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24BB8B">
      <w:pPr>
        <w:jc w:val="left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3</w:t>
      </w:r>
    </w:p>
    <w:p w14:paraId="2C3B92B2">
      <w:pPr>
        <w:jc w:val="center"/>
        <w:rPr>
          <w:rFonts w:eastAsia="仿宋_GB2312"/>
        </w:rPr>
      </w:pPr>
    </w:p>
    <w:p w14:paraId="04779048">
      <w:pPr>
        <w:jc w:val="center"/>
        <w:rPr>
          <w:rFonts w:eastAsia="仿宋_GB2312"/>
        </w:rPr>
      </w:pPr>
      <w:bookmarkStart w:id="2" w:name="_GoBack"/>
      <w:bookmarkEnd w:id="2"/>
    </w:p>
    <w:p w14:paraId="79E6D6EB">
      <w:pPr>
        <w:jc w:val="center"/>
        <w:rPr>
          <w:rFonts w:eastAsia="仿宋_GB2312"/>
        </w:rPr>
      </w:pPr>
    </w:p>
    <w:p w14:paraId="27D0017D">
      <w:pPr>
        <w:jc w:val="center"/>
        <w:rPr>
          <w:rFonts w:ascii="方正小标宋简体" w:eastAsia="方正小标宋简体"/>
          <w:sz w:val="56"/>
        </w:rPr>
      </w:pPr>
      <w:r>
        <w:rPr>
          <w:rFonts w:hint="eastAsia" w:ascii="方正小标宋简体" w:eastAsia="方正小标宋简体"/>
          <w:sz w:val="56"/>
          <w:lang w:val="en-US" w:eastAsia="zh-CN"/>
        </w:rPr>
        <w:t xml:space="preserve"> </w:t>
      </w:r>
      <w:r>
        <w:rPr>
          <w:rFonts w:hint="eastAsia" w:ascii="方正小标宋简体" w:eastAsia="方正小标宋简体"/>
          <w:sz w:val="56"/>
        </w:rPr>
        <w:t>国家体育总局武术运动管理中心</w:t>
      </w:r>
    </w:p>
    <w:p w14:paraId="71D5E5A9">
      <w:pPr>
        <w:jc w:val="center"/>
        <w:rPr>
          <w:rFonts w:ascii="方正小标宋简体" w:eastAsia="方正小标宋简体"/>
          <w:sz w:val="22"/>
        </w:rPr>
      </w:pPr>
      <w:r>
        <w:rPr>
          <w:rFonts w:hint="eastAsia" w:ascii="方正小标宋简体" w:eastAsia="方正小标宋简体"/>
          <w:sz w:val="56"/>
        </w:rPr>
        <w:t>赛事活动申办书</w:t>
      </w:r>
    </w:p>
    <w:p w14:paraId="35D868A6">
      <w:pPr>
        <w:jc w:val="center"/>
        <w:rPr>
          <w:rFonts w:eastAsia="黑体"/>
        </w:rPr>
      </w:pPr>
    </w:p>
    <w:p w14:paraId="4A3383A4">
      <w:pPr>
        <w:jc w:val="center"/>
        <w:rPr>
          <w:rFonts w:eastAsia="仿宋_GB2312"/>
        </w:rPr>
      </w:pPr>
    </w:p>
    <w:p w14:paraId="354E1487">
      <w:pPr>
        <w:jc w:val="center"/>
        <w:rPr>
          <w:rFonts w:eastAsia="仿宋_GB2312"/>
        </w:rPr>
      </w:pPr>
    </w:p>
    <w:p w14:paraId="0F7652BE">
      <w:pPr>
        <w:jc w:val="center"/>
        <w:rPr>
          <w:rFonts w:eastAsia="仿宋_GB2312"/>
        </w:rPr>
      </w:pPr>
    </w:p>
    <w:p w14:paraId="4950F261">
      <w:pPr>
        <w:jc w:val="center"/>
        <w:rPr>
          <w:rFonts w:eastAsia="仿宋_GB2312"/>
        </w:rPr>
      </w:pPr>
    </w:p>
    <w:p w14:paraId="416F4549">
      <w:pPr>
        <w:jc w:val="center"/>
        <w:rPr>
          <w:rFonts w:eastAsia="仿宋_GB2312"/>
        </w:rPr>
      </w:pPr>
    </w:p>
    <w:p w14:paraId="64C1D763">
      <w:pPr>
        <w:jc w:val="center"/>
        <w:rPr>
          <w:rFonts w:eastAsia="仿宋_GB2312"/>
        </w:rPr>
      </w:pPr>
    </w:p>
    <w:p w14:paraId="7B70D0F2">
      <w:pPr>
        <w:jc w:val="center"/>
        <w:rPr>
          <w:rFonts w:eastAsia="仿宋_GB2312"/>
        </w:rPr>
      </w:pPr>
    </w:p>
    <w:p w14:paraId="320CC7E7">
      <w:pPr>
        <w:jc w:val="center"/>
        <w:rPr>
          <w:rFonts w:eastAsia="仿宋_GB2312"/>
        </w:rPr>
      </w:pPr>
    </w:p>
    <w:p w14:paraId="2F5DC9A7">
      <w:pPr>
        <w:jc w:val="center"/>
        <w:rPr>
          <w:rFonts w:eastAsia="仿宋_GB2312"/>
          <w:sz w:val="20"/>
        </w:rPr>
      </w:pPr>
    </w:p>
    <w:p w14:paraId="3C0DD240">
      <w:pPr>
        <w:ind w:left="1575" w:leftChars="750"/>
        <w:rPr>
          <w:rFonts w:eastAsia="仿宋_GB2312"/>
          <w:sz w:val="24"/>
          <w:szCs w:val="28"/>
        </w:rPr>
      </w:pPr>
      <w:r>
        <w:rPr>
          <w:rFonts w:hint="eastAsia" w:eastAsia="仿宋_GB2312"/>
          <w:sz w:val="32"/>
        </w:rPr>
        <w:t>赛 事 名 称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</w:p>
    <w:p w14:paraId="7947BF22">
      <w:pPr>
        <w:jc w:val="center"/>
        <w:rPr>
          <w:rFonts w:eastAsia="仿宋_GB2312"/>
          <w:sz w:val="20"/>
        </w:rPr>
      </w:pPr>
    </w:p>
    <w:p w14:paraId="507C6C0B">
      <w:pPr>
        <w:ind w:left="1575" w:leftChars="750"/>
        <w:rPr>
          <w:rFonts w:eastAsia="仿宋_GB2312"/>
          <w:sz w:val="28"/>
          <w:u w:val="single"/>
        </w:rPr>
      </w:pPr>
      <w:r>
        <w:rPr>
          <w:rFonts w:hint="eastAsia" w:eastAsia="仿宋_GB2312"/>
          <w:spacing w:val="20"/>
          <w:sz w:val="32"/>
        </w:rPr>
        <w:t>赛事负责人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</w:p>
    <w:p w14:paraId="5049C307">
      <w:pPr>
        <w:ind w:left="1575" w:leftChars="750"/>
        <w:rPr>
          <w:rFonts w:eastAsia="仿宋_GB2312"/>
          <w:sz w:val="20"/>
          <w:u w:val="single"/>
        </w:rPr>
      </w:pPr>
    </w:p>
    <w:p w14:paraId="38CBC600">
      <w:pPr>
        <w:ind w:left="1575" w:leftChars="750"/>
        <w:rPr>
          <w:rFonts w:eastAsia="仿宋_GB2312"/>
          <w:sz w:val="28"/>
        </w:rPr>
      </w:pPr>
      <w:r>
        <w:rPr>
          <w:rFonts w:hint="eastAsia" w:eastAsia="仿宋_GB2312"/>
          <w:sz w:val="32"/>
        </w:rPr>
        <w:t>申 办 单 位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  <w:r>
        <w:rPr>
          <w:rFonts w:hint="eastAsia" w:ascii="仿宋" w:hAnsi="仿宋" w:eastAsia="仿宋"/>
          <w:sz w:val="28"/>
        </w:rPr>
        <w:t>（盖章）</w:t>
      </w:r>
    </w:p>
    <w:p w14:paraId="7C77BB66">
      <w:pPr>
        <w:rPr>
          <w:rFonts w:eastAsia="仿宋_GB2312"/>
          <w:sz w:val="20"/>
        </w:rPr>
      </w:pPr>
    </w:p>
    <w:p w14:paraId="185D2A40">
      <w:pPr>
        <w:ind w:left="1575" w:leftChars="750"/>
        <w:rPr>
          <w:rFonts w:eastAsia="仿宋_GB2312"/>
          <w:sz w:val="28"/>
        </w:rPr>
      </w:pPr>
      <w:r>
        <w:rPr>
          <w:rFonts w:hint="eastAsia" w:eastAsia="仿宋_GB2312"/>
          <w:sz w:val="32"/>
        </w:rPr>
        <w:t>填</w:t>
      </w:r>
      <w:r>
        <w:rPr>
          <w:rFonts w:eastAsia="仿宋_GB2312"/>
          <w:sz w:val="32"/>
        </w:rPr>
        <w:t xml:space="preserve"> </w:t>
      </w:r>
      <w:r>
        <w:rPr>
          <w:rFonts w:hint="eastAsia" w:eastAsia="仿宋_GB2312"/>
          <w:sz w:val="32"/>
        </w:rPr>
        <w:t>表</w:t>
      </w:r>
      <w:r>
        <w:rPr>
          <w:rFonts w:eastAsia="仿宋_GB2312"/>
          <w:sz w:val="32"/>
        </w:rPr>
        <w:t xml:space="preserve"> </w:t>
      </w:r>
      <w:r>
        <w:rPr>
          <w:rFonts w:hint="eastAsia" w:eastAsia="仿宋_GB2312"/>
          <w:sz w:val="32"/>
        </w:rPr>
        <w:t>日</w:t>
      </w:r>
      <w:r>
        <w:rPr>
          <w:rFonts w:eastAsia="仿宋_GB2312"/>
          <w:sz w:val="32"/>
        </w:rPr>
        <w:t xml:space="preserve"> </w:t>
      </w:r>
      <w:r>
        <w:rPr>
          <w:rFonts w:hint="eastAsia" w:eastAsia="仿宋_GB2312"/>
          <w:sz w:val="32"/>
        </w:rPr>
        <w:t>期</w:t>
      </w:r>
      <w:r>
        <w:rPr>
          <w:rFonts w:hint="eastAsia" w:eastAsia="仿宋_GB2312"/>
          <w:sz w:val="28"/>
          <w:u w:val="single"/>
        </w:rPr>
        <w:t xml:space="preserve">                             </w:t>
      </w:r>
    </w:p>
    <w:p w14:paraId="492A85D5">
      <w:pPr>
        <w:jc w:val="center"/>
        <w:rPr>
          <w:rFonts w:eastAsia="仿宋_GB2312"/>
          <w:sz w:val="32"/>
        </w:rPr>
      </w:pPr>
    </w:p>
    <w:p w14:paraId="7F5D1923">
      <w:pPr>
        <w:jc w:val="center"/>
        <w:rPr>
          <w:rFonts w:eastAsia="仿宋_GB2312"/>
          <w:sz w:val="32"/>
        </w:rPr>
      </w:pPr>
    </w:p>
    <w:p w14:paraId="319A4EF9">
      <w:pPr>
        <w:jc w:val="center"/>
        <w:rPr>
          <w:rFonts w:eastAsia="仿宋_GB2312"/>
          <w:sz w:val="32"/>
        </w:rPr>
      </w:pPr>
    </w:p>
    <w:p w14:paraId="07D478A8">
      <w:pPr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国家体育总局武术运动管理中心编制</w:t>
      </w:r>
    </w:p>
    <w:p w14:paraId="7D258278">
      <w:pPr>
        <w:jc w:val="center"/>
        <w:rPr>
          <w:rFonts w:ascii="宋体" w:hAnsi="宋体"/>
          <w:sz w:val="32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7534"/>
      </w:tblGrid>
      <w:tr w14:paraId="7FCB2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9060" w:type="dxa"/>
            <w:gridSpan w:val="2"/>
            <w:shd w:val="clear" w:color="auto" w:fill="D8D8D8" w:themeFill="background1" w:themeFillShade="D9"/>
            <w:vAlign w:val="center"/>
          </w:tcPr>
          <w:p w14:paraId="230B33B3">
            <w:pPr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基本信息</w:t>
            </w:r>
          </w:p>
        </w:tc>
      </w:tr>
      <w:tr w14:paraId="485AC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2FDCB0FB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申办单位</w:t>
            </w:r>
          </w:p>
        </w:tc>
        <w:tc>
          <w:tcPr>
            <w:tcW w:w="7534" w:type="dxa"/>
            <w:vAlign w:val="center"/>
          </w:tcPr>
          <w:p w14:paraId="407E4CF3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14151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5EE4ECA2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举办城市</w:t>
            </w:r>
          </w:p>
        </w:tc>
        <w:tc>
          <w:tcPr>
            <w:tcW w:w="7534" w:type="dxa"/>
            <w:vAlign w:val="center"/>
          </w:tcPr>
          <w:p w14:paraId="0F56E828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15CA6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071ACA1F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举办时间</w:t>
            </w:r>
          </w:p>
        </w:tc>
        <w:tc>
          <w:tcPr>
            <w:tcW w:w="7534" w:type="dxa"/>
            <w:vAlign w:val="center"/>
          </w:tcPr>
          <w:p w14:paraId="29C8C215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78094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11443D8E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经费保障</w:t>
            </w:r>
          </w:p>
        </w:tc>
        <w:tc>
          <w:tcPr>
            <w:tcW w:w="7534" w:type="dxa"/>
            <w:vAlign w:val="center"/>
          </w:tcPr>
          <w:p w14:paraId="576BBD84">
            <w:pPr>
              <w:spacing w:line="36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总经费保障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万元，经费来源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  <w:p w14:paraId="01FA3D2B">
            <w:pPr>
              <w:spacing w:line="360" w:lineRule="auto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.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缴纳赛事技术指导和服务费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万元。</w:t>
            </w:r>
          </w:p>
        </w:tc>
      </w:tr>
      <w:tr w14:paraId="1BFD5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15EF3ED0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安保服务</w:t>
            </w:r>
          </w:p>
        </w:tc>
        <w:tc>
          <w:tcPr>
            <w:tcW w:w="7534" w:type="dxa"/>
            <w:vAlign w:val="center"/>
          </w:tcPr>
          <w:p w14:paraId="16497AEC">
            <w:pPr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 w14:paraId="7F9C7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61D40BCC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医疗服务</w:t>
            </w:r>
          </w:p>
        </w:tc>
        <w:tc>
          <w:tcPr>
            <w:tcW w:w="7534" w:type="dxa"/>
            <w:vAlign w:val="center"/>
          </w:tcPr>
          <w:p w14:paraId="1ED58001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10A8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</w:trPr>
        <w:tc>
          <w:tcPr>
            <w:tcW w:w="1526" w:type="dxa"/>
            <w:vAlign w:val="center"/>
          </w:tcPr>
          <w:p w14:paraId="30F227F2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办赛经验</w:t>
            </w:r>
          </w:p>
        </w:tc>
        <w:tc>
          <w:tcPr>
            <w:tcW w:w="7534" w:type="dxa"/>
            <w:vAlign w:val="center"/>
          </w:tcPr>
          <w:p w14:paraId="54F33379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3696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526" w:type="dxa"/>
            <w:vMerge w:val="restart"/>
            <w:vAlign w:val="center"/>
          </w:tcPr>
          <w:p w14:paraId="5C70B076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联系方式</w:t>
            </w:r>
          </w:p>
        </w:tc>
        <w:tc>
          <w:tcPr>
            <w:tcW w:w="7534" w:type="dxa"/>
            <w:vAlign w:val="center"/>
          </w:tcPr>
          <w:p w14:paraId="6A2E75C8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姓名：</w:t>
            </w:r>
          </w:p>
        </w:tc>
      </w:tr>
      <w:tr w14:paraId="6974D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526" w:type="dxa"/>
            <w:vMerge w:val="continue"/>
            <w:vAlign w:val="center"/>
          </w:tcPr>
          <w:p w14:paraId="4EBFD24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534" w:type="dxa"/>
            <w:vAlign w:val="center"/>
          </w:tcPr>
          <w:p w14:paraId="2FF1C73B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职务：</w:t>
            </w:r>
          </w:p>
        </w:tc>
      </w:tr>
      <w:tr w14:paraId="4F1C9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526" w:type="dxa"/>
            <w:vMerge w:val="continue"/>
            <w:vAlign w:val="center"/>
          </w:tcPr>
          <w:p w14:paraId="43786F38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534" w:type="dxa"/>
            <w:vAlign w:val="center"/>
          </w:tcPr>
          <w:p w14:paraId="7E4F9BE5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电话：</w:t>
            </w:r>
          </w:p>
        </w:tc>
      </w:tr>
    </w:tbl>
    <w:p w14:paraId="16E36438">
      <w:pPr>
        <w:ind w:firstLine="480" w:firstLineChars="200"/>
        <w:rPr>
          <w:rFonts w:ascii="黑体" w:hAnsi="黑体" w:eastAsia="黑体"/>
          <w:sz w:val="24"/>
          <w:szCs w:val="24"/>
        </w:rPr>
      </w:pPr>
    </w:p>
    <w:p w14:paraId="2C887663">
      <w:pPr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（续前页）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7534"/>
      </w:tblGrid>
      <w:tr w14:paraId="4D019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9060" w:type="dxa"/>
            <w:gridSpan w:val="2"/>
            <w:shd w:val="clear" w:color="auto" w:fill="D8D8D8" w:themeFill="background1" w:themeFillShade="D9"/>
            <w:vAlign w:val="center"/>
          </w:tcPr>
          <w:p w14:paraId="0A3276BB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场馆信息</w:t>
            </w:r>
          </w:p>
        </w:tc>
      </w:tr>
      <w:tr w14:paraId="11DF4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8" w:hRule="atLeast"/>
        </w:trPr>
        <w:tc>
          <w:tcPr>
            <w:tcW w:w="1526" w:type="dxa"/>
            <w:vAlign w:val="center"/>
          </w:tcPr>
          <w:p w14:paraId="5031934B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竞赛场馆</w:t>
            </w:r>
          </w:p>
        </w:tc>
        <w:tc>
          <w:tcPr>
            <w:tcW w:w="7534" w:type="dxa"/>
          </w:tcPr>
          <w:p w14:paraId="18EC722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41E4D83A">
            <w:pPr>
              <w:ind w:firstLine="480" w:firstLineChars="20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.名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7D0911C9">
            <w:pPr>
              <w:ind w:firstLine="744" w:firstLineChars="31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地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址：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7014539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6E55605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.最大容量：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个座位。</w:t>
            </w:r>
          </w:p>
          <w:p w14:paraId="56D8A9E4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F3A4EE8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.是否有冷暖空调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  <w:p w14:paraId="50FA7368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bookmarkStart w:id="0" w:name="_Hlk523998793"/>
          </w:p>
          <w:p w14:paraId="3672E769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4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.主要描述</w:t>
            </w:r>
          </w:p>
          <w:p w14:paraId="71247B49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）比赛场地</w:t>
            </w:r>
            <w:bookmarkStart w:id="1" w:name="_Hlk523297747"/>
            <w:r>
              <w:rPr>
                <w:rFonts w:hint="eastAsia" w:ascii="仿宋" w:hAnsi="仿宋" w:eastAsia="仿宋"/>
                <w:sz w:val="24"/>
                <w:szCs w:val="24"/>
              </w:rPr>
              <w:t>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</w:t>
            </w:r>
            <w:bookmarkEnd w:id="1"/>
            <w:r>
              <w:rPr>
                <w:rFonts w:hint="eastAsia" w:ascii="仿宋" w:hAnsi="仿宋" w:eastAsia="仿宋"/>
                <w:sz w:val="24"/>
                <w:szCs w:val="24"/>
              </w:rPr>
              <w:t xml:space="preserve"> ×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09D46F32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）比赛区域的垂直高度：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5153E42B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）比赛区域的垂直照度：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p w14:paraId="373503DB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4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）比赛区域的水平照度：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bookmarkEnd w:id="0"/>
          <w:p w14:paraId="332A45F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905CA94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5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.交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通</w:t>
            </w:r>
          </w:p>
          <w:p w14:paraId="6E39956F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）距技术官员驻地：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酒店，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公里，约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146CE0B0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）距运动员驻地：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酒店，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公里，约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77CB88E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536373FE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Times New Roman" w:hAnsi="Times New Roman" w:eastAsia="仿宋"/>
                <w:sz w:val="24"/>
                <w:szCs w:val="24"/>
              </w:rPr>
              <w:t>6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.功能用房</w:t>
            </w:r>
          </w:p>
          <w:p w14:paraId="2965C1F9">
            <w:pPr>
              <w:ind w:firstLine="720" w:firstLineChars="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（更衣室、裁判员会议室、仲裁工作室、竞赛工作室等）</w:t>
            </w:r>
          </w:p>
          <w:p w14:paraId="3FCF3A1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0BF5170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5481D6CA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1419DC6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Times New Roman" w:hAnsi="Times New Roman" w:eastAsia="仿宋"/>
                <w:sz w:val="24"/>
                <w:szCs w:val="24"/>
              </w:rPr>
              <w:t>7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.音、视频播放系统相关数据</w:t>
            </w:r>
          </w:p>
          <w:p w14:paraId="3F2906C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3F6C6D5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D36A37C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42A982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Times New Roman" w:hAnsi="Times New Roman" w:eastAsia="仿宋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.屏幕相关数据</w:t>
            </w:r>
          </w:p>
          <w:p w14:paraId="311CBECE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2EE6F0A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7F277BE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8CA1D7F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Times New Roman" w:hAnsi="Times New Roman" w:eastAsia="仿宋"/>
                <w:sz w:val="24"/>
                <w:szCs w:val="24"/>
              </w:rPr>
              <w:t>9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.场馆图片及布局图</w:t>
            </w:r>
          </w:p>
          <w:p w14:paraId="4026BAC9">
            <w:pPr>
              <w:ind w:firstLine="720" w:firstLineChars="3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（附后）</w:t>
            </w:r>
          </w:p>
          <w:p w14:paraId="135D0DBD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  <w:p w14:paraId="73E4CC78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  <w:p w14:paraId="2B851C5E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  <w:p w14:paraId="6CDA6847">
            <w:pPr>
              <w:ind w:firstLine="720" w:firstLineChars="300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 w14:paraId="3EEC3940">
      <w:pPr>
        <w:rPr>
          <w:rFonts w:ascii="黑体" w:hAnsi="仿宋" w:eastAsia="黑体"/>
          <w:sz w:val="24"/>
          <w:szCs w:val="24"/>
        </w:rPr>
      </w:pPr>
      <w:r>
        <w:rPr>
          <w:rFonts w:hint="eastAsia" w:ascii="黑体" w:hAnsi="仿宋" w:eastAsia="黑体"/>
          <w:sz w:val="24"/>
          <w:szCs w:val="24"/>
        </w:rPr>
        <w:t>（续前页）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818"/>
      </w:tblGrid>
      <w:tr w14:paraId="09CC5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1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075D1AEE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训练场馆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19DEC54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243CE3A">
            <w:pPr>
              <w:ind w:firstLine="480" w:firstLineChars="200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4E4B43D6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DAE2B3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.是否有冷暖空调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  <w:p w14:paraId="3C173F47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DBD997B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主要描述</w:t>
            </w:r>
          </w:p>
          <w:p w14:paraId="3DB5C0C0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）比赛场地：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厘米 ×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09869313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）比赛区域的垂直高度：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厘米。</w:t>
            </w:r>
          </w:p>
          <w:p w14:paraId="406C10E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）比赛区域的垂直照度：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p w14:paraId="5548CD33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"/>
                <w:sz w:val="24"/>
                <w:szCs w:val="24"/>
              </w:rPr>
              <w:t>4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）比赛区域的水平照度：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勒克斯。</w:t>
            </w:r>
          </w:p>
          <w:p w14:paraId="64F4F81D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4DF618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距竞赛场地的距离、步行所需时间</w:t>
            </w:r>
          </w:p>
          <w:p w14:paraId="28AD4E96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62E350D2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1BACA277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8E17E21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功能用房</w:t>
            </w:r>
          </w:p>
          <w:p w14:paraId="0DB09C19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B6111F8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45A073D0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65FB3B59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6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.场馆图片</w:t>
            </w:r>
          </w:p>
          <w:p w14:paraId="7220A084">
            <w:pPr>
              <w:ind w:firstLine="720" w:firstLineChars="3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（附后）。</w:t>
            </w:r>
          </w:p>
          <w:p w14:paraId="68BAEA54">
            <w:pPr>
              <w:rPr>
                <w:rFonts w:ascii="宋体" w:hAnsi="宋体" w:eastAsia="宋体"/>
                <w:sz w:val="24"/>
                <w:szCs w:val="24"/>
              </w:rPr>
            </w:pPr>
          </w:p>
          <w:p w14:paraId="65BC7473">
            <w:pPr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6D8C5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060" w:type="dxa"/>
            <w:gridSpan w:val="2"/>
            <w:shd w:val="clear" w:color="auto" w:fill="D8D8D8" w:themeFill="background1" w:themeFillShade="D9"/>
            <w:vAlign w:val="center"/>
          </w:tcPr>
          <w:p w14:paraId="7FD01A42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住宿信息</w:t>
            </w:r>
          </w:p>
        </w:tc>
      </w:tr>
      <w:tr w14:paraId="70B41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2" w:hRule="atLeast"/>
        </w:trPr>
        <w:tc>
          <w:tcPr>
            <w:tcW w:w="1242" w:type="dxa"/>
            <w:vAlign w:val="center"/>
          </w:tcPr>
          <w:p w14:paraId="3BA7D653">
            <w:pPr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技术官员</w:t>
            </w:r>
          </w:p>
          <w:p w14:paraId="30D5F8B5">
            <w:pPr>
              <w:ind w:firstLine="240" w:firstLineChars="1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酒店</w:t>
            </w:r>
          </w:p>
        </w:tc>
        <w:tc>
          <w:tcPr>
            <w:tcW w:w="7818" w:type="dxa"/>
          </w:tcPr>
          <w:p w14:paraId="1BB30755">
            <w:pPr>
              <w:ind w:firstLine="480" w:firstLineChars="200"/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 w14:paraId="2C88775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6C0B0C11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B9B3ADA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地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址：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66EB6B1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35B7457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星  级：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0CC328DC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A1998BA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距场馆：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公里，约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6E2D89A5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3791CD8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房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间：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（标间、单间数量）</w:t>
            </w:r>
          </w:p>
          <w:p w14:paraId="6A8225E1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F959C94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6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餐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厅：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（可提供三餐的条件）</w:t>
            </w:r>
          </w:p>
          <w:p w14:paraId="3FA210BC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202CE5F">
            <w:pPr>
              <w:ind w:firstLine="480" w:firstLineChars="200"/>
              <w:jc w:val="left"/>
              <w:rPr>
                <w:rFonts w:ascii="宋体" w:hAnsi="宋体" w:eastAsia="宋体"/>
                <w:sz w:val="24"/>
                <w:szCs w:val="24"/>
                <w:u w:val="single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7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会议室：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</w:t>
            </w:r>
          </w:p>
        </w:tc>
      </w:tr>
    </w:tbl>
    <w:p w14:paraId="46EB6C0D">
      <w:pPr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（续前页）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818"/>
      </w:tblGrid>
      <w:tr w14:paraId="5971C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3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509D1A8B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运动队</w:t>
            </w:r>
          </w:p>
          <w:p w14:paraId="36102EF2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酒店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25E5DBB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E2A171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名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称：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2FC424D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2C55BF1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地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址：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3864E340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16ED8A8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星  级：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  <w:p w14:paraId="647A66AB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46C18C75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距场馆：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公里，约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分钟。</w:t>
            </w:r>
          </w:p>
          <w:p w14:paraId="0A363248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C33BC7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房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间：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（标间、单间数量）</w:t>
            </w:r>
          </w:p>
          <w:p w14:paraId="47D1DF9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97AC2AC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6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餐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厅：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（可提供三餐的条件）</w:t>
            </w:r>
          </w:p>
          <w:p w14:paraId="558B2A2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6DC3889">
            <w:pPr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7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会议室：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</w:t>
            </w:r>
          </w:p>
        </w:tc>
      </w:tr>
      <w:tr w14:paraId="20EDB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2"/>
            <w:shd w:val="clear" w:color="auto" w:fill="D8D8D8" w:themeFill="background1" w:themeFillShade="D9"/>
          </w:tcPr>
          <w:p w14:paraId="7CC4B200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交通信息</w:t>
            </w:r>
          </w:p>
        </w:tc>
      </w:tr>
      <w:tr w14:paraId="0D6E4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2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5A2B6D41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交通服务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4F0B2AAF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A714DC4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．对运动队到达和离开提供的交通支持</w:t>
            </w:r>
          </w:p>
          <w:p w14:paraId="67C1625E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0E7AE42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314C1F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．从机场/火车站到酒店距离及所需时间</w:t>
            </w:r>
          </w:p>
          <w:p w14:paraId="5E62E099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124F432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917CEDE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．酒店到比赛场馆的班车运营计划</w:t>
            </w:r>
          </w:p>
          <w:p w14:paraId="7167DE9B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5CFBC0F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41B7F6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2"/>
            <w:shd w:val="clear" w:color="auto" w:fill="D8D8D8" w:themeFill="background1" w:themeFillShade="D9"/>
          </w:tcPr>
          <w:p w14:paraId="6650B837">
            <w:pPr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宣传信息</w:t>
            </w:r>
          </w:p>
        </w:tc>
      </w:tr>
      <w:tr w14:paraId="350E7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4" w:hRule="atLeast"/>
        </w:trPr>
        <w:tc>
          <w:tcPr>
            <w:tcW w:w="1242" w:type="dxa"/>
            <w:tcBorders>
              <w:bottom w:val="single" w:color="auto" w:sz="4" w:space="0"/>
            </w:tcBorders>
            <w:vAlign w:val="center"/>
          </w:tcPr>
          <w:p w14:paraId="49751194">
            <w:pPr>
              <w:jc w:val="center"/>
              <w:rPr>
                <w:rFonts w:ascii="黑体" w:hAnsi="仿宋" w:eastAsia="黑体"/>
                <w:sz w:val="24"/>
                <w:szCs w:val="24"/>
              </w:rPr>
            </w:pPr>
            <w:r>
              <w:rPr>
                <w:rFonts w:hint="eastAsia" w:ascii="黑体" w:hAnsi="仿宋" w:eastAsia="黑体"/>
                <w:sz w:val="24"/>
                <w:szCs w:val="24"/>
              </w:rPr>
              <w:t>新闻宣传服务信息</w:t>
            </w:r>
          </w:p>
        </w:tc>
        <w:tc>
          <w:tcPr>
            <w:tcW w:w="7818" w:type="dxa"/>
            <w:tcBorders>
              <w:bottom w:val="single" w:color="auto" w:sz="4" w:space="0"/>
            </w:tcBorders>
          </w:tcPr>
          <w:p w14:paraId="2B30492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7603D317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Times New Roman" w:hAnsi="Times New Roman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成立赛事宣传部门，制定赛事宣传工作方案。</w:t>
            </w:r>
          </w:p>
          <w:p w14:paraId="0E617282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赛事宣传经费预算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万元。</w:t>
            </w:r>
          </w:p>
          <w:p w14:paraId="6CB3F0C6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3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赛事宣传报道的新闻媒体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家。</w:t>
            </w:r>
          </w:p>
          <w:p w14:paraId="0F05D3FA">
            <w:pPr>
              <w:spacing w:line="4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4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赛场观众观赛人数预计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万人。</w:t>
            </w:r>
          </w:p>
          <w:p w14:paraId="1F951334">
            <w:pPr>
              <w:spacing w:line="400" w:lineRule="exact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sz w:val="24"/>
                <w:szCs w:val="24"/>
              </w:rPr>
              <w:t>5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赛事宣传受众群体预计</w:t>
            </w:r>
            <w:r>
              <w:rPr>
                <w:rFonts w:hint="eastAsia" w:ascii="仿宋" w:hAnsi="仿宋" w:eastAsia="仿宋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万人。</w:t>
            </w:r>
          </w:p>
        </w:tc>
      </w:tr>
    </w:tbl>
    <w:p w14:paraId="5AD54BBB">
      <w:pPr>
        <w:rPr>
          <w:rFonts w:ascii="仿宋" w:hAnsi="仿宋" w:eastAsia="仿宋"/>
          <w:sz w:val="8"/>
          <w:szCs w:val="28"/>
        </w:rPr>
      </w:pPr>
    </w:p>
    <w:sectPr>
      <w:footerReference r:id="rId3" w:type="default"/>
      <w:footerReference r:id="rId4" w:type="even"/>
      <w:pgSz w:w="11906" w:h="16838"/>
      <w:pgMar w:top="1871" w:right="1531" w:bottom="1871" w:left="1531" w:header="851" w:footer="992" w:gutter="0"/>
      <w:pgNumType w:start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1E2DB8E-19BE-485A-96F7-3625AFF9985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F104A8DC-FF1E-48F7-A71B-BE291B880FB1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3" w:fontKey="{05CCFB22-B0C4-409E-9AC6-ABA8AEE42F5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BCB580EF-E751-450B-8C14-4E09052FB151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BC696932-8332-47C1-ADE9-E4C119D8B16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ADC426">
    <w:pPr>
      <w:pStyle w:val="4"/>
      <w:ind w:right="460"/>
      <w:jc w:val="right"/>
      <w:rPr>
        <w:rFonts w:ascii="宋体" w:hAnsi="宋体" w:eastAsia="宋体"/>
        <w:sz w:val="28"/>
      </w:rPr>
    </w:pPr>
    <w:r>
      <w:rPr>
        <w:rFonts w:hint="eastAsia" w:ascii="宋体" w:hAnsi="宋体" w:eastAsia="宋体"/>
        <w:sz w:val="28"/>
      </w:rPr>
      <w:t>—</w:t>
    </w:r>
    <w:sdt>
      <w:sdtPr>
        <w:rPr>
          <w:rFonts w:ascii="宋体" w:hAnsi="宋体" w:eastAsia="宋体"/>
          <w:sz w:val="28"/>
        </w:rPr>
        <w:id w:val="1915898959"/>
        <w:docPartObj>
          <w:docPartGallery w:val="autotext"/>
        </w:docPartObj>
      </w:sdtPr>
      <w:sdtEndPr>
        <w:rPr>
          <w:rFonts w:ascii="宋体" w:hAnsi="宋体" w:eastAsia="宋体"/>
          <w:sz w:val="28"/>
        </w:rPr>
      </w:sdtEndPr>
      <w:sdtContent>
        <w:r>
          <w:rPr>
            <w:rFonts w:ascii="宋体" w:hAnsi="宋体" w:eastAsia="宋体"/>
            <w:sz w:val="28"/>
          </w:rPr>
          <w:t xml:space="preserve"> </w:t>
        </w:r>
        <w:r>
          <w:rPr>
            <w:rFonts w:ascii="宋体" w:hAnsi="宋体" w:eastAsia="宋体"/>
            <w:sz w:val="28"/>
          </w:rPr>
          <w:fldChar w:fldCharType="begin"/>
        </w:r>
        <w:r>
          <w:rPr>
            <w:rFonts w:ascii="宋体" w:hAnsi="宋体" w:eastAsia="宋体"/>
            <w:sz w:val="28"/>
          </w:rPr>
          <w:instrText xml:space="preserve">PAGE   \* MERGEFORMAT</w:instrText>
        </w:r>
        <w:r>
          <w:rPr>
            <w:rFonts w:ascii="宋体" w:hAnsi="宋体" w:eastAsia="宋体"/>
            <w:sz w:val="28"/>
          </w:rPr>
          <w:fldChar w:fldCharType="separate"/>
        </w:r>
        <w:r>
          <w:rPr>
            <w:rFonts w:ascii="宋体" w:hAnsi="宋体" w:eastAsia="宋体"/>
            <w:sz w:val="28"/>
          </w:rPr>
          <w:t>3</w:t>
        </w:r>
        <w:r>
          <w:rPr>
            <w:rFonts w:ascii="宋体" w:hAnsi="宋体" w:eastAsia="宋体"/>
            <w:sz w:val="28"/>
          </w:rPr>
          <w:fldChar w:fldCharType="end"/>
        </w:r>
      </w:sdtContent>
    </w:sdt>
    <w:r>
      <w:rPr>
        <w:rFonts w:ascii="宋体" w:hAnsi="宋体" w:eastAsia="宋体"/>
        <w:sz w:val="28"/>
      </w:rPr>
      <w:t xml:space="preserve"> </w:t>
    </w:r>
    <w:r>
      <w:rPr>
        <w:rFonts w:hint="eastAsia" w:ascii="宋体" w:hAnsi="宋体" w:eastAsia="宋体"/>
        <w:sz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2D2DCE">
    <w:pPr>
      <w:pStyle w:val="4"/>
      <w:ind w:firstLine="280" w:firstLineChars="100"/>
      <w:rPr>
        <w:rFonts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</w:rPr>
      <w:t>4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ascii="宋体" w:hAnsi="宋体" w:eastAsia="宋体"/>
        <w:sz w:val="28"/>
        <w:szCs w:val="28"/>
      </w:rPr>
      <w:t xml:space="preserve"> </w:t>
    </w:r>
    <w:r>
      <w:rPr>
        <w:rFonts w:hint="eastAsia" w:ascii="宋体" w:hAnsi="宋体" w:eastAsia="宋体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4"/>
  <w:embedTrueTypeFonts/>
  <w:saveSubset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AA1"/>
    <w:rsid w:val="0000309E"/>
    <w:rsid w:val="00016B1C"/>
    <w:rsid w:val="00027648"/>
    <w:rsid w:val="00041214"/>
    <w:rsid w:val="0006364B"/>
    <w:rsid w:val="00070E62"/>
    <w:rsid w:val="00074026"/>
    <w:rsid w:val="00087CBF"/>
    <w:rsid w:val="000A4C2B"/>
    <w:rsid w:val="000D0B69"/>
    <w:rsid w:val="000E6D37"/>
    <w:rsid w:val="00105DE5"/>
    <w:rsid w:val="00116C3B"/>
    <w:rsid w:val="001328E4"/>
    <w:rsid w:val="001374ED"/>
    <w:rsid w:val="00160717"/>
    <w:rsid w:val="00162E3F"/>
    <w:rsid w:val="001646E5"/>
    <w:rsid w:val="00170BD1"/>
    <w:rsid w:val="0017695A"/>
    <w:rsid w:val="00181091"/>
    <w:rsid w:val="00182CBE"/>
    <w:rsid w:val="001853CE"/>
    <w:rsid w:val="001A0A89"/>
    <w:rsid w:val="001A320C"/>
    <w:rsid w:val="001C4232"/>
    <w:rsid w:val="001C5EAC"/>
    <w:rsid w:val="001D114F"/>
    <w:rsid w:val="001D547D"/>
    <w:rsid w:val="001E2449"/>
    <w:rsid w:val="001F23AF"/>
    <w:rsid w:val="00203EEB"/>
    <w:rsid w:val="00213B28"/>
    <w:rsid w:val="00216A2C"/>
    <w:rsid w:val="00227300"/>
    <w:rsid w:val="00264AB6"/>
    <w:rsid w:val="002709D3"/>
    <w:rsid w:val="00273040"/>
    <w:rsid w:val="002A0AD4"/>
    <w:rsid w:val="002A1BC0"/>
    <w:rsid w:val="002A2545"/>
    <w:rsid w:val="002B0AB5"/>
    <w:rsid w:val="002B5E4E"/>
    <w:rsid w:val="002D4F58"/>
    <w:rsid w:val="002D5160"/>
    <w:rsid w:val="002E6A9D"/>
    <w:rsid w:val="00312688"/>
    <w:rsid w:val="003139C6"/>
    <w:rsid w:val="00325156"/>
    <w:rsid w:val="00337DF2"/>
    <w:rsid w:val="00344B75"/>
    <w:rsid w:val="00345E2D"/>
    <w:rsid w:val="00350104"/>
    <w:rsid w:val="003667BA"/>
    <w:rsid w:val="003822D1"/>
    <w:rsid w:val="0039752B"/>
    <w:rsid w:val="003B0EDF"/>
    <w:rsid w:val="003C0D3D"/>
    <w:rsid w:val="003C7A79"/>
    <w:rsid w:val="003C7E20"/>
    <w:rsid w:val="003D478F"/>
    <w:rsid w:val="003D5919"/>
    <w:rsid w:val="003D788D"/>
    <w:rsid w:val="003F67FE"/>
    <w:rsid w:val="0042351D"/>
    <w:rsid w:val="00431160"/>
    <w:rsid w:val="00434C8F"/>
    <w:rsid w:val="00450CBE"/>
    <w:rsid w:val="00467A6E"/>
    <w:rsid w:val="00470563"/>
    <w:rsid w:val="0047294B"/>
    <w:rsid w:val="004807DA"/>
    <w:rsid w:val="00494850"/>
    <w:rsid w:val="004A11EA"/>
    <w:rsid w:val="004A6B16"/>
    <w:rsid w:val="004B0A06"/>
    <w:rsid w:val="004D4D1E"/>
    <w:rsid w:val="004D6CB4"/>
    <w:rsid w:val="004E1905"/>
    <w:rsid w:val="004F0F01"/>
    <w:rsid w:val="00512081"/>
    <w:rsid w:val="005128C8"/>
    <w:rsid w:val="005129FB"/>
    <w:rsid w:val="005155ED"/>
    <w:rsid w:val="0051642E"/>
    <w:rsid w:val="0053009A"/>
    <w:rsid w:val="00536225"/>
    <w:rsid w:val="00543074"/>
    <w:rsid w:val="00546F10"/>
    <w:rsid w:val="00557119"/>
    <w:rsid w:val="00575B74"/>
    <w:rsid w:val="00582350"/>
    <w:rsid w:val="00585AB2"/>
    <w:rsid w:val="005D0D86"/>
    <w:rsid w:val="005D3543"/>
    <w:rsid w:val="005E0A16"/>
    <w:rsid w:val="005E13C9"/>
    <w:rsid w:val="005F32A2"/>
    <w:rsid w:val="005F51B9"/>
    <w:rsid w:val="00601013"/>
    <w:rsid w:val="00604556"/>
    <w:rsid w:val="006061AD"/>
    <w:rsid w:val="00606289"/>
    <w:rsid w:val="0060763F"/>
    <w:rsid w:val="00616F1A"/>
    <w:rsid w:val="00621307"/>
    <w:rsid w:val="00633C95"/>
    <w:rsid w:val="00650CF5"/>
    <w:rsid w:val="00667B88"/>
    <w:rsid w:val="00673FA0"/>
    <w:rsid w:val="00674A64"/>
    <w:rsid w:val="006831AA"/>
    <w:rsid w:val="00683EE8"/>
    <w:rsid w:val="00685E0A"/>
    <w:rsid w:val="006C0442"/>
    <w:rsid w:val="006E4FC7"/>
    <w:rsid w:val="006F0CB6"/>
    <w:rsid w:val="006F39F9"/>
    <w:rsid w:val="006F4FC8"/>
    <w:rsid w:val="006F7AA1"/>
    <w:rsid w:val="00704667"/>
    <w:rsid w:val="00707D3E"/>
    <w:rsid w:val="00714A08"/>
    <w:rsid w:val="00717E07"/>
    <w:rsid w:val="00732E2C"/>
    <w:rsid w:val="007333F3"/>
    <w:rsid w:val="00740FA9"/>
    <w:rsid w:val="00744C4E"/>
    <w:rsid w:val="00747C02"/>
    <w:rsid w:val="00753096"/>
    <w:rsid w:val="00767523"/>
    <w:rsid w:val="007676BC"/>
    <w:rsid w:val="0077098A"/>
    <w:rsid w:val="00782914"/>
    <w:rsid w:val="007B5C56"/>
    <w:rsid w:val="007C120A"/>
    <w:rsid w:val="007D1C16"/>
    <w:rsid w:val="007D4925"/>
    <w:rsid w:val="007D584E"/>
    <w:rsid w:val="007D64FF"/>
    <w:rsid w:val="007E3112"/>
    <w:rsid w:val="007E45C1"/>
    <w:rsid w:val="008004DB"/>
    <w:rsid w:val="00800ADC"/>
    <w:rsid w:val="0080419F"/>
    <w:rsid w:val="008318F8"/>
    <w:rsid w:val="008341D2"/>
    <w:rsid w:val="00865B6C"/>
    <w:rsid w:val="00865B90"/>
    <w:rsid w:val="008839F2"/>
    <w:rsid w:val="008B082F"/>
    <w:rsid w:val="008E4737"/>
    <w:rsid w:val="008E57F0"/>
    <w:rsid w:val="00902026"/>
    <w:rsid w:val="009041B4"/>
    <w:rsid w:val="00945634"/>
    <w:rsid w:val="009476A5"/>
    <w:rsid w:val="0095513B"/>
    <w:rsid w:val="00955CB8"/>
    <w:rsid w:val="0098111A"/>
    <w:rsid w:val="009833D5"/>
    <w:rsid w:val="009A3ADC"/>
    <w:rsid w:val="009A6431"/>
    <w:rsid w:val="009B69E5"/>
    <w:rsid w:val="009C7922"/>
    <w:rsid w:val="009D3142"/>
    <w:rsid w:val="009E6388"/>
    <w:rsid w:val="009F2FE6"/>
    <w:rsid w:val="00A135B8"/>
    <w:rsid w:val="00A16104"/>
    <w:rsid w:val="00A4109D"/>
    <w:rsid w:val="00A41CAC"/>
    <w:rsid w:val="00A4627E"/>
    <w:rsid w:val="00A66499"/>
    <w:rsid w:val="00A84300"/>
    <w:rsid w:val="00A85E99"/>
    <w:rsid w:val="00A94E7C"/>
    <w:rsid w:val="00AA553E"/>
    <w:rsid w:val="00AB1128"/>
    <w:rsid w:val="00AB2D80"/>
    <w:rsid w:val="00AC257A"/>
    <w:rsid w:val="00AF50FD"/>
    <w:rsid w:val="00B27CD6"/>
    <w:rsid w:val="00B3383C"/>
    <w:rsid w:val="00B34EFA"/>
    <w:rsid w:val="00B9107A"/>
    <w:rsid w:val="00BA10B4"/>
    <w:rsid w:val="00BA5543"/>
    <w:rsid w:val="00BC1107"/>
    <w:rsid w:val="00BC51F1"/>
    <w:rsid w:val="00BE521F"/>
    <w:rsid w:val="00BE77A9"/>
    <w:rsid w:val="00BF47B2"/>
    <w:rsid w:val="00C137E0"/>
    <w:rsid w:val="00C16374"/>
    <w:rsid w:val="00C21CBF"/>
    <w:rsid w:val="00C26568"/>
    <w:rsid w:val="00C27D95"/>
    <w:rsid w:val="00C37AD7"/>
    <w:rsid w:val="00C6034B"/>
    <w:rsid w:val="00C64C1B"/>
    <w:rsid w:val="00C857F4"/>
    <w:rsid w:val="00C97CFA"/>
    <w:rsid w:val="00CA43E2"/>
    <w:rsid w:val="00CD1A7F"/>
    <w:rsid w:val="00CE1A4E"/>
    <w:rsid w:val="00CE7CA3"/>
    <w:rsid w:val="00CF4BD0"/>
    <w:rsid w:val="00CF56E5"/>
    <w:rsid w:val="00D02BA3"/>
    <w:rsid w:val="00D03BF9"/>
    <w:rsid w:val="00D04038"/>
    <w:rsid w:val="00D15346"/>
    <w:rsid w:val="00D31400"/>
    <w:rsid w:val="00D75FC6"/>
    <w:rsid w:val="00D90C6E"/>
    <w:rsid w:val="00D9722C"/>
    <w:rsid w:val="00DB30ED"/>
    <w:rsid w:val="00DC7DC3"/>
    <w:rsid w:val="00DD54E8"/>
    <w:rsid w:val="00DE6073"/>
    <w:rsid w:val="00E23871"/>
    <w:rsid w:val="00E32A0B"/>
    <w:rsid w:val="00E421C5"/>
    <w:rsid w:val="00E449F5"/>
    <w:rsid w:val="00E5224B"/>
    <w:rsid w:val="00E63ECA"/>
    <w:rsid w:val="00E6467B"/>
    <w:rsid w:val="00E666C7"/>
    <w:rsid w:val="00E90643"/>
    <w:rsid w:val="00EA0197"/>
    <w:rsid w:val="00ED36BD"/>
    <w:rsid w:val="00EE301B"/>
    <w:rsid w:val="00F22CAE"/>
    <w:rsid w:val="00F35315"/>
    <w:rsid w:val="00F36696"/>
    <w:rsid w:val="00F672BC"/>
    <w:rsid w:val="00F701C3"/>
    <w:rsid w:val="00F80AE5"/>
    <w:rsid w:val="00F85F3D"/>
    <w:rsid w:val="00FA2AD7"/>
    <w:rsid w:val="00FB2D10"/>
    <w:rsid w:val="00FE13B2"/>
    <w:rsid w:val="00FE2BCB"/>
    <w:rsid w:val="00FE4937"/>
    <w:rsid w:val="00FE6D11"/>
    <w:rsid w:val="00FF14D7"/>
    <w:rsid w:val="038832EC"/>
    <w:rsid w:val="07BD4470"/>
    <w:rsid w:val="091F2D9D"/>
    <w:rsid w:val="09F915A5"/>
    <w:rsid w:val="0E182066"/>
    <w:rsid w:val="171B67FA"/>
    <w:rsid w:val="1DE7038C"/>
    <w:rsid w:val="247E2C16"/>
    <w:rsid w:val="38736649"/>
    <w:rsid w:val="477F5297"/>
    <w:rsid w:val="4B0D5465"/>
    <w:rsid w:val="62035D07"/>
    <w:rsid w:val="680D068B"/>
    <w:rsid w:val="694B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日期 Char"/>
    <w:basedOn w:val="8"/>
    <w:link w:val="2"/>
    <w:semiHidden/>
    <w:qFormat/>
    <w:uiPriority w:val="99"/>
  </w:style>
  <w:style w:type="character" w:customStyle="1" w:styleId="13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835AC-5EAB-4399-8AEF-EBA47E2D75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Chinese Wushu Association</Company>
  <Pages>5</Pages>
  <Words>753</Words>
  <Characters>789</Characters>
  <Lines>11</Lines>
  <Paragraphs>3</Paragraphs>
  <TotalTime>0</TotalTime>
  <ScaleCrop>false</ScaleCrop>
  <LinksUpToDate>false</LinksUpToDate>
  <CharactersWithSpaces>1492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2017-03-29T06:40:00Z</dcterms:created>
  <dc:creator>JIN Xiaobing</dc:creator>
  <cp:lastModifiedBy>潘梦溪</cp:lastModifiedBy>
  <cp:lastPrinted>2025-12-25T01:25:00Z</cp:lastPrinted>
  <dcterms:modified xsi:type="dcterms:W3CDTF">2026-01-15T01:07:16Z</dcterms:modified>
  <cp:revision>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eyJoZGlkIjoiNGIyMGM4MmVhMzI0ZTIxNGM4ZTgyOGMwOTVlNGE2MWQiLCJ1c2VySWQiOiI3ODEzMDMyNjUifQ==</vt:lpwstr>
  </property>
  <property fmtid="{D5CDD505-2E9C-101B-9397-08002B2CF9AE}" pid="3" name="KSOProductBuildVer">
    <vt:lpwstr>2052-12.1.0.24034</vt:lpwstr>
  </property>
  <property fmtid="{D5CDD505-2E9C-101B-9397-08002B2CF9AE}" pid="4" name="ICV">
    <vt:lpwstr>55DA88813F5441A48C0837A269FC28AC_12</vt:lpwstr>
  </property>
</Properties>
</file>