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960EC">
      <w:pPr>
        <w:ind w:firstLine="0" w:firstLineChars="0"/>
        <w:jc w:val="both"/>
        <w:rPr>
          <w:rFonts w:hint="eastAsia" w:ascii="黑体" w:hAnsi="黑体" w:eastAsia="黑体" w:cs="黑体"/>
          <w:sz w:val="32"/>
          <w:szCs w:val="32"/>
          <w:lang w:val="en-US" w:eastAsia="zh-CN"/>
        </w:rPr>
      </w:pPr>
      <w:bookmarkStart w:id="0" w:name="OLE_LINK8"/>
      <w:r>
        <w:rPr>
          <w:rFonts w:hint="eastAsia" w:ascii="黑体" w:hAnsi="黑体" w:eastAsia="黑体" w:cs="黑体"/>
          <w:sz w:val="32"/>
          <w:szCs w:val="32"/>
          <w:lang w:val="en-US" w:eastAsia="zh-CN"/>
        </w:rPr>
        <w:t>附件</w:t>
      </w:r>
    </w:p>
    <w:p w14:paraId="1FC4398A">
      <w:pPr>
        <w:ind w:firstLine="0" w:firstLineChars="0"/>
        <w:jc w:val="both"/>
        <w:rPr>
          <w:rFonts w:hint="eastAsia" w:ascii="黑体" w:hAnsi="黑体" w:eastAsia="黑体" w:cs="黑体"/>
          <w:sz w:val="32"/>
          <w:szCs w:val="32"/>
          <w:lang w:val="en-US" w:eastAsia="zh-CN"/>
        </w:rPr>
      </w:pPr>
    </w:p>
    <w:p w14:paraId="174D07DE">
      <w:pPr>
        <w:ind w:firstLine="0" w:firstLineChars="0"/>
        <w:jc w:val="center"/>
        <w:rPr>
          <w:rFonts w:ascii="方正小标宋简体" w:eastAsia="方正小标宋简体"/>
          <w:sz w:val="36"/>
          <w:szCs w:val="36"/>
        </w:rPr>
      </w:pPr>
      <w:r>
        <w:rPr>
          <w:rFonts w:hint="eastAsia" w:ascii="方正小标宋简体" w:eastAsia="方正小标宋简体"/>
          <w:sz w:val="36"/>
          <w:szCs w:val="36"/>
        </w:rPr>
        <w:t>2025年全国太极拳公开赛</w:t>
      </w:r>
      <w:r>
        <w:rPr>
          <w:rFonts w:hint="eastAsia" w:ascii="方正小标宋简体" w:eastAsia="方正小标宋简体"/>
          <w:sz w:val="36"/>
          <w:szCs w:val="36"/>
          <w:lang w:eastAsia="zh-CN"/>
        </w:rPr>
        <w:t>（</w:t>
      </w:r>
      <w:r>
        <w:rPr>
          <w:rFonts w:hint="eastAsia" w:ascii="方正小标宋简体" w:eastAsia="方正小标宋简体"/>
          <w:sz w:val="36"/>
          <w:szCs w:val="36"/>
          <w:lang w:val="en-US" w:eastAsia="zh-CN"/>
        </w:rPr>
        <w:t>海南赛区</w:t>
      </w:r>
      <w:r>
        <w:rPr>
          <w:rFonts w:hint="eastAsia" w:ascii="方正小标宋简体" w:eastAsia="方正小标宋简体"/>
          <w:sz w:val="36"/>
          <w:szCs w:val="36"/>
          <w:lang w:eastAsia="zh-CN"/>
        </w:rPr>
        <w:t>）</w:t>
      </w:r>
      <w:r>
        <w:rPr>
          <w:rFonts w:hint="eastAsia" w:ascii="方正小标宋简体" w:eastAsia="方正小标宋简体"/>
          <w:sz w:val="36"/>
          <w:szCs w:val="36"/>
          <w:lang w:val="en-US" w:eastAsia="zh-CN"/>
        </w:rPr>
        <w:t>补充</w:t>
      </w:r>
      <w:r>
        <w:rPr>
          <w:rFonts w:hint="eastAsia" w:ascii="方正小标宋简体" w:eastAsia="方正小标宋简体"/>
          <w:sz w:val="36"/>
          <w:szCs w:val="36"/>
        </w:rPr>
        <w:t>竞赛规程</w:t>
      </w:r>
    </w:p>
    <w:p w14:paraId="7C07EDC8">
      <w:pPr>
        <w:ind w:firstLine="0" w:firstLineChars="0"/>
      </w:pPr>
    </w:p>
    <w:p w14:paraId="019C194D">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一、竞赛时间和地点</w:t>
      </w:r>
    </w:p>
    <w:p w14:paraId="7C3B02A1">
      <w:pPr>
        <w:keepNext w:val="0"/>
        <w:keepLines w:val="0"/>
        <w:pageBreakBefore w:val="0"/>
        <w:kinsoku/>
        <w:wordWrap/>
        <w:overflowPunct/>
        <w:topLinePunct w:val="0"/>
        <w:bidi w:val="0"/>
        <w:adjustRightInd/>
        <w:snapToGrid/>
        <w:spacing w:line="520" w:lineRule="exact"/>
        <w:textAlignment w:val="auto"/>
        <w:rPr>
          <w:sz w:val="30"/>
          <w:szCs w:val="30"/>
        </w:rPr>
      </w:pPr>
      <w:bookmarkStart w:id="1" w:name="OLE_LINK5"/>
      <w:r>
        <w:rPr>
          <w:rFonts w:hint="eastAsia" w:hAnsi="宋体"/>
          <w:sz w:val="30"/>
          <w:szCs w:val="30"/>
        </w:rPr>
        <w:t>10月24</w:t>
      </w:r>
      <w:r>
        <w:rPr>
          <w:rFonts w:hint="eastAsia"/>
          <w:sz w:val="30"/>
          <w:szCs w:val="30"/>
        </w:rPr>
        <w:t>至</w:t>
      </w:r>
      <w:r>
        <w:rPr>
          <w:rFonts w:hint="eastAsia" w:hAnsi="宋体"/>
          <w:sz w:val="30"/>
          <w:szCs w:val="30"/>
        </w:rPr>
        <w:t>26日</w:t>
      </w:r>
      <w:r>
        <w:rPr>
          <w:rFonts w:hint="eastAsia"/>
          <w:sz w:val="30"/>
          <w:szCs w:val="30"/>
        </w:rPr>
        <w:t>，海南省</w:t>
      </w:r>
      <w:r>
        <w:rPr>
          <w:rFonts w:hint="eastAsia"/>
          <w:sz w:val="30"/>
          <w:szCs w:val="30"/>
          <w:lang w:val="en-US" w:eastAsia="zh-CN"/>
        </w:rPr>
        <w:t>琼中县</w:t>
      </w:r>
    </w:p>
    <w:bookmarkEnd w:id="1"/>
    <w:p w14:paraId="590C3D02">
      <w:pPr>
        <w:keepNext w:val="0"/>
        <w:keepLines w:val="0"/>
        <w:pageBreakBefore w:val="0"/>
        <w:kinsoku/>
        <w:wordWrap/>
        <w:overflowPunct/>
        <w:topLinePunct w:val="0"/>
        <w:bidi w:val="0"/>
        <w:adjustRightInd/>
        <w:snapToGrid/>
        <w:spacing w:line="520" w:lineRule="exact"/>
        <w:textAlignment w:val="auto"/>
        <w:rPr>
          <w:sz w:val="30"/>
          <w:szCs w:val="30"/>
        </w:rPr>
      </w:pPr>
      <w:bookmarkStart w:id="2" w:name="OLE_LINK3"/>
      <w:r>
        <w:rPr>
          <w:rFonts w:hint="eastAsia" w:ascii="黑体" w:hAnsi="黑体" w:eastAsia="黑体"/>
          <w:sz w:val="30"/>
          <w:szCs w:val="30"/>
        </w:rPr>
        <w:t>二、主承办单位</w:t>
      </w:r>
      <w:bookmarkStart w:id="3" w:name="_Hlk137804354"/>
      <w:r>
        <w:rPr>
          <w:rFonts w:hint="eastAsia"/>
          <w:sz w:val="30"/>
          <w:szCs w:val="30"/>
        </w:rPr>
        <w:t xml:space="preserve">  </w:t>
      </w:r>
    </w:p>
    <w:p w14:paraId="1AFD7801">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主办单位：国家体育总局武术运动管理中心</w:t>
      </w:r>
    </w:p>
    <w:p w14:paraId="5A37D394">
      <w:pPr>
        <w:keepNext w:val="0"/>
        <w:keepLines w:val="0"/>
        <w:pageBreakBefore w:val="0"/>
        <w:kinsoku/>
        <w:wordWrap/>
        <w:overflowPunct/>
        <w:topLinePunct w:val="0"/>
        <w:bidi w:val="0"/>
        <w:adjustRightInd/>
        <w:snapToGrid/>
        <w:spacing w:line="520" w:lineRule="exact"/>
        <w:ind w:firstLine="2177" w:firstLineChars="700"/>
        <w:textAlignment w:val="auto"/>
        <w:rPr>
          <w:sz w:val="30"/>
          <w:szCs w:val="30"/>
        </w:rPr>
      </w:pPr>
      <w:r>
        <w:rPr>
          <w:rFonts w:hint="eastAsia"/>
          <w:sz w:val="30"/>
          <w:szCs w:val="30"/>
        </w:rPr>
        <w:t>中国武术协会</w:t>
      </w:r>
    </w:p>
    <w:p w14:paraId="2ABCB6C6">
      <w:pPr>
        <w:keepNext w:val="0"/>
        <w:keepLines w:val="0"/>
        <w:pageBreakBefore w:val="0"/>
        <w:kinsoku/>
        <w:wordWrap/>
        <w:overflowPunct/>
        <w:topLinePunct w:val="0"/>
        <w:bidi w:val="0"/>
        <w:adjustRightInd/>
        <w:snapToGrid/>
        <w:spacing w:line="520" w:lineRule="exact"/>
        <w:textAlignment w:val="auto"/>
        <w:rPr>
          <w:rFonts w:hint="eastAsia" w:eastAsia="仿宋_GB2312"/>
          <w:sz w:val="30"/>
          <w:szCs w:val="30"/>
          <w:lang w:eastAsia="zh-CN"/>
        </w:rPr>
      </w:pPr>
      <w:r>
        <w:rPr>
          <w:rFonts w:hint="eastAsia"/>
          <w:sz w:val="30"/>
          <w:szCs w:val="30"/>
        </w:rPr>
        <w:t xml:space="preserve">          </w:t>
      </w:r>
      <w:r>
        <w:rPr>
          <w:rFonts w:hint="eastAsia"/>
          <w:sz w:val="30"/>
          <w:szCs w:val="30"/>
          <w:lang w:val="en-US" w:eastAsia="zh-CN"/>
        </w:rPr>
        <w:t>海南省旅游和文化广电体育厅</w:t>
      </w:r>
    </w:p>
    <w:p w14:paraId="24BC93E3">
      <w:pPr>
        <w:keepNext w:val="0"/>
        <w:keepLines w:val="0"/>
        <w:pageBreakBefore w:val="0"/>
        <w:kinsoku/>
        <w:wordWrap/>
        <w:overflowPunct/>
        <w:topLinePunct w:val="0"/>
        <w:bidi w:val="0"/>
        <w:adjustRightInd/>
        <w:snapToGrid/>
        <w:spacing w:line="520" w:lineRule="exact"/>
        <w:ind w:firstLine="2177" w:firstLineChars="700"/>
        <w:textAlignment w:val="auto"/>
        <w:rPr>
          <w:rFonts w:hint="eastAsia" w:eastAsia="仿宋_GB2312"/>
          <w:sz w:val="30"/>
          <w:szCs w:val="30"/>
          <w:lang w:eastAsia="zh-CN"/>
        </w:rPr>
      </w:pPr>
      <w:r>
        <w:rPr>
          <w:rFonts w:hint="eastAsia"/>
          <w:sz w:val="30"/>
          <w:szCs w:val="30"/>
          <w:lang w:val="en-US" w:eastAsia="zh-CN"/>
        </w:rPr>
        <w:t>琼中黎族苗族自治县</w:t>
      </w:r>
      <w:r>
        <w:rPr>
          <w:rFonts w:hint="eastAsia"/>
          <w:sz w:val="30"/>
          <w:szCs w:val="30"/>
        </w:rPr>
        <w:t>人民政府</w:t>
      </w:r>
    </w:p>
    <w:p w14:paraId="718229A7">
      <w:pPr>
        <w:keepNext w:val="0"/>
        <w:keepLines w:val="0"/>
        <w:pageBreakBefore w:val="0"/>
        <w:kinsoku/>
        <w:wordWrap/>
        <w:overflowPunct/>
        <w:topLinePunct w:val="0"/>
        <w:bidi w:val="0"/>
        <w:adjustRightInd/>
        <w:snapToGrid/>
        <w:spacing w:line="520" w:lineRule="exact"/>
        <w:textAlignment w:val="auto"/>
        <w:rPr>
          <w:rFonts w:hint="default"/>
          <w:sz w:val="30"/>
          <w:szCs w:val="30"/>
          <w:lang w:val="en-US"/>
        </w:rPr>
      </w:pPr>
      <w:r>
        <w:rPr>
          <w:rFonts w:hint="eastAsia" w:hAnsi="仿宋"/>
          <w:sz w:val="30"/>
          <w:szCs w:val="30"/>
        </w:rPr>
        <w:t>承办单位：</w:t>
      </w:r>
      <w:r>
        <w:rPr>
          <w:rFonts w:hint="eastAsia"/>
          <w:sz w:val="30"/>
          <w:szCs w:val="30"/>
          <w:lang w:val="en-US" w:eastAsia="zh-CN"/>
        </w:rPr>
        <w:t>琼中黎族苗族自治县旅游和文化广电体育局</w:t>
      </w:r>
    </w:p>
    <w:p w14:paraId="2984E2BB">
      <w:pPr>
        <w:keepNext w:val="0"/>
        <w:keepLines w:val="0"/>
        <w:pageBreakBefore w:val="0"/>
        <w:kinsoku/>
        <w:wordWrap/>
        <w:overflowPunct/>
        <w:topLinePunct w:val="0"/>
        <w:bidi w:val="0"/>
        <w:adjustRightInd/>
        <w:snapToGrid/>
        <w:spacing w:line="520" w:lineRule="exact"/>
        <w:ind w:firstLine="2177" w:firstLineChars="700"/>
        <w:textAlignment w:val="auto"/>
        <w:rPr>
          <w:rFonts w:hint="eastAsia"/>
          <w:sz w:val="30"/>
          <w:szCs w:val="30"/>
        </w:rPr>
      </w:pPr>
      <w:r>
        <w:rPr>
          <w:rFonts w:hint="eastAsia"/>
          <w:sz w:val="30"/>
          <w:szCs w:val="30"/>
          <w:lang w:val="en-US" w:eastAsia="zh-CN"/>
        </w:rPr>
        <w:t>海口市</w:t>
      </w:r>
      <w:r>
        <w:rPr>
          <w:rFonts w:hint="eastAsia"/>
          <w:sz w:val="30"/>
          <w:szCs w:val="30"/>
        </w:rPr>
        <w:t>武术协会</w:t>
      </w:r>
    </w:p>
    <w:p w14:paraId="17D2823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18" w:firstLineChars="199"/>
        <w:textAlignment w:val="auto"/>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pPr>
      <w:r>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t>协办单位：海南省武术协会</w:t>
      </w:r>
    </w:p>
    <w:p w14:paraId="5A48317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18" w:firstLineChars="199"/>
        <w:textAlignment w:val="auto"/>
        <w:rPr>
          <w:rFonts w:hint="default" w:ascii="仿宋_GB2312" w:hAnsi="仿宋" w:eastAsia="仿宋_GB2312" w:cs="Times New Roman"/>
          <w:color w:val="000000" w:themeColor="text1"/>
          <w:kern w:val="2"/>
          <w:sz w:val="30"/>
          <w:szCs w:val="30"/>
          <w:lang w:val="en-US" w:eastAsia="zh-CN" w:bidi="ar-SA"/>
          <w14:textFill>
            <w14:solidFill>
              <w14:schemeClr w14:val="tx1"/>
            </w14:solidFill>
          </w14:textFill>
        </w:rPr>
      </w:pPr>
      <w:r>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t xml:space="preserve">          琼中黎族苗族自治县武术协会</w:t>
      </w:r>
    </w:p>
    <w:p w14:paraId="6B9162B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18" w:firstLineChars="199"/>
        <w:textAlignment w:val="auto"/>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pPr>
      <w:r>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t>执行单位：海南省民传武术交流中心</w:t>
      </w:r>
    </w:p>
    <w:p w14:paraId="2C18A7C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18" w:firstLineChars="199"/>
        <w:textAlignment w:val="auto"/>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pPr>
      <w:r>
        <w:rPr>
          <w:rFonts w:hint="eastAsia" w:ascii="仿宋_GB2312" w:hAnsi="仿宋" w:eastAsia="仿宋_GB2312" w:cs="Times New Roman"/>
          <w:color w:val="000000" w:themeColor="text1"/>
          <w:kern w:val="2"/>
          <w:sz w:val="30"/>
          <w:szCs w:val="30"/>
          <w:lang w:val="en-US" w:eastAsia="zh-CN" w:bidi="ar-SA"/>
          <w14:textFill>
            <w14:solidFill>
              <w14:schemeClr w14:val="tx1"/>
            </w14:solidFill>
          </w14:textFill>
        </w:rPr>
        <w:t>推广单位：武术世界网</w:t>
      </w:r>
    </w:p>
    <w:bookmarkEnd w:id="2"/>
    <w:p w14:paraId="7ABBC0A6">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三、参加单位</w:t>
      </w:r>
    </w:p>
    <w:bookmarkEnd w:id="3"/>
    <w:p w14:paraId="0FDA9C8A">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各省（区、市）武术中心、武术协会、</w:t>
      </w:r>
      <w:r>
        <w:rPr>
          <w:rFonts w:hint="eastAsia"/>
          <w:sz w:val="30"/>
          <w:szCs w:val="30"/>
          <w:lang w:val="en-US" w:eastAsia="zh-CN"/>
        </w:rPr>
        <w:t>太极拳协会、</w:t>
      </w:r>
      <w:r>
        <w:rPr>
          <w:rFonts w:hint="eastAsia"/>
          <w:sz w:val="30"/>
          <w:szCs w:val="30"/>
        </w:rPr>
        <w:t>武术之乡，各中国武术协会会员单位，</w:t>
      </w:r>
      <w:r>
        <w:rPr>
          <w:rFonts w:hint="eastAsia"/>
          <w:kern w:val="23"/>
          <w:sz w:val="30"/>
          <w:szCs w:val="30"/>
        </w:rPr>
        <w:t>各行业体协</w:t>
      </w:r>
      <w:r>
        <w:rPr>
          <w:rFonts w:hint="eastAsia"/>
          <w:sz w:val="30"/>
          <w:szCs w:val="30"/>
        </w:rPr>
        <w:t>、</w:t>
      </w:r>
      <w:r>
        <w:rPr>
          <w:rFonts w:hint="eastAsia"/>
          <w:kern w:val="23"/>
          <w:sz w:val="30"/>
          <w:szCs w:val="30"/>
        </w:rPr>
        <w:t>体育院校，承认并遵守中国武术协会章程的境内武术组织。</w:t>
      </w:r>
    </w:p>
    <w:p w14:paraId="30F1B0AE">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bookmarkStart w:id="4" w:name="OLE_LINK4"/>
      <w:r>
        <w:rPr>
          <w:rFonts w:hint="eastAsia" w:ascii="黑体" w:hAnsi="黑体" w:eastAsia="黑体"/>
          <w:sz w:val="30"/>
          <w:szCs w:val="30"/>
        </w:rPr>
        <w:t>四、竞赛项目</w:t>
      </w:r>
    </w:p>
    <w:p w14:paraId="15713C10">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（一）个人项目</w:t>
      </w:r>
    </w:p>
    <w:p w14:paraId="3419FE17">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1.规定项目</w:t>
      </w:r>
    </w:p>
    <w:p w14:paraId="64358EBF">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（1）拳术:24式简化太极拳、42式太极拳；</w:t>
      </w:r>
    </w:p>
    <w:p w14:paraId="75B21FC8">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（2）器械:32式太极剑、42式太极剑。</w:t>
      </w:r>
    </w:p>
    <w:p w14:paraId="4D7A3929">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2.传统项目</w:t>
      </w:r>
    </w:p>
    <w:p w14:paraId="64EFBD53">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（1）陈式太极拳：陈式太极拳竞赛套路56式、其他陈式太极拳传统拳术及器械；</w:t>
      </w:r>
    </w:p>
    <w:p w14:paraId="5C3EF46A">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（2）杨式太极拳：杨式太极拳竞赛套路40式、其他杨式太极拳传统拳术及器械；</w:t>
      </w:r>
    </w:p>
    <w:p w14:paraId="7633697C">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（3）吴式太极拳：吴式太极拳竞赛套路45式、其他吴式太极拳传统拳术及器械；</w:t>
      </w:r>
    </w:p>
    <w:p w14:paraId="2D62B83A">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（4）武式太极拳：武式太极拳竞赛套路46式、其他武式太极拳传统拳术及器械；</w:t>
      </w:r>
    </w:p>
    <w:p w14:paraId="3F425E6A">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（5）孙式太极拳：孙式太极拳竞赛套路73式、其他孙式太极拳传统拳术及器械；</w:t>
      </w:r>
    </w:p>
    <w:p w14:paraId="4BE6CE9D">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color w:val="000000"/>
          <w:sz w:val="30"/>
          <w:szCs w:val="30"/>
        </w:rPr>
        <w:t>（6）</w:t>
      </w:r>
      <w:r>
        <w:rPr>
          <w:rFonts w:hint="eastAsia"/>
          <w:sz w:val="30"/>
          <w:szCs w:val="30"/>
        </w:rPr>
        <w:t>和式太极拳、王其和太极拳及其他太极拳传统拳术及器械。</w:t>
      </w:r>
    </w:p>
    <w:p w14:paraId="04506961">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（二）对练项目</w:t>
      </w:r>
    </w:p>
    <w:p w14:paraId="1BE76610">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1.徒手对练；</w:t>
      </w:r>
    </w:p>
    <w:p w14:paraId="174333A7">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2.器械对练（含徒手与器械对练）。</w:t>
      </w:r>
    </w:p>
    <w:p w14:paraId="08215E38">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（三）集体项目</w:t>
      </w:r>
    </w:p>
    <w:p w14:paraId="032847F0">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1.拳术：太极（八法五步）、24式简化太极拳、42式太极拳，其他太极拳；</w:t>
      </w:r>
    </w:p>
    <w:p w14:paraId="3B5C8181">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2.器械：太极扇、32式太极剑、42式太极剑，其他太极器械（含器械和拳术混编）。</w:t>
      </w:r>
    </w:p>
    <w:bookmarkEnd w:id="4"/>
    <w:p w14:paraId="30D504D2">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五、参加办法</w:t>
      </w:r>
    </w:p>
    <w:p w14:paraId="31048551">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（一）每队可报领队、教练、队医各1名，运动员不少于3人；</w:t>
      </w:r>
    </w:p>
    <w:p w14:paraId="56025465">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（二）个人项目：每名运动员限报2项（拳术1项、器械1项），可兼报集体项目2项；</w:t>
      </w:r>
    </w:p>
    <w:p w14:paraId="326C9A88">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lang w:eastAsia="zh-CN"/>
        </w:rPr>
        <w:t>（</w:t>
      </w:r>
      <w:r>
        <w:rPr>
          <w:rFonts w:hint="eastAsia"/>
          <w:sz w:val="30"/>
          <w:szCs w:val="30"/>
          <w:lang w:val="en-US" w:eastAsia="zh-CN"/>
        </w:rPr>
        <w:t>三</w:t>
      </w:r>
      <w:r>
        <w:rPr>
          <w:rFonts w:hint="eastAsia"/>
          <w:sz w:val="30"/>
          <w:szCs w:val="30"/>
          <w:lang w:eastAsia="zh-CN"/>
        </w:rPr>
        <w:t>）</w:t>
      </w:r>
      <w:r>
        <w:rPr>
          <w:rFonts w:hint="eastAsia"/>
          <w:sz w:val="30"/>
          <w:szCs w:val="30"/>
        </w:rPr>
        <w:t>对练项目：每名运动员限报</w:t>
      </w:r>
      <w:r>
        <w:rPr>
          <w:rFonts w:hint="eastAsia"/>
          <w:sz w:val="30"/>
          <w:szCs w:val="30"/>
          <w:lang w:val="en-US" w:eastAsia="zh-CN"/>
        </w:rPr>
        <w:t>1</w:t>
      </w:r>
      <w:r>
        <w:rPr>
          <w:rFonts w:hint="eastAsia"/>
          <w:sz w:val="30"/>
          <w:szCs w:val="30"/>
        </w:rPr>
        <w:t>项</w:t>
      </w:r>
      <w:r>
        <w:rPr>
          <w:rFonts w:hint="eastAsia"/>
          <w:sz w:val="30"/>
          <w:szCs w:val="30"/>
          <w:lang w:val="en-US" w:eastAsia="zh-CN"/>
        </w:rPr>
        <w:t>对练</w:t>
      </w:r>
      <w:r>
        <w:rPr>
          <w:rFonts w:hint="eastAsia"/>
          <w:sz w:val="30"/>
          <w:szCs w:val="30"/>
        </w:rPr>
        <w:t>，运动员性别、年龄组别不限，可混合编组；</w:t>
      </w:r>
    </w:p>
    <w:p w14:paraId="0B712635">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lang w:eastAsia="zh-CN"/>
        </w:rPr>
        <w:t>（</w:t>
      </w:r>
      <w:r>
        <w:rPr>
          <w:rFonts w:hint="eastAsia"/>
          <w:sz w:val="30"/>
          <w:szCs w:val="30"/>
          <w:lang w:val="en-US" w:eastAsia="zh-CN"/>
        </w:rPr>
        <w:t>四</w:t>
      </w:r>
      <w:r>
        <w:rPr>
          <w:rFonts w:hint="eastAsia"/>
          <w:sz w:val="30"/>
          <w:szCs w:val="30"/>
          <w:lang w:eastAsia="zh-CN"/>
        </w:rPr>
        <w:t>）</w:t>
      </w:r>
      <w:r>
        <w:rPr>
          <w:rFonts w:hint="eastAsia"/>
          <w:sz w:val="30"/>
          <w:szCs w:val="30"/>
        </w:rPr>
        <w:t>集体项目：每队可报集体项目2项（拳术1项、器械1项）；每项人数不得少于6人，集体器械不得多于9人、集体拳术不得多于12人；运动员性别、年龄组别不限，可混合编组。</w:t>
      </w:r>
    </w:p>
    <w:p w14:paraId="0ED367B8">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lang w:eastAsia="zh-CN"/>
        </w:rPr>
        <w:t>（</w:t>
      </w:r>
      <w:r>
        <w:rPr>
          <w:rFonts w:hint="eastAsia"/>
          <w:sz w:val="30"/>
          <w:szCs w:val="30"/>
          <w:lang w:val="en-US" w:eastAsia="zh-CN"/>
        </w:rPr>
        <w:t>五</w:t>
      </w:r>
      <w:r>
        <w:rPr>
          <w:rFonts w:hint="eastAsia"/>
          <w:sz w:val="30"/>
          <w:szCs w:val="30"/>
          <w:lang w:eastAsia="zh-CN"/>
        </w:rPr>
        <w:t>）</w:t>
      </w:r>
      <w:r>
        <w:rPr>
          <w:rFonts w:hint="eastAsia"/>
          <w:sz w:val="30"/>
          <w:szCs w:val="30"/>
        </w:rPr>
        <w:t>各分区赛各项目参赛者数量，将作为总决赛设项和下一年度设项的参考依据。</w:t>
      </w:r>
    </w:p>
    <w:p w14:paraId="08DB2149">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w:t>
      </w:r>
      <w:r>
        <w:rPr>
          <w:rFonts w:hint="eastAsia"/>
          <w:sz w:val="30"/>
          <w:szCs w:val="30"/>
          <w:lang w:val="en-US" w:eastAsia="zh-CN"/>
        </w:rPr>
        <w:t>六</w:t>
      </w:r>
      <w:r>
        <w:rPr>
          <w:rFonts w:hint="eastAsia"/>
          <w:sz w:val="30"/>
          <w:szCs w:val="30"/>
        </w:rPr>
        <w:t>）2025年在国家体育总局武术运动管理中心注册的现役专业运动员不得参加本项赛事。</w:t>
      </w:r>
    </w:p>
    <w:p w14:paraId="696DBB74">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六、竞赛办法</w:t>
      </w:r>
    </w:p>
    <w:p w14:paraId="31BD51A5">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（一）</w:t>
      </w:r>
      <w:r>
        <w:rPr>
          <w:rFonts w:hint="eastAsia"/>
          <w:sz w:val="30"/>
          <w:szCs w:val="30"/>
          <w:lang w:val="en-US" w:eastAsia="zh-CN"/>
        </w:rPr>
        <w:t>比赛</w:t>
      </w:r>
      <w:r>
        <w:rPr>
          <w:rFonts w:hint="eastAsia"/>
          <w:sz w:val="30"/>
          <w:szCs w:val="30"/>
        </w:rPr>
        <w:t>执行中国武术协会最新审定的《传统武术套路竞赛规则（2024版）》及有关补充规定。</w:t>
      </w:r>
    </w:p>
    <w:p w14:paraId="4A490A88">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（二）完成套路时间</w:t>
      </w:r>
    </w:p>
    <w:p w14:paraId="7057BE46">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1．传统各式太极拳、械，完成套路时间为3-4分钟。</w:t>
      </w:r>
      <w:bookmarkStart w:id="7" w:name="_GoBack"/>
      <w:bookmarkEnd w:id="7"/>
      <w:r>
        <w:rPr>
          <w:rFonts w:hint="eastAsia"/>
          <w:sz w:val="30"/>
          <w:szCs w:val="30"/>
        </w:rPr>
        <w:t xml:space="preserve"> </w:t>
      </w:r>
    </w:p>
    <w:p w14:paraId="376E537D">
      <w:pPr>
        <w:keepNext w:val="0"/>
        <w:keepLines w:val="0"/>
        <w:pageBreakBefore w:val="0"/>
        <w:kinsoku/>
        <w:wordWrap/>
        <w:overflowPunct/>
        <w:topLinePunct w:val="0"/>
        <w:bidi w:val="0"/>
        <w:adjustRightInd/>
        <w:snapToGrid/>
        <w:spacing w:line="520" w:lineRule="exact"/>
        <w:textAlignment w:val="auto"/>
        <w:rPr>
          <w:rFonts w:hint="eastAsia"/>
          <w:sz w:val="30"/>
          <w:szCs w:val="30"/>
        </w:rPr>
      </w:pPr>
      <w:r>
        <w:rPr>
          <w:rFonts w:hint="eastAsia"/>
          <w:sz w:val="30"/>
          <w:szCs w:val="30"/>
        </w:rPr>
        <w:t>2．国家规定太极拳、械套路，完成套路时间为3-6分钟。</w:t>
      </w:r>
    </w:p>
    <w:p w14:paraId="7358FE74">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3．</w:t>
      </w:r>
      <w:r>
        <w:rPr>
          <w:rFonts w:hint="eastAsia"/>
          <w:sz w:val="30"/>
          <w:szCs w:val="30"/>
          <w:lang w:val="en-US" w:eastAsia="zh-CN"/>
        </w:rPr>
        <w:t>其他</w:t>
      </w:r>
      <w:r>
        <w:rPr>
          <w:rFonts w:hint="eastAsia"/>
          <w:sz w:val="30"/>
          <w:szCs w:val="30"/>
        </w:rPr>
        <w:t>项目</w:t>
      </w:r>
      <w:r>
        <w:rPr>
          <w:rFonts w:hint="eastAsia"/>
          <w:sz w:val="30"/>
          <w:szCs w:val="30"/>
          <w:lang w:val="en-US" w:eastAsia="zh-CN"/>
        </w:rPr>
        <w:t>不超过2</w:t>
      </w:r>
      <w:r>
        <w:rPr>
          <w:rFonts w:hint="eastAsia"/>
          <w:sz w:val="30"/>
          <w:szCs w:val="30"/>
        </w:rPr>
        <w:t>分钟。</w:t>
      </w:r>
    </w:p>
    <w:p w14:paraId="351DA933">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4．集体项目</w:t>
      </w:r>
      <w:r>
        <w:rPr>
          <w:rFonts w:hint="eastAsia"/>
          <w:sz w:val="30"/>
          <w:szCs w:val="30"/>
          <w:lang w:val="en-US" w:eastAsia="zh-CN"/>
        </w:rPr>
        <w:t>不超过</w:t>
      </w:r>
      <w:r>
        <w:rPr>
          <w:rFonts w:hint="eastAsia"/>
          <w:sz w:val="30"/>
          <w:szCs w:val="30"/>
        </w:rPr>
        <w:t>6分钟。</w:t>
      </w:r>
    </w:p>
    <w:p w14:paraId="39171F35">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（三）规定项目必须按照动作顺序演练，不得增减或改变动作。</w:t>
      </w:r>
      <w:bookmarkStart w:id="5" w:name="_Hlk2261635"/>
      <w:r>
        <w:rPr>
          <w:rFonts w:hint="eastAsia"/>
          <w:sz w:val="30"/>
          <w:szCs w:val="30"/>
        </w:rPr>
        <w:t>每增减一个动作或每改变动作一次，均扣0.1分，累计扣分。</w:t>
      </w:r>
      <w:bookmarkEnd w:id="5"/>
    </w:p>
    <w:p w14:paraId="47151429">
      <w:pPr>
        <w:keepNext w:val="0"/>
        <w:keepLines w:val="0"/>
        <w:pageBreakBefore w:val="0"/>
        <w:kinsoku/>
        <w:wordWrap/>
        <w:overflowPunct/>
        <w:topLinePunct w:val="0"/>
        <w:bidi w:val="0"/>
        <w:adjustRightInd/>
        <w:snapToGrid/>
        <w:spacing w:line="520" w:lineRule="exact"/>
        <w:textAlignment w:val="auto"/>
        <w:rPr>
          <w:sz w:val="30"/>
          <w:szCs w:val="30"/>
        </w:rPr>
      </w:pPr>
      <w:bookmarkStart w:id="6" w:name="_Hlk2261720"/>
      <w:r>
        <w:rPr>
          <w:rFonts w:hint="eastAsia"/>
          <w:sz w:val="30"/>
          <w:szCs w:val="30"/>
        </w:rPr>
        <w:t xml:space="preserve">（四）集体项目须配音乐（自备音乐，MP3格式）。音乐中不得出现说唱等内容，若出现说唱，由裁判长扣0.2分；未配乐者，由裁判长扣0.2分。比赛时，由本队教练或领队负责播放音乐。 </w:t>
      </w:r>
    </w:p>
    <w:bookmarkEnd w:id="6"/>
    <w:p w14:paraId="10F3D6DD">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（五）年龄分组</w:t>
      </w:r>
    </w:p>
    <w:p w14:paraId="33FECEF0">
      <w:pPr>
        <w:pStyle w:val="3"/>
        <w:keepNext w:val="0"/>
        <w:keepLines w:val="0"/>
        <w:pageBreakBefore w:val="0"/>
        <w:widowControl w:val="0"/>
        <w:kinsoku/>
        <w:wordWrap/>
        <w:overflowPunct/>
        <w:topLinePunct w:val="0"/>
        <w:bidi w:val="0"/>
        <w:adjustRightInd/>
        <w:snapToGrid/>
        <w:spacing w:line="520" w:lineRule="exact"/>
        <w:ind w:left="0" w:firstLine="622" w:firstLineChars="200"/>
        <w:textAlignment w:val="auto"/>
        <w:rPr>
          <w:rFonts w:hint="eastAsia" w:ascii="仿宋_GB2312" w:hAnsi="Times New Roman" w:eastAsia="仿宋_GB2312" w:cs="Times New Roman"/>
          <w:color w:val="auto"/>
          <w:kern w:val="2"/>
          <w:sz w:val="30"/>
          <w:szCs w:val="30"/>
          <w:lang w:val="en-US" w:eastAsia="zh-CN" w:bidi="ar-SA"/>
        </w:rPr>
      </w:pPr>
      <w:r>
        <w:rPr>
          <w:rFonts w:hint="eastAsia" w:ascii="仿宋_GB2312" w:hAnsi="Times New Roman" w:eastAsia="仿宋_GB2312" w:cs="Times New Roman"/>
          <w:color w:val="auto"/>
          <w:kern w:val="2"/>
          <w:sz w:val="30"/>
          <w:szCs w:val="30"/>
          <w:lang w:val="en-US" w:eastAsia="zh-CN" w:bidi="ar-SA"/>
        </w:rPr>
        <w:t>1.幼儿组（A1组）：7岁以下（2019年1月1日之后出生者）；</w:t>
      </w:r>
    </w:p>
    <w:p w14:paraId="43D5E2DE">
      <w:pPr>
        <w:pStyle w:val="3"/>
        <w:keepNext w:val="0"/>
        <w:keepLines w:val="0"/>
        <w:pageBreakBefore w:val="0"/>
        <w:widowControl w:val="0"/>
        <w:kinsoku/>
        <w:wordWrap/>
        <w:overflowPunct/>
        <w:topLinePunct w:val="0"/>
        <w:bidi w:val="0"/>
        <w:adjustRightInd/>
        <w:snapToGrid/>
        <w:spacing w:line="520" w:lineRule="exact"/>
        <w:ind w:left="0" w:firstLine="622" w:firstLineChars="200"/>
        <w:textAlignment w:val="auto"/>
        <w:rPr>
          <w:rFonts w:hint="eastAsia" w:ascii="仿宋_GB2312" w:hAnsi="Times New Roman" w:eastAsia="仿宋_GB2312" w:cs="Times New Roman"/>
          <w:color w:val="auto"/>
          <w:kern w:val="2"/>
          <w:sz w:val="30"/>
          <w:szCs w:val="30"/>
          <w:lang w:val="en-US" w:eastAsia="zh-CN" w:bidi="ar-SA"/>
        </w:rPr>
      </w:pPr>
      <w:r>
        <w:rPr>
          <w:rFonts w:hint="eastAsia" w:ascii="仿宋_GB2312" w:hAnsi="Times New Roman" w:eastAsia="仿宋_GB2312" w:cs="Times New Roman"/>
          <w:color w:val="auto"/>
          <w:kern w:val="2"/>
          <w:sz w:val="30"/>
          <w:szCs w:val="30"/>
          <w:lang w:val="en-US" w:eastAsia="zh-CN" w:bidi="ar-SA"/>
        </w:rPr>
        <w:t>2.儿童组（A组）:7至11岁（2014年1月1日至 2018 年12月31日出生者）；</w:t>
      </w:r>
    </w:p>
    <w:p w14:paraId="243ABD06">
      <w:pPr>
        <w:keepNext w:val="0"/>
        <w:keepLines w:val="0"/>
        <w:pageBreakBefore w:val="0"/>
        <w:widowControl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lang w:val="en-US" w:eastAsia="zh-CN"/>
        </w:rPr>
        <w:t>3.</w:t>
      </w:r>
      <w:r>
        <w:rPr>
          <w:rFonts w:hint="eastAsia"/>
          <w:color w:val="auto"/>
          <w:sz w:val="30"/>
          <w:szCs w:val="30"/>
        </w:rPr>
        <w:t>少年组（B组）:12岁至17岁（2008年1月1日至2013年12月31日出生者）；</w:t>
      </w:r>
    </w:p>
    <w:p w14:paraId="7C725CF4">
      <w:pPr>
        <w:keepNext w:val="0"/>
        <w:keepLines w:val="0"/>
        <w:pageBreakBefore w:val="0"/>
        <w:widowControl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lang w:val="en-US" w:eastAsia="zh-CN"/>
        </w:rPr>
        <w:t>4.</w:t>
      </w:r>
      <w:r>
        <w:rPr>
          <w:rFonts w:hint="eastAsia"/>
          <w:color w:val="auto"/>
          <w:sz w:val="30"/>
          <w:szCs w:val="30"/>
        </w:rPr>
        <w:t>青年组（C组）:18岁至39岁（1986年1月1日至2007年12月31日出生者）；</w:t>
      </w:r>
    </w:p>
    <w:p w14:paraId="4A64EB4F">
      <w:pPr>
        <w:keepNext w:val="0"/>
        <w:keepLines w:val="0"/>
        <w:pageBreakBefore w:val="0"/>
        <w:widowControl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lang w:val="en-US" w:eastAsia="zh-CN"/>
        </w:rPr>
        <w:t>5.</w:t>
      </w:r>
      <w:r>
        <w:rPr>
          <w:rFonts w:hint="eastAsia"/>
          <w:color w:val="auto"/>
          <w:sz w:val="30"/>
          <w:szCs w:val="30"/>
        </w:rPr>
        <w:t>中年组（D组）:40岁至59岁（1966年1月1日至1985年12月31日出生者）；</w:t>
      </w:r>
    </w:p>
    <w:p w14:paraId="1CA41A7B">
      <w:pPr>
        <w:keepNext w:val="0"/>
        <w:keepLines w:val="0"/>
        <w:pageBreakBefore w:val="0"/>
        <w:widowControl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lang w:val="en-US" w:eastAsia="zh-CN"/>
        </w:rPr>
        <w:t>6.</w:t>
      </w:r>
      <w:r>
        <w:rPr>
          <w:rFonts w:hint="eastAsia"/>
          <w:color w:val="auto"/>
          <w:sz w:val="30"/>
          <w:szCs w:val="30"/>
        </w:rPr>
        <w:t>老年组（E组）:60岁及60岁以上（1965年12月31日之前出生者）。</w:t>
      </w:r>
    </w:p>
    <w:p w14:paraId="5E989FEC">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（六）集体项目场地无边界要求。</w:t>
      </w:r>
    </w:p>
    <w:p w14:paraId="4660C091">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七、录取与奖励办法</w:t>
      </w:r>
    </w:p>
    <w:p w14:paraId="39C916E6">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（一）个人项目：按各单项各年龄组别男、女分别设一等奖20%、二等奖30%、三等奖40%，颁发获奖证书和奖牌；优秀奖10%，颁发获奖证书。录取办法按照实际参赛人数计算，末位数四舍五入。</w:t>
      </w:r>
    </w:p>
    <w:p w14:paraId="7280583C">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（二）对练项目：按徒手对练、器械对练（含徒手与器械对练）分别录取，录取比例和办法同个人项目。</w:t>
      </w:r>
    </w:p>
    <w:p w14:paraId="40C5D81A">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（三）集体项目：按各项目分别录取，一等奖30%、二等奖30%、三等奖40%。</w:t>
      </w:r>
    </w:p>
    <w:p w14:paraId="2C0BD2E8">
      <w:pPr>
        <w:keepNext w:val="0"/>
        <w:keepLines w:val="0"/>
        <w:pageBreakBefore w:val="0"/>
        <w:kinsoku/>
        <w:wordWrap/>
        <w:overflowPunct/>
        <w:topLinePunct w:val="0"/>
        <w:autoSpaceDE/>
        <w:autoSpaceDN/>
        <w:bidi w:val="0"/>
        <w:adjustRightInd/>
        <w:snapToGrid/>
        <w:spacing w:line="520" w:lineRule="exact"/>
        <w:textAlignment w:val="auto"/>
        <w:rPr>
          <w:rFonts w:hint="eastAsia"/>
          <w:sz w:val="30"/>
          <w:szCs w:val="30"/>
        </w:rPr>
      </w:pPr>
      <w:r>
        <w:rPr>
          <w:rFonts w:hint="eastAsia"/>
          <w:sz w:val="30"/>
          <w:szCs w:val="30"/>
        </w:rPr>
        <w:t>（四）各单项各组别男、女报名或实际参赛人数在5人以下时，将按照比赛成绩核定获奖等次，具体如下：</w:t>
      </w:r>
    </w:p>
    <w:p w14:paraId="5CA6E07A">
      <w:pPr>
        <w:keepNext w:val="0"/>
        <w:keepLines w:val="0"/>
        <w:pageBreakBefore w:val="0"/>
        <w:kinsoku/>
        <w:wordWrap/>
        <w:overflowPunct/>
        <w:topLinePunct w:val="0"/>
        <w:autoSpaceDE/>
        <w:autoSpaceDN/>
        <w:bidi w:val="0"/>
        <w:adjustRightInd/>
        <w:snapToGrid/>
        <w:spacing w:line="520" w:lineRule="exact"/>
        <w:textAlignment w:val="auto"/>
        <w:rPr>
          <w:rFonts w:hint="eastAsia"/>
          <w:sz w:val="30"/>
          <w:szCs w:val="30"/>
        </w:rPr>
      </w:pPr>
      <w:r>
        <w:rPr>
          <w:rFonts w:hint="eastAsia"/>
          <w:sz w:val="30"/>
          <w:szCs w:val="30"/>
        </w:rPr>
        <w:t>1.获得优秀中、上等级分数，核定为一等奖；</w:t>
      </w:r>
    </w:p>
    <w:p w14:paraId="08FE8C21">
      <w:pPr>
        <w:keepNext w:val="0"/>
        <w:keepLines w:val="0"/>
        <w:pageBreakBefore w:val="0"/>
        <w:kinsoku/>
        <w:wordWrap/>
        <w:overflowPunct/>
        <w:topLinePunct w:val="0"/>
        <w:autoSpaceDE/>
        <w:autoSpaceDN/>
        <w:bidi w:val="0"/>
        <w:adjustRightInd/>
        <w:snapToGrid/>
        <w:spacing w:line="520" w:lineRule="exact"/>
        <w:textAlignment w:val="auto"/>
        <w:rPr>
          <w:rFonts w:hint="eastAsia"/>
          <w:sz w:val="30"/>
          <w:szCs w:val="30"/>
        </w:rPr>
      </w:pPr>
      <w:r>
        <w:rPr>
          <w:rFonts w:hint="eastAsia"/>
          <w:sz w:val="30"/>
          <w:szCs w:val="30"/>
        </w:rPr>
        <w:t>2.获得优秀下、良好上等级分数，核定为二等奖；</w:t>
      </w:r>
    </w:p>
    <w:p w14:paraId="28527F5E">
      <w:pPr>
        <w:keepNext w:val="0"/>
        <w:keepLines w:val="0"/>
        <w:pageBreakBefore w:val="0"/>
        <w:kinsoku/>
        <w:wordWrap/>
        <w:overflowPunct/>
        <w:topLinePunct w:val="0"/>
        <w:autoSpaceDE/>
        <w:autoSpaceDN/>
        <w:bidi w:val="0"/>
        <w:adjustRightInd/>
        <w:snapToGrid/>
        <w:spacing w:line="520" w:lineRule="exact"/>
        <w:textAlignment w:val="auto"/>
        <w:rPr>
          <w:rFonts w:hint="eastAsia"/>
          <w:sz w:val="30"/>
          <w:szCs w:val="30"/>
        </w:rPr>
      </w:pPr>
      <w:r>
        <w:rPr>
          <w:rFonts w:hint="eastAsia"/>
          <w:sz w:val="30"/>
          <w:szCs w:val="30"/>
        </w:rPr>
        <w:t>3.获得良好中及以下等级分数，核定为三等奖。</w:t>
      </w:r>
    </w:p>
    <w:p w14:paraId="0221A881">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（五）团体奖：按各队参赛运动员获奖情况累计积分，团体积分分高者列前，对前8名颁发获奖牌匾。</w:t>
      </w:r>
    </w:p>
    <w:p w14:paraId="604A08B2">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1.个人项目和对练项目前6名计算积分，第1-6名分别积分为：7、5、4、3、2、1分；</w:t>
      </w:r>
    </w:p>
    <w:p w14:paraId="133C83F9">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2.集体项目前8名计算积分：第1-8名分别积分为：9、7、6、5、4、3、2、1分。</w:t>
      </w:r>
    </w:p>
    <w:p w14:paraId="139F9085">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（六）设“最佳传承奖”，奖励总决赛年龄最大者。</w:t>
      </w:r>
    </w:p>
    <w:p w14:paraId="6B780678">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（七）设“未来之星奖”，奖励总决赛年龄最小者。</w:t>
      </w:r>
    </w:p>
    <w:p w14:paraId="769D26B9">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（八）设“武德风尚奖”，评选办法另定。</w:t>
      </w:r>
    </w:p>
    <w:p w14:paraId="54B88BD1">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lang w:eastAsia="zh-CN"/>
        </w:rPr>
        <w:t>（</w:t>
      </w:r>
      <w:r>
        <w:rPr>
          <w:rFonts w:hint="eastAsia"/>
          <w:sz w:val="30"/>
          <w:szCs w:val="30"/>
          <w:lang w:val="en-US" w:eastAsia="zh-CN"/>
        </w:rPr>
        <w:t>九</w:t>
      </w:r>
      <w:r>
        <w:rPr>
          <w:rFonts w:hint="eastAsia"/>
          <w:sz w:val="30"/>
          <w:szCs w:val="30"/>
          <w:lang w:eastAsia="zh-CN"/>
        </w:rPr>
        <w:t>）</w:t>
      </w:r>
      <w:r>
        <w:rPr>
          <w:rFonts w:hint="eastAsia"/>
          <w:sz w:val="30"/>
          <w:szCs w:val="30"/>
        </w:rPr>
        <w:t>凡获得</w:t>
      </w:r>
      <w:r>
        <w:rPr>
          <w:rFonts w:hint="eastAsia"/>
          <w:sz w:val="30"/>
          <w:szCs w:val="30"/>
          <w:lang w:val="en-US" w:eastAsia="zh-CN"/>
        </w:rPr>
        <w:t>海南赛区</w:t>
      </w:r>
      <w:r>
        <w:rPr>
          <w:rFonts w:hint="eastAsia"/>
          <w:sz w:val="30"/>
          <w:szCs w:val="30"/>
        </w:rPr>
        <w:t>个人项目，对练项目、集体项目一等奖的运动员或运动队，可获得参加总决赛资格（仅限于本人/队参加分区赛，不得更换项目和运动员，集体项目替补队员除外），并以各省（自治区、直辖市）为单位进行组队参赛。</w:t>
      </w:r>
    </w:p>
    <w:p w14:paraId="4629EF0B">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八、比赛成绩与段位申报</w:t>
      </w:r>
    </w:p>
    <w:p w14:paraId="29CE736B">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分区赛及总决赛比赛个人成绩可作为认定武术段位 1-6 段技术依据。凡比赛成绩和资格达到晋升相应段位的参赛者，由本人提出申请，通过“中国武术APP”自行申报，或向所在地段位制办公室进行申报，可按照</w:t>
      </w:r>
      <w:r>
        <w:rPr>
          <w:rFonts w:hint="eastAsia" w:cs="仿宋"/>
          <w:sz w:val="30"/>
          <w:szCs w:val="30"/>
        </w:rPr>
        <w:t>《中国武术段位制管理办法（2024）》相关</w:t>
      </w:r>
      <w:r>
        <w:rPr>
          <w:rFonts w:hint="eastAsia"/>
          <w:sz w:val="30"/>
          <w:szCs w:val="30"/>
        </w:rPr>
        <w:t>规定完成赛后段位认定工作。</w:t>
      </w:r>
    </w:p>
    <w:p w14:paraId="71186B07">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九、报名与报到</w:t>
      </w:r>
    </w:p>
    <w:p w14:paraId="57110E6A">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（一）报名</w:t>
      </w:r>
    </w:p>
    <w:p w14:paraId="4462CA1B">
      <w:pPr>
        <w:keepNext w:val="0"/>
        <w:keepLines w:val="0"/>
        <w:pageBreakBefore w:val="0"/>
        <w:widowControl/>
        <w:kinsoku/>
        <w:wordWrap/>
        <w:overflowPunct/>
        <w:topLinePunct w:val="0"/>
        <w:autoSpaceDE/>
        <w:autoSpaceDN/>
        <w:bidi w:val="0"/>
        <w:adjustRightInd/>
        <w:snapToGrid/>
        <w:spacing w:line="520" w:lineRule="exact"/>
        <w:ind w:firstLine="642"/>
        <w:jc w:val="left"/>
        <w:textAlignment w:val="auto"/>
        <w:rPr>
          <w:sz w:val="30"/>
          <w:szCs w:val="30"/>
        </w:rPr>
      </w:pPr>
      <w:r>
        <w:rPr>
          <w:rFonts w:hint="eastAsia" w:hAnsi="宋体" w:cs="仿宋_GB2312"/>
          <w:kern w:val="0"/>
          <w:sz w:val="30"/>
          <w:szCs w:val="30"/>
          <w:lang w:bidi="ar"/>
        </w:rPr>
        <w:t xml:space="preserve">1.本届大赛报名方式为网上报名，请各参赛队由领队统一在规定时间前完成网上报名，并将所报人员身份证复印件、责任声明书（手写签字）、人身意外保险单（保期须包含比赛时间）按规定拍照上传至报名网站。 </w:t>
      </w:r>
    </w:p>
    <w:p w14:paraId="1CF0403B">
      <w:pPr>
        <w:keepNext w:val="0"/>
        <w:keepLines w:val="0"/>
        <w:pageBreakBefore w:val="0"/>
        <w:widowControl/>
        <w:kinsoku/>
        <w:wordWrap/>
        <w:overflowPunct/>
        <w:topLinePunct w:val="0"/>
        <w:autoSpaceDE/>
        <w:autoSpaceDN/>
        <w:bidi w:val="0"/>
        <w:adjustRightInd/>
        <w:snapToGrid/>
        <w:spacing w:line="520" w:lineRule="exact"/>
        <w:ind w:firstLine="662"/>
        <w:jc w:val="left"/>
        <w:textAlignment w:val="auto"/>
        <w:rPr>
          <w:sz w:val="30"/>
          <w:szCs w:val="30"/>
        </w:rPr>
      </w:pPr>
      <w:r>
        <w:rPr>
          <w:rFonts w:hint="eastAsia" w:hAnsi="仿宋_GB2312" w:cs="仿宋_GB2312"/>
          <w:sz w:val="30"/>
          <w:szCs w:val="30"/>
        </w:rPr>
        <w:t>2.</w:t>
      </w:r>
      <w:r>
        <w:rPr>
          <w:rFonts w:hint="eastAsia" w:hAnsi="宋体" w:cs="仿宋_GB2312"/>
          <w:kern w:val="0"/>
          <w:sz w:val="30"/>
          <w:szCs w:val="30"/>
          <w:lang w:bidi="ar"/>
        </w:rPr>
        <w:t>报名网站: http://ctwushu.justtool.com；</w:t>
      </w:r>
    </w:p>
    <w:p w14:paraId="47DCE9C8">
      <w:pPr>
        <w:keepNext w:val="0"/>
        <w:keepLines w:val="0"/>
        <w:pageBreakBefore w:val="0"/>
        <w:widowControl/>
        <w:kinsoku/>
        <w:wordWrap/>
        <w:overflowPunct/>
        <w:topLinePunct w:val="0"/>
        <w:autoSpaceDE/>
        <w:autoSpaceDN/>
        <w:bidi w:val="0"/>
        <w:adjustRightInd/>
        <w:snapToGrid/>
        <w:spacing w:line="520" w:lineRule="exact"/>
        <w:jc w:val="left"/>
        <w:textAlignment w:val="auto"/>
        <w:rPr>
          <w:sz w:val="30"/>
          <w:szCs w:val="30"/>
        </w:rPr>
      </w:pPr>
      <w:r>
        <w:rPr>
          <w:rFonts w:hint="eastAsia" w:hAnsi="宋体" w:cs="仿宋_GB2312"/>
          <w:kern w:val="0"/>
          <w:sz w:val="30"/>
          <w:szCs w:val="30"/>
          <w:lang w:bidi="ar"/>
        </w:rPr>
        <w:t xml:space="preserve">技术服务电话:18064684229。 </w:t>
      </w:r>
    </w:p>
    <w:p w14:paraId="0101690A">
      <w:pPr>
        <w:keepNext w:val="0"/>
        <w:keepLines w:val="0"/>
        <w:pageBreakBefore w:val="0"/>
        <w:widowControl/>
        <w:kinsoku/>
        <w:wordWrap/>
        <w:overflowPunct/>
        <w:topLinePunct w:val="0"/>
        <w:autoSpaceDE/>
        <w:autoSpaceDN/>
        <w:bidi w:val="0"/>
        <w:adjustRightInd/>
        <w:snapToGrid/>
        <w:spacing w:line="520" w:lineRule="exact"/>
        <w:ind w:firstLine="642"/>
        <w:jc w:val="left"/>
        <w:textAlignment w:val="auto"/>
        <w:rPr>
          <w:sz w:val="30"/>
          <w:szCs w:val="30"/>
        </w:rPr>
      </w:pPr>
      <w:r>
        <w:rPr>
          <w:rFonts w:hint="eastAsia" w:hAnsi="宋体" w:cs="仿宋_GB2312"/>
          <w:kern w:val="0"/>
          <w:sz w:val="30"/>
          <w:szCs w:val="30"/>
          <w:lang w:bidi="ar"/>
        </w:rPr>
        <w:t>3.报名时间:2025年</w:t>
      </w:r>
      <w:r>
        <w:rPr>
          <w:rFonts w:hint="eastAsia" w:hAnsi="宋体" w:cs="仿宋_GB2312"/>
          <w:kern w:val="0"/>
          <w:sz w:val="30"/>
          <w:szCs w:val="30"/>
          <w:lang w:val="en-US" w:eastAsia="zh-CN" w:bidi="ar"/>
        </w:rPr>
        <w:t>8</w:t>
      </w:r>
      <w:r>
        <w:rPr>
          <w:rFonts w:hint="eastAsia" w:hAnsi="宋体" w:cs="仿宋_GB2312"/>
          <w:kern w:val="0"/>
          <w:sz w:val="30"/>
          <w:szCs w:val="30"/>
          <w:lang w:bidi="ar"/>
        </w:rPr>
        <w:t>月</w:t>
      </w:r>
      <w:r>
        <w:rPr>
          <w:rFonts w:hint="eastAsia" w:hAnsi="宋体" w:cs="仿宋_GB2312"/>
          <w:kern w:val="0"/>
          <w:sz w:val="30"/>
          <w:szCs w:val="30"/>
          <w:lang w:val="en-US" w:eastAsia="zh-CN" w:bidi="ar"/>
        </w:rPr>
        <w:t>25</w:t>
      </w:r>
      <w:r>
        <w:rPr>
          <w:rFonts w:hint="eastAsia" w:hAnsi="宋体" w:cs="仿宋_GB2312"/>
          <w:kern w:val="0"/>
          <w:sz w:val="30"/>
          <w:szCs w:val="30"/>
          <w:lang w:bidi="ar"/>
        </w:rPr>
        <w:t>日至</w:t>
      </w:r>
      <w:r>
        <w:rPr>
          <w:rFonts w:hint="eastAsia" w:hAnsi="宋体" w:cs="仿宋_GB2312"/>
          <w:kern w:val="0"/>
          <w:sz w:val="30"/>
          <w:szCs w:val="30"/>
          <w:lang w:val="en-US" w:eastAsia="zh-CN" w:bidi="ar"/>
        </w:rPr>
        <w:t>9</w:t>
      </w:r>
      <w:r>
        <w:rPr>
          <w:rFonts w:hint="eastAsia" w:hAnsi="宋体" w:cs="仿宋_GB2312"/>
          <w:kern w:val="0"/>
          <w:sz w:val="30"/>
          <w:szCs w:val="30"/>
          <w:lang w:bidi="ar"/>
        </w:rPr>
        <w:t>月</w:t>
      </w:r>
      <w:r>
        <w:rPr>
          <w:rFonts w:hint="eastAsia" w:hAnsi="宋体" w:cs="仿宋_GB2312"/>
          <w:kern w:val="0"/>
          <w:sz w:val="30"/>
          <w:szCs w:val="30"/>
          <w:lang w:val="en-US" w:eastAsia="zh-CN" w:bidi="ar"/>
        </w:rPr>
        <w:t>22</w:t>
      </w:r>
      <w:r>
        <w:rPr>
          <w:rFonts w:hint="eastAsia" w:hAnsi="宋体" w:cs="仿宋_GB2312"/>
          <w:kern w:val="0"/>
          <w:sz w:val="30"/>
          <w:szCs w:val="30"/>
          <w:lang w:bidi="ar"/>
        </w:rPr>
        <w:t>日</w:t>
      </w:r>
      <w:r>
        <w:rPr>
          <w:rFonts w:hint="eastAsia" w:hAnsi="宋体" w:cs="仿宋_GB2312"/>
          <w:kern w:val="0"/>
          <w:sz w:val="30"/>
          <w:szCs w:val="30"/>
          <w:lang w:val="en-US" w:eastAsia="zh-CN" w:bidi="ar"/>
        </w:rPr>
        <w:t>18</w:t>
      </w:r>
      <w:r>
        <w:rPr>
          <w:rFonts w:hint="eastAsia" w:hAnsi="宋体" w:cs="仿宋_GB2312"/>
          <w:kern w:val="0"/>
          <w:sz w:val="30"/>
          <w:szCs w:val="30"/>
          <w:lang w:bidi="ar"/>
        </w:rPr>
        <w:t xml:space="preserve">时，逾期者不予受理。 </w:t>
      </w:r>
    </w:p>
    <w:p w14:paraId="2E274DC5">
      <w:pPr>
        <w:keepNext w:val="0"/>
        <w:keepLines w:val="0"/>
        <w:pageBreakBefore w:val="0"/>
        <w:widowControl/>
        <w:kinsoku/>
        <w:wordWrap/>
        <w:overflowPunct/>
        <w:topLinePunct w:val="0"/>
        <w:autoSpaceDE/>
        <w:autoSpaceDN/>
        <w:bidi w:val="0"/>
        <w:adjustRightInd/>
        <w:snapToGrid/>
        <w:spacing w:line="520" w:lineRule="exact"/>
        <w:ind w:firstLine="642"/>
        <w:jc w:val="left"/>
        <w:textAlignment w:val="auto"/>
        <w:rPr>
          <w:sz w:val="30"/>
          <w:szCs w:val="30"/>
        </w:rPr>
      </w:pPr>
      <w:r>
        <w:rPr>
          <w:rFonts w:hint="eastAsia" w:hAnsi="宋体" w:cs="仿宋_GB2312"/>
          <w:kern w:val="0"/>
          <w:sz w:val="30"/>
          <w:szCs w:val="30"/>
          <w:lang w:bidi="ar"/>
        </w:rPr>
        <w:t xml:space="preserve">4.各队名称要求在 10 个汉字以内，不允许出现世界、国际、中国、中华等字样。对超过10个汉字的队名，组委会有权对其进行删减。 </w:t>
      </w:r>
    </w:p>
    <w:p w14:paraId="34DF4DB1">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5.报名联络方式：海南省海口市美兰区新埠岛西苑路19号星海湾一楼，</w:t>
      </w:r>
      <w:r>
        <w:rPr>
          <w:rFonts w:hint="eastAsia" w:hAnsi="仿宋_GB2312" w:cs="仿宋_GB2312"/>
          <w:sz w:val="30"/>
          <w:szCs w:val="30"/>
          <w:lang w:val="en-US" w:eastAsia="zh-CN"/>
        </w:rPr>
        <w:t>海口市武术协会</w:t>
      </w:r>
      <w:r>
        <w:rPr>
          <w:rFonts w:hint="eastAsia" w:hAnsi="仿宋_GB2312" w:cs="仿宋_GB2312"/>
          <w:sz w:val="30"/>
          <w:szCs w:val="30"/>
        </w:rPr>
        <w:t>。</w:t>
      </w:r>
    </w:p>
    <w:p w14:paraId="75B45D72">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联系人：马俊祥 18789773110</w:t>
      </w:r>
    </w:p>
    <w:p w14:paraId="2371D451">
      <w:pPr>
        <w:keepNext w:val="0"/>
        <w:keepLines w:val="0"/>
        <w:pageBreakBefore w:val="0"/>
        <w:kinsoku/>
        <w:wordWrap/>
        <w:overflowPunct/>
        <w:topLinePunct w:val="0"/>
        <w:autoSpaceDE/>
        <w:autoSpaceDN/>
        <w:bidi w:val="0"/>
        <w:adjustRightInd/>
        <w:snapToGrid/>
        <w:spacing w:line="520" w:lineRule="exact"/>
        <w:ind w:firstLine="1866" w:firstLineChars="600"/>
        <w:textAlignment w:val="auto"/>
        <w:rPr>
          <w:rFonts w:hint="eastAsia" w:hAnsi="仿宋_GB2312" w:cs="仿宋_GB2312"/>
          <w:sz w:val="30"/>
          <w:szCs w:val="30"/>
        </w:rPr>
      </w:pPr>
      <w:r>
        <w:rPr>
          <w:rFonts w:hint="eastAsia" w:hAnsi="仿宋_GB2312" w:cs="仿宋_GB2312"/>
          <w:sz w:val="30"/>
          <w:szCs w:val="30"/>
        </w:rPr>
        <w:t>朱资娥 18673166139</w:t>
      </w:r>
    </w:p>
    <w:p w14:paraId="67F670E2">
      <w:pPr>
        <w:keepNext w:val="0"/>
        <w:keepLines w:val="0"/>
        <w:pageBreakBefore w:val="0"/>
        <w:kinsoku/>
        <w:wordWrap/>
        <w:overflowPunct/>
        <w:topLinePunct w:val="0"/>
        <w:autoSpaceDE/>
        <w:autoSpaceDN/>
        <w:bidi w:val="0"/>
        <w:adjustRightInd/>
        <w:snapToGrid/>
        <w:spacing w:line="520" w:lineRule="exact"/>
        <w:ind w:firstLine="1866" w:firstLineChars="600"/>
        <w:textAlignment w:val="auto"/>
        <w:rPr>
          <w:rFonts w:hint="default" w:hAnsi="仿宋_GB2312" w:eastAsia="仿宋_GB2312" w:cs="仿宋_GB2312"/>
          <w:sz w:val="30"/>
          <w:szCs w:val="30"/>
          <w:lang w:val="en-US" w:eastAsia="zh-CN"/>
        </w:rPr>
      </w:pPr>
      <w:r>
        <w:rPr>
          <w:rFonts w:hint="eastAsia" w:hAnsi="仿宋_GB2312" w:cs="仿宋_GB2312"/>
          <w:sz w:val="30"/>
          <w:szCs w:val="30"/>
          <w:lang w:val="en-US" w:eastAsia="zh-CN"/>
        </w:rPr>
        <w:t xml:space="preserve">林  婷 </w:t>
      </w:r>
      <w:r>
        <w:rPr>
          <w:rFonts w:hint="default" w:hAnsi="仿宋_GB2312" w:cs="仿宋_GB2312"/>
          <w:sz w:val="30"/>
          <w:szCs w:val="30"/>
          <w:lang w:val="en-US" w:eastAsia="zh-CN"/>
        </w:rPr>
        <w:t>17608970422</w:t>
      </w:r>
    </w:p>
    <w:p w14:paraId="60EAE6E3">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微信号：majunxiang1974</w:t>
      </w:r>
    </w:p>
    <w:p w14:paraId="2EA88CE6">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电子邮箱：</w:t>
      </w:r>
      <w:r>
        <w:rPr>
          <w:sz w:val="30"/>
          <w:szCs w:val="30"/>
        </w:rPr>
        <w:fldChar w:fldCharType="begin"/>
      </w:r>
      <w:r>
        <w:rPr>
          <w:sz w:val="30"/>
          <w:szCs w:val="30"/>
        </w:rPr>
        <w:instrText xml:space="preserve"> HYPERLINK "mailto:hxwzy@163.com" </w:instrText>
      </w:r>
      <w:r>
        <w:rPr>
          <w:sz w:val="30"/>
          <w:szCs w:val="30"/>
        </w:rPr>
        <w:fldChar w:fldCharType="separate"/>
      </w:r>
      <w:r>
        <w:rPr>
          <w:rStyle w:val="13"/>
          <w:rFonts w:hint="eastAsia" w:hAnsi="仿宋_GB2312" w:cs="仿宋_GB2312"/>
          <w:color w:val="000000"/>
          <w:sz w:val="30"/>
          <w:szCs w:val="30"/>
          <w:u w:val="none"/>
          <w:lang w:val="en-US" w:eastAsia="zh-CN"/>
        </w:rPr>
        <w:t>hnwushu</w:t>
      </w:r>
      <w:r>
        <w:rPr>
          <w:rStyle w:val="13"/>
          <w:rFonts w:hint="eastAsia" w:hAnsi="仿宋_GB2312" w:cs="仿宋_GB2312"/>
          <w:color w:val="000000"/>
          <w:sz w:val="30"/>
          <w:szCs w:val="30"/>
          <w:u w:val="none"/>
        </w:rPr>
        <w:t>@1</w:t>
      </w:r>
      <w:r>
        <w:rPr>
          <w:rStyle w:val="13"/>
          <w:rFonts w:hint="eastAsia" w:hAnsi="仿宋_GB2312" w:cs="仿宋_GB2312"/>
          <w:color w:val="000000"/>
          <w:sz w:val="30"/>
          <w:szCs w:val="30"/>
          <w:u w:val="none"/>
          <w:lang w:val="en-US" w:eastAsia="zh-CN"/>
        </w:rPr>
        <w:t>26</w:t>
      </w:r>
      <w:r>
        <w:rPr>
          <w:rStyle w:val="13"/>
          <w:rFonts w:hint="eastAsia" w:hAnsi="仿宋_GB2312" w:cs="仿宋_GB2312"/>
          <w:color w:val="000000"/>
          <w:sz w:val="30"/>
          <w:szCs w:val="30"/>
          <w:u w:val="none"/>
        </w:rPr>
        <w:t>.com</w:t>
      </w:r>
      <w:r>
        <w:rPr>
          <w:rStyle w:val="13"/>
          <w:rFonts w:hint="eastAsia" w:hAnsi="仿宋_GB2312" w:cs="仿宋_GB2312"/>
          <w:color w:val="000000"/>
          <w:sz w:val="30"/>
          <w:szCs w:val="30"/>
          <w:u w:val="none"/>
        </w:rPr>
        <w:fldChar w:fldCharType="end"/>
      </w:r>
    </w:p>
    <w:p w14:paraId="133225C1">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（二）报到</w:t>
      </w:r>
    </w:p>
    <w:p w14:paraId="05DF1A8F">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1.各代表队于2025年</w:t>
      </w:r>
      <w:r>
        <w:rPr>
          <w:rFonts w:hint="eastAsia" w:hAnsi="仿宋_GB2312" w:cs="仿宋_GB2312"/>
          <w:sz w:val="30"/>
          <w:szCs w:val="30"/>
          <w:lang w:val="en-US" w:eastAsia="zh-CN"/>
        </w:rPr>
        <w:t>10</w:t>
      </w:r>
      <w:r>
        <w:rPr>
          <w:rFonts w:hint="eastAsia" w:hAnsi="仿宋_GB2312" w:cs="仿宋_GB2312"/>
          <w:sz w:val="30"/>
          <w:szCs w:val="30"/>
        </w:rPr>
        <w:t>月2</w:t>
      </w:r>
      <w:r>
        <w:rPr>
          <w:rFonts w:hint="eastAsia" w:hAnsi="仿宋_GB2312" w:cs="仿宋_GB2312"/>
          <w:sz w:val="30"/>
          <w:szCs w:val="30"/>
          <w:lang w:val="en-US" w:eastAsia="zh-CN"/>
        </w:rPr>
        <w:t>3</w:t>
      </w:r>
      <w:r>
        <w:rPr>
          <w:rFonts w:hint="eastAsia" w:hAnsi="仿宋_GB2312" w:cs="仿宋_GB2312"/>
          <w:sz w:val="30"/>
          <w:szCs w:val="30"/>
        </w:rPr>
        <w:t>日在海南省</w:t>
      </w:r>
      <w:r>
        <w:rPr>
          <w:rFonts w:hint="eastAsia" w:hAnsi="仿宋_GB2312" w:cs="仿宋_GB2312"/>
          <w:sz w:val="30"/>
          <w:szCs w:val="30"/>
          <w:lang w:val="en-US" w:eastAsia="zh-CN"/>
        </w:rPr>
        <w:t>琼中</w:t>
      </w:r>
      <w:r>
        <w:rPr>
          <w:rFonts w:hint="eastAsia" w:hAnsi="仿宋_GB2312" w:cs="仿宋_GB2312"/>
          <w:sz w:val="30"/>
          <w:szCs w:val="30"/>
        </w:rPr>
        <w:t>县报到，领取秩序册、证件等相关资料，详细地点另行通知。</w:t>
      </w:r>
    </w:p>
    <w:p w14:paraId="5B0A9153">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2.报到时需提交本人责任声明书（手写签字）、人身意外保险单（保期须包含比赛时间）、健康证明（赛前15天内由医院出具的血压、脉搏检查证明和心电图）。</w:t>
      </w:r>
    </w:p>
    <w:p w14:paraId="078C8231">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十、费用</w:t>
      </w:r>
    </w:p>
    <w:p w14:paraId="60512B88">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（一）参加比赛的所有费用（包括会务、项目、食宿、交通、保险、体检、医疗等）由参赛单位自行负责。</w:t>
      </w:r>
    </w:p>
    <w:p w14:paraId="24FFF991">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（二）组委会统一安排食宿，相关费用请于报名时一次性交付组委会。提前离会不予办理退费。</w:t>
      </w:r>
    </w:p>
    <w:p w14:paraId="0B15FE81">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（三）食宿标准：</w:t>
      </w:r>
    </w:p>
    <w:p w14:paraId="65D151A2">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标准间：每人每天300元人民币，</w:t>
      </w:r>
      <w:r>
        <w:rPr>
          <w:rFonts w:hint="eastAsia" w:hAnsi="仿宋_GB2312" w:cs="仿宋_GB2312"/>
          <w:sz w:val="30"/>
          <w:szCs w:val="30"/>
          <w:lang w:val="en-US" w:eastAsia="zh-CN"/>
        </w:rPr>
        <w:t>4</w:t>
      </w:r>
      <w:r>
        <w:rPr>
          <w:rFonts w:hint="eastAsia" w:hAnsi="仿宋_GB2312" w:cs="仿宋_GB2312"/>
          <w:sz w:val="30"/>
          <w:szCs w:val="30"/>
        </w:rPr>
        <w:t>天共</w:t>
      </w:r>
      <w:r>
        <w:rPr>
          <w:rFonts w:hint="eastAsia" w:hAnsi="仿宋_GB2312" w:cs="仿宋_GB2312"/>
          <w:sz w:val="30"/>
          <w:szCs w:val="30"/>
          <w:lang w:val="en-US" w:eastAsia="zh-CN"/>
        </w:rPr>
        <w:t>12</w:t>
      </w:r>
      <w:r>
        <w:rPr>
          <w:rFonts w:hint="eastAsia" w:hAnsi="仿宋_GB2312" w:cs="仿宋_GB2312"/>
          <w:sz w:val="30"/>
          <w:szCs w:val="30"/>
        </w:rPr>
        <w:t>00元；</w:t>
      </w:r>
    </w:p>
    <w:p w14:paraId="2A35AB97">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单人间：每人每天4</w:t>
      </w:r>
      <w:r>
        <w:rPr>
          <w:rFonts w:hint="eastAsia" w:hAnsi="仿宋_GB2312" w:cs="仿宋_GB2312"/>
          <w:sz w:val="30"/>
          <w:szCs w:val="30"/>
          <w:lang w:val="en-US" w:eastAsia="zh-CN"/>
        </w:rPr>
        <w:t>5</w:t>
      </w:r>
      <w:r>
        <w:rPr>
          <w:rFonts w:hint="eastAsia" w:hAnsi="仿宋_GB2312" w:cs="仿宋_GB2312"/>
          <w:sz w:val="30"/>
          <w:szCs w:val="30"/>
        </w:rPr>
        <w:t>0元，</w:t>
      </w:r>
      <w:r>
        <w:rPr>
          <w:rFonts w:hint="eastAsia" w:hAnsi="仿宋_GB2312" w:cs="仿宋_GB2312"/>
          <w:sz w:val="30"/>
          <w:szCs w:val="30"/>
          <w:lang w:val="en-US" w:eastAsia="zh-CN"/>
        </w:rPr>
        <w:t>4</w:t>
      </w:r>
      <w:r>
        <w:rPr>
          <w:rFonts w:hint="eastAsia" w:hAnsi="仿宋_GB2312" w:cs="仿宋_GB2312"/>
          <w:sz w:val="30"/>
          <w:szCs w:val="30"/>
        </w:rPr>
        <w:t>天共</w:t>
      </w:r>
      <w:r>
        <w:rPr>
          <w:rFonts w:hint="eastAsia" w:hAnsi="仿宋_GB2312" w:cs="仿宋_GB2312"/>
          <w:sz w:val="30"/>
          <w:szCs w:val="30"/>
          <w:lang w:val="en-US" w:eastAsia="zh-CN"/>
        </w:rPr>
        <w:t>180</w:t>
      </w:r>
      <w:r>
        <w:rPr>
          <w:rFonts w:hint="eastAsia" w:hAnsi="仿宋_GB2312" w:cs="仿宋_GB2312"/>
          <w:sz w:val="30"/>
          <w:szCs w:val="30"/>
        </w:rPr>
        <w:t>0元；</w:t>
      </w:r>
    </w:p>
    <w:p w14:paraId="68047D5F">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凡中国武术协会个人会员（有效期内），食宿费每人每天优惠10元。</w:t>
      </w:r>
    </w:p>
    <w:p w14:paraId="0F4A8439">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rPr>
      </w:pPr>
      <w:r>
        <w:rPr>
          <w:rFonts w:hint="eastAsia" w:hAnsi="仿宋_GB2312" w:cs="仿宋_GB2312"/>
          <w:sz w:val="30"/>
          <w:szCs w:val="30"/>
        </w:rPr>
        <w:t>（四）其他费用：凡不</w:t>
      </w:r>
      <w:r>
        <w:rPr>
          <w:rFonts w:hint="eastAsia" w:hAnsi="仿宋_GB2312" w:cs="仿宋_GB2312"/>
          <w:sz w:val="30"/>
          <w:szCs w:val="30"/>
          <w:lang w:val="en-US" w:eastAsia="zh-CN"/>
        </w:rPr>
        <w:t>随大会统一食宿的</w:t>
      </w:r>
      <w:r>
        <w:rPr>
          <w:rFonts w:hint="eastAsia" w:hAnsi="仿宋_GB2312" w:cs="仿宋_GB2312"/>
          <w:sz w:val="30"/>
          <w:szCs w:val="30"/>
        </w:rPr>
        <w:t>人员</w:t>
      </w:r>
      <w:r>
        <w:rPr>
          <w:rFonts w:hint="eastAsia" w:hAnsi="仿宋_GB2312" w:cs="仿宋_GB2312"/>
          <w:sz w:val="30"/>
          <w:szCs w:val="30"/>
          <w:lang w:eastAsia="zh-CN"/>
        </w:rPr>
        <w:t>，</w:t>
      </w:r>
      <w:r>
        <w:rPr>
          <w:rFonts w:hint="eastAsia" w:hAnsi="仿宋_GB2312" w:cs="仿宋_GB2312"/>
          <w:sz w:val="30"/>
          <w:szCs w:val="30"/>
        </w:rPr>
        <w:t>须交纳参赛服务费300元，以便统一参加大会期间的活动。</w:t>
      </w:r>
    </w:p>
    <w:p w14:paraId="3A747E89">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lang w:val="en-US" w:eastAsia="zh-CN"/>
        </w:rPr>
      </w:pPr>
      <w:r>
        <w:rPr>
          <w:rFonts w:hint="eastAsia" w:hAnsi="仿宋_GB2312" w:cs="仿宋_GB2312"/>
          <w:sz w:val="30"/>
          <w:szCs w:val="30"/>
          <w:lang w:eastAsia="zh-CN"/>
        </w:rPr>
        <w:t>（</w:t>
      </w:r>
      <w:r>
        <w:rPr>
          <w:rFonts w:hint="eastAsia" w:hAnsi="仿宋_GB2312" w:cs="仿宋_GB2312"/>
          <w:sz w:val="30"/>
          <w:szCs w:val="30"/>
          <w:lang w:val="en-US" w:eastAsia="zh-CN"/>
        </w:rPr>
        <w:t>五</w:t>
      </w:r>
      <w:r>
        <w:rPr>
          <w:rFonts w:hint="eastAsia" w:hAnsi="仿宋_GB2312" w:cs="仿宋_GB2312"/>
          <w:sz w:val="30"/>
          <w:szCs w:val="30"/>
          <w:lang w:eastAsia="zh-CN"/>
        </w:rPr>
        <w:t>）</w:t>
      </w:r>
      <w:r>
        <w:rPr>
          <w:rFonts w:hint="eastAsia" w:hAnsi="仿宋_GB2312" w:cs="仿宋_GB2312"/>
          <w:sz w:val="30"/>
          <w:szCs w:val="30"/>
          <w:lang w:val="en-US" w:eastAsia="zh-CN"/>
        </w:rPr>
        <w:t>汇款地址：</w:t>
      </w:r>
    </w:p>
    <w:p w14:paraId="09600BFD">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lang w:val="zh-CN"/>
        </w:rPr>
      </w:pPr>
      <w:r>
        <w:rPr>
          <w:rFonts w:hint="eastAsia" w:hAnsi="仿宋_GB2312" w:cs="仿宋_GB2312"/>
          <w:sz w:val="30"/>
          <w:szCs w:val="30"/>
          <w:lang w:val="zh-CN"/>
        </w:rPr>
        <w:t>单位名称：</w:t>
      </w:r>
      <w:r>
        <w:rPr>
          <w:rFonts w:hint="eastAsia" w:hAnsi="仿宋_GB2312" w:cs="仿宋_GB2312"/>
          <w:sz w:val="30"/>
          <w:szCs w:val="30"/>
          <w:lang w:val="en-US" w:eastAsia="zh-CN"/>
        </w:rPr>
        <w:t>海口市武术协会</w:t>
      </w:r>
      <w:r>
        <w:rPr>
          <w:rFonts w:hint="eastAsia" w:hAnsi="仿宋_GB2312" w:cs="仿宋_GB2312"/>
          <w:sz w:val="30"/>
          <w:szCs w:val="30"/>
          <w:lang w:val="zh-CN"/>
        </w:rPr>
        <w:t xml:space="preserve"> </w:t>
      </w:r>
    </w:p>
    <w:p w14:paraId="6BFBB3F3">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lang w:val="en-US" w:eastAsia="zh-CN"/>
        </w:rPr>
      </w:pPr>
      <w:r>
        <w:rPr>
          <w:rFonts w:hint="eastAsia" w:hAnsi="仿宋_GB2312" w:cs="仿宋_GB2312"/>
          <w:sz w:val="30"/>
          <w:szCs w:val="30"/>
        </w:rPr>
        <w:t>地址电话：</w:t>
      </w:r>
      <w:r>
        <w:rPr>
          <w:rFonts w:hint="eastAsia" w:hAnsi="仿宋_GB2312" w:cs="仿宋_GB2312"/>
          <w:sz w:val="30"/>
          <w:szCs w:val="30"/>
          <w:lang w:val="en-US" w:eastAsia="zh-CN"/>
        </w:rPr>
        <w:t>海口市美兰区海甸岛人民大道26号</w:t>
      </w:r>
    </w:p>
    <w:p w14:paraId="3279D446">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lang w:val="en-US" w:eastAsia="zh-CN"/>
        </w:rPr>
      </w:pPr>
      <w:r>
        <w:rPr>
          <w:rFonts w:hint="eastAsia" w:hAnsi="仿宋_GB2312" w:cs="仿宋_GB2312"/>
          <w:sz w:val="30"/>
          <w:szCs w:val="30"/>
          <w:lang w:val="en-US" w:eastAsia="zh-CN"/>
        </w:rPr>
        <w:t>开户银行：中国建设银行海口海信支行</w:t>
      </w:r>
    </w:p>
    <w:p w14:paraId="2147BA57">
      <w:pPr>
        <w:keepNext w:val="0"/>
        <w:keepLines w:val="0"/>
        <w:pageBreakBefore w:val="0"/>
        <w:kinsoku/>
        <w:wordWrap/>
        <w:overflowPunct/>
        <w:topLinePunct w:val="0"/>
        <w:autoSpaceDE/>
        <w:autoSpaceDN/>
        <w:bidi w:val="0"/>
        <w:adjustRightInd/>
        <w:snapToGrid/>
        <w:spacing w:line="520" w:lineRule="exact"/>
        <w:ind w:firstLine="662"/>
        <w:textAlignment w:val="auto"/>
        <w:rPr>
          <w:rFonts w:hint="eastAsia" w:hAnsi="仿宋_GB2312" w:cs="仿宋_GB2312"/>
          <w:sz w:val="30"/>
          <w:szCs w:val="30"/>
          <w:lang w:val="en-US" w:eastAsia="zh-CN"/>
        </w:rPr>
      </w:pPr>
      <w:r>
        <w:rPr>
          <w:rFonts w:hint="eastAsia" w:hAnsi="仿宋_GB2312" w:cs="仿宋_GB2312"/>
          <w:sz w:val="30"/>
          <w:szCs w:val="30"/>
          <w:lang w:val="en-US" w:eastAsia="zh-CN"/>
        </w:rPr>
        <w:t>银行账户：4600 1004 7360 5300 2782</w:t>
      </w:r>
    </w:p>
    <w:p w14:paraId="3B91484F">
      <w:pPr>
        <w:keepNext w:val="0"/>
        <w:keepLines w:val="0"/>
        <w:pageBreakBefore w:val="0"/>
        <w:kinsoku/>
        <w:wordWrap/>
        <w:overflowPunct/>
        <w:topLinePunct w:val="0"/>
        <w:bidi w:val="0"/>
        <w:adjustRightInd/>
        <w:snapToGrid/>
        <w:spacing w:line="520" w:lineRule="exact"/>
        <w:textAlignment w:val="auto"/>
        <w:rPr>
          <w:rFonts w:ascii="黑体" w:hAnsi="黑体" w:eastAsia="黑体"/>
          <w:sz w:val="30"/>
          <w:szCs w:val="30"/>
        </w:rPr>
      </w:pPr>
      <w:r>
        <w:rPr>
          <w:rFonts w:hint="eastAsia" w:ascii="黑体" w:hAnsi="黑体" w:eastAsia="黑体"/>
          <w:sz w:val="30"/>
          <w:szCs w:val="30"/>
        </w:rPr>
        <w:t>十一、裁判员</w:t>
      </w:r>
    </w:p>
    <w:p w14:paraId="1D5EDF6F">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（一）裁判员组成和职责范围按相关规定执行。</w:t>
      </w:r>
    </w:p>
    <w:p w14:paraId="11C93FA6">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color w:val="auto"/>
          <w:sz w:val="30"/>
          <w:szCs w:val="30"/>
        </w:rPr>
        <w:t>（二）主要裁判员由中国武术协会选派，其他裁判员由承办单位选派，具体办法另行通知</w:t>
      </w:r>
      <w:r>
        <w:rPr>
          <w:rFonts w:hint="eastAsia"/>
          <w:sz w:val="30"/>
          <w:szCs w:val="30"/>
        </w:rPr>
        <w:t>。</w:t>
      </w:r>
    </w:p>
    <w:p w14:paraId="05FCF03F">
      <w:pPr>
        <w:keepNext w:val="0"/>
        <w:keepLines w:val="0"/>
        <w:pageBreakBefore w:val="0"/>
        <w:kinsoku/>
        <w:wordWrap/>
        <w:overflowPunct/>
        <w:topLinePunct w:val="0"/>
        <w:autoSpaceDE/>
        <w:autoSpaceDN/>
        <w:bidi w:val="0"/>
        <w:adjustRightInd/>
        <w:snapToGrid/>
        <w:spacing w:line="520" w:lineRule="exact"/>
        <w:textAlignment w:val="auto"/>
        <w:rPr>
          <w:rFonts w:hint="eastAsia" w:ascii="黑体" w:hAnsi="黑体" w:eastAsia="黑体"/>
          <w:color w:val="auto"/>
          <w:sz w:val="30"/>
          <w:szCs w:val="30"/>
        </w:rPr>
      </w:pPr>
      <w:r>
        <w:rPr>
          <w:rFonts w:hint="eastAsia" w:ascii="黑体" w:hAnsi="黑体" w:eastAsia="黑体"/>
          <w:color w:val="auto"/>
          <w:sz w:val="30"/>
          <w:szCs w:val="30"/>
        </w:rPr>
        <w:t>十二、其他</w:t>
      </w:r>
    </w:p>
    <w:p w14:paraId="53996213">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（一）请各队领队和教练，按时参加组委会会议和技术会议，具体时间、地点见报到须知。</w:t>
      </w:r>
    </w:p>
    <w:p w14:paraId="3E544DCA">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（二）运动员须自行办理赛会期间的人身意外伤害保险和健康证明，任缺一项均不得参赛。</w:t>
      </w:r>
    </w:p>
    <w:p w14:paraId="433924E3">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（三）运动员健康状况不符合参赛要求的，取消参赛资格。</w:t>
      </w:r>
    </w:p>
    <w:p w14:paraId="0248DE87">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（四）各队报到后，请认真阅读秩序册内容，对项目和姓名有异议者，务必于组委会会议前，由本人或领队、教练填写申请表并签字递交大会组委会竞赛部（注明签字人联系电话）。</w:t>
      </w:r>
      <w:r>
        <w:rPr>
          <w:rFonts w:hint="eastAsia"/>
          <w:color w:val="auto"/>
          <w:kern w:val="23"/>
          <w:sz w:val="30"/>
          <w:szCs w:val="30"/>
        </w:rPr>
        <w:t>提出申请内容与原始报名表相符者，予以更改；与原始报名表不相符者，不予更改。</w:t>
      </w:r>
    </w:p>
    <w:p w14:paraId="408D8E26">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（五）运动员须在赛前30分钟参加检录，上场前</w:t>
      </w:r>
      <w:r>
        <w:rPr>
          <w:rFonts w:hint="eastAsia"/>
          <w:color w:val="auto"/>
          <w:sz w:val="30"/>
          <w:szCs w:val="30"/>
          <w:lang w:val="en-US" w:eastAsia="zh-CN"/>
        </w:rPr>
        <w:t>在</w:t>
      </w:r>
      <w:r>
        <w:rPr>
          <w:rFonts w:hint="eastAsia"/>
          <w:color w:val="auto"/>
          <w:sz w:val="30"/>
          <w:szCs w:val="30"/>
        </w:rPr>
        <w:t>检录处等候，3次检录未到者，按弃权处理。</w:t>
      </w:r>
    </w:p>
    <w:p w14:paraId="11932EFD">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（六）运动员无故弃权，取消本人全部比赛成绩。</w:t>
      </w:r>
    </w:p>
    <w:p w14:paraId="567E4898">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（七）运动员须穿着武术服装、武术鞋参赛。服装、器械自备。</w:t>
      </w:r>
    </w:p>
    <w:p w14:paraId="45B3E142">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（八）各队名称要求在10个字以内，不允许出现世界、国际、中国、中华等字样。</w:t>
      </w:r>
    </w:p>
    <w:p w14:paraId="20D58C5A">
      <w:pPr>
        <w:keepNext w:val="0"/>
        <w:keepLines w:val="0"/>
        <w:pageBreakBefore w:val="0"/>
        <w:kinsoku/>
        <w:wordWrap/>
        <w:overflowPunct/>
        <w:topLinePunct w:val="0"/>
        <w:autoSpaceDE/>
        <w:autoSpaceDN/>
        <w:bidi w:val="0"/>
        <w:adjustRightInd/>
        <w:snapToGrid/>
        <w:spacing w:line="520" w:lineRule="exact"/>
        <w:textAlignment w:val="auto"/>
        <w:rPr>
          <w:color w:val="auto"/>
          <w:sz w:val="30"/>
          <w:szCs w:val="30"/>
        </w:rPr>
      </w:pPr>
      <w:r>
        <w:rPr>
          <w:rFonts w:hint="eastAsia"/>
          <w:color w:val="auto"/>
          <w:sz w:val="30"/>
          <w:szCs w:val="30"/>
        </w:rPr>
        <w:t>（九）规则和规程的最终解释权属于中国武术协会。</w:t>
      </w:r>
    </w:p>
    <w:p w14:paraId="3C6A1263">
      <w:pPr>
        <w:keepNext w:val="0"/>
        <w:keepLines w:val="0"/>
        <w:pageBreakBefore w:val="0"/>
        <w:kinsoku/>
        <w:wordWrap/>
        <w:overflowPunct/>
        <w:topLinePunct w:val="0"/>
        <w:autoSpaceDE/>
        <w:autoSpaceDN/>
        <w:bidi w:val="0"/>
        <w:adjustRightInd/>
        <w:snapToGrid/>
        <w:spacing w:line="520" w:lineRule="exact"/>
        <w:textAlignment w:val="auto"/>
        <w:rPr>
          <w:rFonts w:hint="eastAsia" w:ascii="黑体" w:hAnsi="黑体" w:eastAsia="黑体"/>
          <w:color w:val="auto"/>
          <w:sz w:val="30"/>
          <w:szCs w:val="30"/>
        </w:rPr>
      </w:pPr>
      <w:r>
        <w:rPr>
          <w:rFonts w:hint="eastAsia" w:ascii="黑体" w:hAnsi="黑体" w:eastAsia="黑体"/>
          <w:color w:val="auto"/>
          <w:sz w:val="30"/>
          <w:szCs w:val="30"/>
        </w:rPr>
        <w:t>十三、未尽事宜，另行通知。</w:t>
      </w:r>
    </w:p>
    <w:p w14:paraId="30C6D7B7">
      <w:pPr>
        <w:keepNext w:val="0"/>
        <w:keepLines w:val="0"/>
        <w:pageBreakBefore w:val="0"/>
        <w:kinsoku/>
        <w:wordWrap/>
        <w:overflowPunct/>
        <w:topLinePunct w:val="0"/>
        <w:bidi w:val="0"/>
        <w:adjustRightInd/>
        <w:snapToGrid/>
        <w:spacing w:line="520" w:lineRule="exact"/>
        <w:textAlignment w:val="auto"/>
        <w:rPr>
          <w:rFonts w:hint="eastAsia"/>
          <w:sz w:val="30"/>
          <w:szCs w:val="30"/>
        </w:rPr>
      </w:pPr>
    </w:p>
    <w:p w14:paraId="5DCE6340">
      <w:pPr>
        <w:keepNext w:val="0"/>
        <w:keepLines w:val="0"/>
        <w:pageBreakBefore w:val="0"/>
        <w:kinsoku/>
        <w:wordWrap/>
        <w:overflowPunct/>
        <w:topLinePunct w:val="0"/>
        <w:bidi w:val="0"/>
        <w:adjustRightInd/>
        <w:snapToGrid/>
        <w:spacing w:line="520" w:lineRule="exact"/>
        <w:textAlignment w:val="auto"/>
        <w:rPr>
          <w:sz w:val="30"/>
          <w:szCs w:val="30"/>
        </w:rPr>
      </w:pPr>
      <w:r>
        <w:rPr>
          <w:rFonts w:hint="eastAsia"/>
          <w:sz w:val="30"/>
          <w:szCs w:val="30"/>
        </w:rPr>
        <w:t>附件：责任声明书</w:t>
      </w:r>
    </w:p>
    <w:p w14:paraId="3C2328AB">
      <w:pPr>
        <w:tabs>
          <w:tab w:val="clear" w:pos="0"/>
        </w:tabs>
        <w:spacing w:line="240" w:lineRule="auto"/>
        <w:ind w:firstLine="0" w:firstLineChars="0"/>
        <w:rPr>
          <w:rFonts w:ascii="黑体" w:hAnsi="黑体" w:eastAsia="黑体"/>
          <w:color w:val="auto"/>
          <w:kern w:val="23"/>
        </w:rPr>
      </w:pPr>
      <w:r>
        <w:rPr>
          <w:rFonts w:ascii="黑体" w:hAnsi="黑体" w:eastAsia="黑体"/>
          <w:color w:val="auto"/>
          <w:kern w:val="23"/>
        </w:rPr>
        <w:br w:type="page"/>
      </w:r>
    </w:p>
    <w:bookmarkEnd w:id="0"/>
    <w:p w14:paraId="41B74C9A">
      <w:pPr>
        <w:keepNext w:val="0"/>
        <w:keepLines w:val="0"/>
        <w:pageBreakBefore w:val="0"/>
        <w:widowControl w:val="0"/>
        <w:tabs>
          <w:tab w:val="clear" w:pos="0"/>
        </w:tabs>
        <w:kinsoku/>
        <w:wordWrap/>
        <w:overflowPunct/>
        <w:topLinePunct w:val="0"/>
        <w:autoSpaceDE/>
        <w:autoSpaceDN/>
        <w:bidi w:val="0"/>
        <w:adjustRightInd/>
        <w:snapToGrid/>
        <w:spacing w:line="360" w:lineRule="exact"/>
        <w:ind w:firstLine="0" w:firstLineChars="0"/>
        <w:textAlignment w:val="auto"/>
        <w:rPr>
          <w:rFonts w:hint="eastAsia" w:ascii="黑体" w:hAnsi="黑体" w:eastAsia="黑体"/>
          <w:color w:val="auto"/>
          <w:kern w:val="23"/>
        </w:rPr>
      </w:pPr>
      <w:r>
        <w:rPr>
          <w:rFonts w:hint="eastAsia" w:ascii="黑体" w:hAnsi="黑体" w:eastAsia="黑体"/>
          <w:color w:val="auto"/>
          <w:kern w:val="23"/>
        </w:rPr>
        <w:t>附件</w:t>
      </w:r>
    </w:p>
    <w:p w14:paraId="30027ACD">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firstLine="0" w:firstLineChars="0"/>
        <w:jc w:val="center"/>
        <w:textAlignment w:val="auto"/>
        <w:rPr>
          <w:rFonts w:ascii="方正小标宋简体" w:hAnsi="方正小标宋简体" w:eastAsia="方正小标宋简体" w:cs="方正小标宋简体"/>
          <w:color w:val="auto"/>
          <w:kern w:val="0"/>
          <w:sz w:val="30"/>
          <w:szCs w:val="30"/>
          <w:shd w:val="clear" w:color="auto" w:fill="FFFFFF"/>
        </w:rPr>
      </w:pPr>
      <w:r>
        <w:rPr>
          <w:rFonts w:hint="eastAsia" w:ascii="方正小标宋简体" w:hAnsi="方正小标宋简体" w:eastAsia="方正小标宋简体" w:cs="方正小标宋简体"/>
          <w:color w:val="auto"/>
          <w:kern w:val="0"/>
          <w:sz w:val="30"/>
          <w:szCs w:val="30"/>
          <w:shd w:val="clear" w:color="auto" w:fill="FFFFFF"/>
        </w:rPr>
        <w:t>2025年全国太极拳公开赛</w:t>
      </w:r>
      <w:r>
        <w:rPr>
          <w:rFonts w:hint="eastAsia" w:ascii="方正小标宋简体" w:hAnsi="方正小标宋简体" w:eastAsia="方正小标宋简体" w:cs="方正小标宋简体"/>
          <w:color w:val="auto"/>
          <w:kern w:val="0"/>
          <w:sz w:val="30"/>
          <w:szCs w:val="30"/>
          <w:shd w:val="clear" w:color="auto" w:fill="FFFFFF"/>
          <w:lang w:val="en-US" w:eastAsia="zh-CN"/>
        </w:rPr>
        <w:t>海南赛区</w:t>
      </w:r>
      <w:r>
        <w:rPr>
          <w:rFonts w:ascii="方正小标宋简体" w:hAnsi="方正小标宋简体" w:eastAsia="方正小标宋简体" w:cs="方正小标宋简体"/>
          <w:color w:val="auto"/>
          <w:kern w:val="0"/>
          <w:sz w:val="30"/>
          <w:szCs w:val="30"/>
          <w:shd w:val="clear" w:color="auto" w:fill="FFFFFF"/>
        </w:rPr>
        <w:t>责任声明书</w:t>
      </w:r>
    </w:p>
    <w:p w14:paraId="24215C7C">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60" w:lineRule="exact"/>
        <w:ind w:firstLine="442" w:firstLineChars="0"/>
        <w:textAlignment w:val="auto"/>
        <w:rPr>
          <w:rFonts w:hint="eastAsia" w:ascii="宋体" w:hAnsi="宋体" w:eastAsia="宋体" w:cs="宋体"/>
          <w:color w:val="auto"/>
          <w:kern w:val="0"/>
          <w:sz w:val="24"/>
          <w:szCs w:val="24"/>
          <w:shd w:val="clear" w:color="auto" w:fill="FFFFFF"/>
        </w:rPr>
      </w:pPr>
    </w:p>
    <w:p w14:paraId="455DD2EE">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hint="eastAsia" w:ascii="宋体" w:hAnsi="宋体" w:eastAsia="宋体" w:cs="宋体"/>
          <w:color w:val="auto"/>
          <w:kern w:val="0"/>
          <w:sz w:val="28"/>
          <w:szCs w:val="28"/>
          <w:u w:val="single"/>
          <w:shd w:val="clear" w:color="auto" w:fill="FFFFFF"/>
          <w:lang w:val="en-US" w:eastAsia="zh-CN"/>
        </w:rPr>
      </w:pPr>
      <w:r>
        <w:rPr>
          <w:rFonts w:hint="eastAsia" w:ascii="宋体" w:hAnsi="宋体" w:eastAsia="宋体" w:cs="宋体"/>
          <w:color w:val="auto"/>
          <w:kern w:val="0"/>
          <w:sz w:val="28"/>
          <w:szCs w:val="28"/>
          <w:shd w:val="clear" w:color="auto" w:fill="FFFFFF"/>
        </w:rPr>
        <w:t>运动员姓名：</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u w:val="single"/>
          <w:shd w:val="clear" w:color="auto" w:fill="FFFFFF"/>
          <w:lang w:val="en-US" w:eastAsia="zh-CN"/>
        </w:rPr>
        <w:t xml:space="preserve">   </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shd w:val="clear" w:color="auto" w:fill="FFFFFF"/>
        </w:rPr>
        <w:t xml:space="preserve"> 性别：</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u w:val="single"/>
          <w:shd w:val="clear" w:color="auto" w:fill="FFFFFF"/>
          <w:lang w:val="en-US" w:eastAsia="zh-CN"/>
        </w:rPr>
        <w:t xml:space="preserve">  </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shd w:val="clear" w:color="auto" w:fill="FFFFFF"/>
        </w:rPr>
        <w:t xml:space="preserve"> </w:t>
      </w:r>
      <w:r>
        <w:rPr>
          <w:rFonts w:hint="eastAsia" w:ascii="宋体" w:hAnsi="宋体" w:eastAsia="宋体" w:cs="宋体"/>
          <w:color w:val="auto"/>
          <w:kern w:val="0"/>
          <w:sz w:val="28"/>
          <w:szCs w:val="28"/>
          <w:shd w:val="clear" w:color="auto" w:fill="FFFFFF"/>
          <w:lang w:val="en-US" w:eastAsia="zh-CN"/>
        </w:rPr>
        <w:t>电话号码：</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u w:val="single"/>
          <w:shd w:val="clear" w:color="auto" w:fill="FFFFFF"/>
          <w:lang w:val="en-US" w:eastAsia="zh-CN"/>
        </w:rPr>
        <w:t xml:space="preserve">         </w:t>
      </w:r>
    </w:p>
    <w:p w14:paraId="6629A1A9">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hint="eastAsia" w:ascii="宋体" w:hAnsi="宋体" w:eastAsia="宋体" w:cs="宋体"/>
          <w:color w:val="auto"/>
          <w:kern w:val="0"/>
          <w:sz w:val="28"/>
          <w:szCs w:val="28"/>
          <w:u w:val="single"/>
          <w:shd w:val="clear" w:color="auto" w:fill="FFFFFF"/>
        </w:rPr>
      </w:pPr>
      <w:r>
        <w:rPr>
          <w:rFonts w:hint="eastAsia" w:ascii="宋体" w:hAnsi="宋体" w:eastAsia="宋体" w:cs="宋体"/>
          <w:color w:val="auto"/>
          <w:kern w:val="0"/>
          <w:sz w:val="28"/>
          <w:szCs w:val="28"/>
          <w:shd w:val="clear" w:color="auto" w:fill="FFFFFF"/>
        </w:rPr>
        <w:t>身份证号码：</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u w:val="single"/>
          <w:shd w:val="clear" w:color="auto" w:fill="FFFFFF"/>
          <w:lang w:val="en-US" w:eastAsia="zh-CN"/>
        </w:rPr>
        <w:t xml:space="preserve">             </w:t>
      </w:r>
      <w:r>
        <w:rPr>
          <w:rFonts w:hint="eastAsia" w:ascii="宋体" w:hAnsi="宋体" w:eastAsia="宋体" w:cs="宋体"/>
          <w:color w:val="auto"/>
          <w:kern w:val="0"/>
          <w:sz w:val="28"/>
          <w:szCs w:val="28"/>
          <w:u w:val="single"/>
          <w:shd w:val="clear" w:color="auto" w:fill="FFFFFF"/>
        </w:rPr>
        <w:t xml:space="preserve">   </w:t>
      </w:r>
    </w:p>
    <w:p w14:paraId="75EA7A26">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请各位运动员阅读，了解并同意遵守下列事项：</w:t>
      </w:r>
    </w:p>
    <w:p w14:paraId="0D5108F2">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1．清楚了解，任何意外伤亡事故，参赛运动员必须负完全的责任。</w:t>
      </w:r>
    </w:p>
    <w:p w14:paraId="07A1C861">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2．主办和承办方对在比赛时所发生的任何意外事故及灾难，不承担任何责任。</w:t>
      </w:r>
    </w:p>
    <w:p w14:paraId="577753CE">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3．参赛运动员保证没有摄取任何药物（兴奋剂）或毒品。</w:t>
      </w:r>
    </w:p>
    <w:p w14:paraId="174161F4">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4．参赛运动员保证没有参与或涉嫌任何非法活动。</w:t>
      </w:r>
    </w:p>
    <w:p w14:paraId="38824896">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5．参赛运动员保证在身体上及精神上是健康健全者，适合参加比赛。</w:t>
      </w:r>
    </w:p>
    <w:p w14:paraId="1406D10A">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6．参赛运动员须自行保管个人财物与贵重物品，在赛场内所发生的任何遗失、偷窃或损坏事件，主办和承办方不承担任何责任。</w:t>
      </w:r>
    </w:p>
    <w:p w14:paraId="63F26501">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7．清楚了解承办单位在赛事中提供的有关医疗救援的一切措施，是最基本的急救方法；在进行急救时所发生的一切意外事故，责任均由参赛运动队和运动员承担。</w:t>
      </w:r>
    </w:p>
    <w:p w14:paraId="20BA9093">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8．参赛运动员同意以及遵守由中国武术协会制定的一切有关赛事规则、规程，如有任何异议，均需遵照大会之申诉条例进行。</w:t>
      </w:r>
    </w:p>
    <w:p w14:paraId="1435AEB0">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80" w:lineRule="exact"/>
        <w:ind w:firstLine="442"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9．参赛运动员对于一切活动包括练习、比赛及各种活动，可能被拍摄或录影或电视现场直播等，同意由中国武术协会以全部或部分形式、或以任何语言、无论有否包括其他物资，在无任何限制下，使用本人的姓名、地址、声音、动作、图形及传记资料以电视、电台、录像、媒体图样、或任何媒介设备，乃至今后有所需要的时候，本人将不做任何追讨及赔偿。</w:t>
      </w:r>
    </w:p>
    <w:p w14:paraId="63F79DCC">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left="0" w:leftChars="0" w:firstLine="582" w:firstLineChars="200"/>
        <w:textAlignment w:val="auto"/>
        <w:rPr>
          <w:rFonts w:hint="eastAsia" w:ascii="宋体" w:hAnsi="宋体" w:eastAsia="宋体" w:cs="宋体"/>
          <w:b/>
          <w:bCs/>
          <w:color w:val="auto"/>
          <w:kern w:val="0"/>
          <w:sz w:val="28"/>
          <w:szCs w:val="28"/>
          <w:shd w:val="clear" w:color="auto" w:fill="FFFFFF"/>
        </w:rPr>
      </w:pPr>
      <w:r>
        <w:rPr>
          <w:rFonts w:hint="eastAsia" w:ascii="宋体" w:hAnsi="宋体" w:eastAsia="宋体" w:cs="宋体"/>
          <w:b/>
          <w:bCs/>
          <w:color w:val="auto"/>
          <w:kern w:val="0"/>
          <w:sz w:val="28"/>
          <w:szCs w:val="28"/>
          <w:shd w:val="clear" w:color="auto" w:fill="FFFFFF"/>
        </w:rPr>
        <w:t>本人签字承认，同意及确定已经阅读，明确了解并同意遵守以上所列的所有条款/事项。</w:t>
      </w:r>
    </w:p>
    <w:p w14:paraId="5A6735F4">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280" w:lineRule="exact"/>
        <w:ind w:firstLine="0" w:firstLineChars="0"/>
        <w:textAlignment w:val="auto"/>
        <w:rPr>
          <w:rFonts w:hint="eastAsia" w:ascii="宋体" w:hAnsi="宋体" w:eastAsia="宋体" w:cs="宋体"/>
          <w:color w:val="auto"/>
          <w:kern w:val="0"/>
          <w:sz w:val="24"/>
          <w:szCs w:val="24"/>
          <w:shd w:val="clear" w:color="auto" w:fill="FFFFFF"/>
        </w:rPr>
      </w:pPr>
    </w:p>
    <w:p w14:paraId="4337F619">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firstLine="0" w:firstLineChars="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声明人：</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shd w:val="clear" w:color="auto" w:fill="FFFFFF"/>
        </w:rPr>
        <w:t xml:space="preserve">  家长/监护人：</w:t>
      </w:r>
      <w:r>
        <w:rPr>
          <w:rFonts w:hint="eastAsia" w:ascii="宋体" w:hAnsi="宋体" w:eastAsia="宋体" w:cs="宋体"/>
          <w:color w:val="auto"/>
          <w:kern w:val="0"/>
          <w:sz w:val="28"/>
          <w:szCs w:val="28"/>
          <w:u w:val="single"/>
          <w:shd w:val="clear" w:color="auto" w:fill="FFFFFF"/>
        </w:rPr>
        <w:t xml:space="preserve">                 </w:t>
      </w:r>
    </w:p>
    <w:p w14:paraId="6F2FBA6E">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firstLine="873" w:firstLineChars="30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（签名/日期）                   （签名/日期）</w:t>
      </w:r>
      <w:r>
        <w:rPr>
          <w:rFonts w:ascii="Calibri" w:hAnsi="Calibri" w:eastAsia="宋体" w:cs="Calibri"/>
          <w:color w:val="auto"/>
          <w:kern w:val="0"/>
          <w:sz w:val="28"/>
          <w:szCs w:val="28"/>
          <w:shd w:val="clear" w:color="auto" w:fill="FFFFFF"/>
        </w:rPr>
        <w:t> </w:t>
      </w:r>
    </w:p>
    <w:p w14:paraId="25FCF03B">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代表队负责人：</w:t>
      </w:r>
      <w:r>
        <w:rPr>
          <w:rFonts w:hint="eastAsia" w:ascii="宋体" w:hAnsi="宋体" w:eastAsia="宋体" w:cs="宋体"/>
          <w:color w:val="auto"/>
          <w:kern w:val="0"/>
          <w:sz w:val="28"/>
          <w:szCs w:val="28"/>
          <w:u w:val="single"/>
          <w:shd w:val="clear" w:color="auto" w:fill="FFFFFF"/>
        </w:rPr>
        <w:t xml:space="preserve">               </w:t>
      </w:r>
      <w:r>
        <w:rPr>
          <w:rFonts w:hint="eastAsia" w:ascii="宋体" w:hAnsi="宋体" w:eastAsia="宋体" w:cs="宋体"/>
          <w:color w:val="auto"/>
          <w:kern w:val="0"/>
          <w:sz w:val="28"/>
          <w:szCs w:val="28"/>
          <w:u w:val="single"/>
          <w:shd w:val="clear" w:color="auto" w:fill="FFFFFF"/>
          <w:lang w:val="en-US" w:eastAsia="zh-CN"/>
        </w:rPr>
        <w:t xml:space="preserve">       </w:t>
      </w:r>
      <w:r>
        <w:rPr>
          <w:rFonts w:hint="eastAsia" w:ascii="宋体" w:hAnsi="宋体" w:eastAsia="宋体" w:cs="宋体"/>
          <w:color w:val="auto"/>
          <w:kern w:val="0"/>
          <w:sz w:val="28"/>
          <w:szCs w:val="28"/>
          <w:u w:val="single"/>
          <w:shd w:val="clear" w:color="auto" w:fill="FFFFFF"/>
        </w:rPr>
        <w:t xml:space="preserve">  </w:t>
      </w:r>
    </w:p>
    <w:p w14:paraId="2E639ECC">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firstLine="1746" w:firstLineChars="600"/>
        <w:textAlignment w:val="auto"/>
        <w:rPr>
          <w:rFonts w:ascii="Calibri" w:hAnsi="Calibri" w:eastAsia="宋体" w:cs="Calibri"/>
          <w:color w:val="auto"/>
          <w:kern w:val="0"/>
          <w:sz w:val="28"/>
          <w:szCs w:val="28"/>
        </w:rPr>
      </w:pPr>
      <w:r>
        <w:rPr>
          <w:rFonts w:hint="eastAsia" w:ascii="宋体" w:hAnsi="宋体" w:eastAsia="宋体" w:cs="宋体"/>
          <w:color w:val="auto"/>
          <w:kern w:val="0"/>
          <w:sz w:val="28"/>
          <w:szCs w:val="28"/>
          <w:shd w:val="clear" w:color="auto" w:fill="FFFFFF"/>
        </w:rPr>
        <w:t>（签名/日期）</w:t>
      </w:r>
    </w:p>
    <w:p w14:paraId="12D06FEC">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20" w:lineRule="exact"/>
        <w:ind w:firstLine="0" w:firstLineChars="0"/>
        <w:textAlignment w:val="auto"/>
        <w:rPr>
          <w:rFonts w:ascii="Calibri" w:hAnsi="Calibri" w:eastAsia="宋体" w:cs="Calibri"/>
          <w:color w:val="auto"/>
          <w:kern w:val="0"/>
          <w:sz w:val="24"/>
          <w:szCs w:val="24"/>
        </w:rPr>
      </w:pPr>
      <w:r>
        <w:rPr>
          <w:rFonts w:hint="eastAsia" w:ascii="宋体" w:hAnsi="宋体" w:eastAsia="宋体" w:cs="宋体"/>
          <w:color w:val="auto"/>
          <w:kern w:val="0"/>
          <w:sz w:val="24"/>
          <w:szCs w:val="24"/>
          <w:shd w:val="clear" w:color="auto" w:fill="FFFFFF"/>
        </w:rPr>
        <w:t>注：1．本声明每名参赛运动员填写一份。</w:t>
      </w:r>
    </w:p>
    <w:p w14:paraId="41C8D377">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2．未满18岁的运动员请由家长（监护人）签名。</w:t>
      </w:r>
    </w:p>
    <w:p w14:paraId="17EFC79D">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left="0" w:leftChars="0" w:firstLine="0" w:firstLineChars="0"/>
        <w:jc w:val="center"/>
        <w:textAlignment w:val="auto"/>
        <w:rPr>
          <w:rStyle w:val="23"/>
          <w:rFonts w:hint="default" w:ascii="方正小标宋简体" w:hAnsi="方正小标宋简体" w:eastAsia="方正小标宋简体" w:cs="方正小标宋简体"/>
          <w:color w:val="000000"/>
          <w:sz w:val="32"/>
          <w:szCs w:val="32"/>
        </w:rPr>
      </w:pPr>
      <w:r>
        <w:rPr>
          <w:rStyle w:val="23"/>
          <w:rFonts w:hint="eastAsia" w:ascii="方正小标宋简体" w:hAnsi="方正小标宋简体" w:eastAsia="方正小标宋简体" w:cs="方正小标宋简体"/>
          <w:color w:val="000000"/>
          <w:sz w:val="32"/>
          <w:szCs w:val="32"/>
        </w:rPr>
        <w:t>2025年全国太极拳公开赛</w:t>
      </w:r>
      <w:r>
        <w:rPr>
          <w:rStyle w:val="23"/>
          <w:rFonts w:hint="eastAsia" w:ascii="方正小标宋简体" w:hAnsi="方正小标宋简体" w:eastAsia="方正小标宋简体" w:cs="方正小标宋简体"/>
          <w:color w:val="000000"/>
          <w:sz w:val="32"/>
          <w:szCs w:val="32"/>
          <w:lang w:val="en-US" w:eastAsia="zh-CN"/>
        </w:rPr>
        <w:t>海南赛区</w:t>
      </w:r>
      <w:r>
        <w:rPr>
          <w:rStyle w:val="23"/>
          <w:rFonts w:hint="default" w:ascii="方正小标宋简体" w:hAnsi="方正小标宋简体" w:eastAsia="方正小标宋简体" w:cs="方正小标宋简体"/>
          <w:color w:val="000000"/>
          <w:sz w:val="32"/>
          <w:szCs w:val="32"/>
        </w:rPr>
        <w:t>报名表</w:t>
      </w:r>
    </w:p>
    <w:p w14:paraId="4F146C23">
      <w:pPr>
        <w:keepNext w:val="0"/>
        <w:keepLines w:val="0"/>
        <w:pageBreakBefore w:val="0"/>
        <w:widowControl w:val="0"/>
        <w:kinsoku/>
        <w:wordWrap/>
        <w:overflowPunct/>
        <w:topLinePunct w:val="0"/>
        <w:bidi w:val="0"/>
        <w:spacing w:line="560" w:lineRule="exact"/>
        <w:ind w:left="0" w:leftChars="0" w:firstLine="0" w:firstLineChars="0"/>
        <w:textAlignment w:val="auto"/>
        <w:rPr>
          <w:rFonts w:ascii="仿宋" w:hAnsi="仿宋" w:eastAsia="仿宋"/>
          <w:color w:val="000000"/>
          <w:sz w:val="30"/>
          <w:szCs w:val="30"/>
        </w:rPr>
      </w:pPr>
      <w:r>
        <w:rPr>
          <w:rFonts w:hint="eastAsia" w:ascii="仿宋" w:hAnsi="仿宋" w:eastAsia="仿宋"/>
          <w:color w:val="000000"/>
          <w:sz w:val="30"/>
          <w:szCs w:val="30"/>
        </w:rPr>
        <w:t>参赛单位：</w:t>
      </w:r>
      <w:r>
        <w:rPr>
          <w:rFonts w:hint="eastAsia" w:ascii="仿宋" w:hAnsi="仿宋" w:eastAsia="仿宋"/>
          <w:color w:val="000000"/>
          <w:sz w:val="30"/>
          <w:szCs w:val="30"/>
          <w:u w:val="single"/>
        </w:rPr>
        <w:t xml:space="preserve">                </w:t>
      </w:r>
      <w:r>
        <w:rPr>
          <w:rFonts w:ascii="仿宋" w:hAnsi="仿宋" w:eastAsia="仿宋"/>
          <w:color w:val="000000"/>
          <w:sz w:val="30"/>
          <w:szCs w:val="30"/>
        </w:rPr>
        <w:t>简称（</w:t>
      </w:r>
      <w:r>
        <w:rPr>
          <w:rFonts w:hint="eastAsia" w:ascii="仿宋" w:hAnsi="仿宋" w:eastAsia="仿宋"/>
          <w:color w:val="000000"/>
          <w:sz w:val="30"/>
          <w:szCs w:val="30"/>
        </w:rPr>
        <w:t>12</w:t>
      </w:r>
      <w:r>
        <w:rPr>
          <w:rFonts w:ascii="仿宋" w:hAnsi="仿宋" w:eastAsia="仿宋"/>
          <w:color w:val="000000"/>
          <w:sz w:val="30"/>
          <w:szCs w:val="30"/>
        </w:rPr>
        <w:t>个字</w:t>
      </w:r>
      <w:r>
        <w:rPr>
          <w:rFonts w:hint="eastAsia" w:ascii="仿宋" w:hAnsi="仿宋" w:eastAsia="仿宋"/>
          <w:color w:val="000000"/>
          <w:sz w:val="30"/>
          <w:szCs w:val="30"/>
        </w:rPr>
        <w:t>以内</w:t>
      </w:r>
      <w:r>
        <w:rPr>
          <w:rFonts w:ascii="仿宋" w:hAnsi="仿宋" w:eastAsia="仿宋"/>
          <w:color w:val="000000"/>
          <w:sz w:val="30"/>
          <w:szCs w:val="30"/>
        </w:rPr>
        <w:t>）</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p>
    <w:p w14:paraId="48E18D9E">
      <w:pPr>
        <w:keepNext w:val="0"/>
        <w:keepLines w:val="0"/>
        <w:pageBreakBefore w:val="0"/>
        <w:widowControl w:val="0"/>
        <w:kinsoku/>
        <w:wordWrap/>
        <w:overflowPunct/>
        <w:topLinePunct w:val="0"/>
        <w:bidi w:val="0"/>
        <w:spacing w:line="560" w:lineRule="exact"/>
        <w:ind w:left="0" w:leftChars="0" w:firstLine="0" w:firstLineChars="0"/>
        <w:textAlignment w:val="auto"/>
        <w:rPr>
          <w:rFonts w:ascii="仿宋" w:hAnsi="仿宋" w:eastAsia="仿宋"/>
          <w:color w:val="000000"/>
          <w:sz w:val="30"/>
          <w:szCs w:val="30"/>
          <w:u w:val="single"/>
        </w:rPr>
      </w:pPr>
      <w:r>
        <w:rPr>
          <w:rFonts w:ascii="仿宋" w:hAnsi="仿宋" w:eastAsia="仿宋"/>
          <w:color w:val="000000"/>
          <w:sz w:val="30"/>
          <w:szCs w:val="30"/>
        </w:rPr>
        <w:t>联系地址</w:t>
      </w:r>
      <w:r>
        <w:rPr>
          <w:rFonts w:hint="eastAsia" w:ascii="仿宋" w:hAnsi="仿宋" w:eastAsia="仿宋"/>
          <w:color w:val="000000"/>
          <w:sz w:val="30"/>
          <w:szCs w:val="30"/>
        </w:rPr>
        <w:t>：</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p>
    <w:p w14:paraId="659AB302">
      <w:pPr>
        <w:keepNext w:val="0"/>
        <w:keepLines w:val="0"/>
        <w:pageBreakBefore w:val="0"/>
        <w:widowControl w:val="0"/>
        <w:kinsoku/>
        <w:wordWrap/>
        <w:overflowPunct/>
        <w:topLinePunct w:val="0"/>
        <w:bidi w:val="0"/>
        <w:spacing w:line="560" w:lineRule="exact"/>
        <w:ind w:left="0" w:leftChars="0" w:firstLine="0" w:firstLineChars="0"/>
        <w:textAlignment w:val="auto"/>
        <w:rPr>
          <w:rFonts w:ascii="仿宋" w:hAnsi="仿宋" w:eastAsia="仿宋"/>
          <w:color w:val="000000"/>
          <w:sz w:val="30"/>
          <w:szCs w:val="30"/>
        </w:rPr>
      </w:pPr>
      <w:r>
        <w:rPr>
          <w:rFonts w:ascii="仿宋" w:hAnsi="仿宋" w:eastAsia="仿宋"/>
          <w:color w:val="000000"/>
          <w:sz w:val="30"/>
          <w:szCs w:val="30"/>
        </w:rPr>
        <w:t>领队</w:t>
      </w:r>
      <w:r>
        <w:rPr>
          <w:rFonts w:hint="eastAsia" w:ascii="仿宋" w:hAnsi="仿宋" w:eastAsia="仿宋"/>
          <w:color w:val="000000"/>
          <w:sz w:val="30"/>
          <w:szCs w:val="30"/>
        </w:rPr>
        <w:t>：</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none"/>
          <w:lang w:val="en-US" w:eastAsia="zh-CN"/>
        </w:rPr>
        <w:t xml:space="preserve"> </w:t>
      </w:r>
      <w:r>
        <w:rPr>
          <w:rFonts w:ascii="仿宋" w:hAnsi="仿宋" w:eastAsia="仿宋"/>
          <w:color w:val="000000"/>
          <w:sz w:val="30"/>
          <w:szCs w:val="30"/>
        </w:rPr>
        <w:t>（男</w:t>
      </w:r>
      <w:r>
        <w:rPr>
          <w:rFonts w:hint="eastAsia" w:ascii="仿宋" w:hAnsi="仿宋" w:eastAsia="仿宋"/>
          <w:color w:val="000000"/>
          <w:sz w:val="30"/>
          <w:szCs w:val="30"/>
          <w:lang w:eastAsia="zh-CN"/>
        </w:rPr>
        <w:t>□</w:t>
      </w:r>
      <w:r>
        <w:rPr>
          <w:rFonts w:ascii="仿宋" w:hAnsi="仿宋" w:eastAsia="仿宋"/>
          <w:color w:val="000000"/>
          <w:sz w:val="30"/>
          <w:szCs w:val="30"/>
        </w:rPr>
        <w:t>/女</w:t>
      </w:r>
      <w:r>
        <w:rPr>
          <w:rFonts w:hint="eastAsia" w:ascii="仿宋" w:hAnsi="仿宋" w:eastAsia="仿宋"/>
          <w:color w:val="000000"/>
          <w:sz w:val="30"/>
          <w:szCs w:val="30"/>
          <w:lang w:eastAsia="zh-CN"/>
        </w:rPr>
        <w:t>□</w:t>
      </w:r>
      <w:r>
        <w:rPr>
          <w:rFonts w:ascii="仿宋" w:hAnsi="仿宋" w:eastAsia="仿宋"/>
          <w:color w:val="000000"/>
          <w:sz w:val="30"/>
          <w:szCs w:val="30"/>
        </w:rPr>
        <w:t>）</w:t>
      </w:r>
    </w:p>
    <w:p w14:paraId="42901BB0">
      <w:pPr>
        <w:keepNext w:val="0"/>
        <w:keepLines w:val="0"/>
        <w:pageBreakBefore w:val="0"/>
        <w:widowControl w:val="0"/>
        <w:kinsoku/>
        <w:wordWrap/>
        <w:overflowPunct/>
        <w:topLinePunct w:val="0"/>
        <w:bidi w:val="0"/>
        <w:spacing w:line="560" w:lineRule="exact"/>
        <w:ind w:left="0" w:leftChars="0" w:firstLine="0" w:firstLineChars="0"/>
        <w:textAlignment w:val="auto"/>
        <w:rPr>
          <w:rFonts w:hint="default" w:ascii="仿宋" w:hAnsi="仿宋" w:eastAsia="仿宋"/>
          <w:color w:val="000000"/>
          <w:sz w:val="30"/>
          <w:szCs w:val="30"/>
          <w:lang w:val="en-US" w:eastAsia="zh-CN"/>
        </w:rPr>
      </w:pPr>
      <w:r>
        <w:rPr>
          <w:rFonts w:ascii="仿宋" w:hAnsi="仿宋" w:eastAsia="仿宋"/>
          <w:color w:val="000000"/>
          <w:sz w:val="30"/>
          <w:szCs w:val="30"/>
        </w:rPr>
        <w:t>教练</w:t>
      </w:r>
      <w:r>
        <w:rPr>
          <w:rFonts w:hint="eastAsia" w:ascii="仿宋" w:hAnsi="仿宋" w:eastAsia="仿宋"/>
          <w:color w:val="000000"/>
          <w:sz w:val="30"/>
          <w:szCs w:val="30"/>
        </w:rPr>
        <w:t>：</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r>
        <w:rPr>
          <w:rFonts w:ascii="仿宋" w:hAnsi="仿宋" w:eastAsia="仿宋"/>
          <w:color w:val="000000"/>
          <w:sz w:val="30"/>
          <w:szCs w:val="30"/>
        </w:rPr>
        <w:t xml:space="preserve"> （男</w:t>
      </w:r>
      <w:r>
        <w:rPr>
          <w:rFonts w:hint="eastAsia" w:ascii="仿宋" w:hAnsi="仿宋" w:eastAsia="仿宋"/>
          <w:color w:val="000000"/>
          <w:sz w:val="30"/>
          <w:szCs w:val="30"/>
          <w:lang w:eastAsia="zh-CN"/>
        </w:rPr>
        <w:t>□</w:t>
      </w:r>
      <w:r>
        <w:rPr>
          <w:rFonts w:ascii="仿宋" w:hAnsi="仿宋" w:eastAsia="仿宋"/>
          <w:color w:val="000000"/>
          <w:sz w:val="30"/>
          <w:szCs w:val="30"/>
        </w:rPr>
        <w:t>/女</w:t>
      </w:r>
      <w:r>
        <w:rPr>
          <w:rFonts w:hint="eastAsia" w:ascii="仿宋" w:hAnsi="仿宋" w:eastAsia="仿宋"/>
          <w:color w:val="000000"/>
          <w:sz w:val="30"/>
          <w:szCs w:val="30"/>
          <w:lang w:eastAsia="zh-CN"/>
        </w:rPr>
        <w:t>□</w:t>
      </w:r>
      <w:r>
        <w:rPr>
          <w:rFonts w:ascii="仿宋" w:hAnsi="仿宋" w:eastAsia="仿宋"/>
          <w:color w:val="000000"/>
          <w:sz w:val="30"/>
          <w:szCs w:val="30"/>
        </w:rPr>
        <w:t>）</w:t>
      </w:r>
      <w:r>
        <w:rPr>
          <w:rFonts w:hint="eastAsia" w:ascii="仿宋" w:hAnsi="仿宋" w:eastAsia="仿宋"/>
          <w:color w:val="000000"/>
          <w:sz w:val="30"/>
          <w:szCs w:val="30"/>
          <w:lang w:val="en-US" w:eastAsia="zh-CN"/>
        </w:rPr>
        <w:t xml:space="preserve">   医生：</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r>
        <w:rPr>
          <w:rFonts w:ascii="仿宋" w:hAnsi="仿宋" w:eastAsia="仿宋"/>
          <w:color w:val="000000"/>
          <w:sz w:val="30"/>
          <w:szCs w:val="30"/>
        </w:rPr>
        <w:t xml:space="preserve"> </w:t>
      </w:r>
    </w:p>
    <w:p w14:paraId="09835041">
      <w:pPr>
        <w:keepNext w:val="0"/>
        <w:keepLines w:val="0"/>
        <w:pageBreakBefore w:val="0"/>
        <w:widowControl w:val="0"/>
        <w:kinsoku/>
        <w:wordWrap/>
        <w:overflowPunct/>
        <w:topLinePunct w:val="0"/>
        <w:bidi w:val="0"/>
        <w:spacing w:line="560" w:lineRule="exact"/>
        <w:ind w:left="0" w:leftChars="0" w:firstLine="0" w:firstLineChars="0"/>
        <w:textAlignment w:val="auto"/>
        <w:rPr>
          <w:rFonts w:ascii="仿宋" w:hAnsi="仿宋" w:eastAsia="仿宋"/>
          <w:color w:val="000000"/>
          <w:sz w:val="30"/>
          <w:szCs w:val="30"/>
          <w:u w:val="single"/>
        </w:rPr>
      </w:pPr>
      <w:r>
        <w:rPr>
          <w:rFonts w:ascii="仿宋" w:hAnsi="仿宋" w:eastAsia="仿宋"/>
          <w:color w:val="000000"/>
          <w:sz w:val="30"/>
          <w:szCs w:val="30"/>
        </w:rPr>
        <w:t>联系人：</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 xml:space="preserve"> </w:t>
      </w:r>
      <w:r>
        <w:rPr>
          <w:rFonts w:hint="eastAsia" w:ascii="仿宋" w:hAnsi="仿宋" w:eastAsia="仿宋"/>
          <w:color w:val="000000"/>
          <w:sz w:val="30"/>
          <w:szCs w:val="30"/>
          <w:u w:val="single"/>
        </w:rPr>
        <w:t xml:space="preserve"> </w:t>
      </w:r>
      <w:r>
        <w:rPr>
          <w:rFonts w:ascii="仿宋" w:hAnsi="仿宋" w:eastAsia="仿宋"/>
          <w:color w:val="000000"/>
          <w:sz w:val="30"/>
          <w:szCs w:val="30"/>
        </w:rPr>
        <w:t>电话</w:t>
      </w:r>
      <w:r>
        <w:rPr>
          <w:rFonts w:hint="eastAsia" w:ascii="仿宋" w:hAnsi="仿宋" w:eastAsia="仿宋"/>
          <w:color w:val="000000"/>
          <w:sz w:val="30"/>
          <w:szCs w:val="30"/>
        </w:rPr>
        <w:t>：</w:t>
      </w:r>
      <w:r>
        <w:rPr>
          <w:rFonts w:hint="eastAsia" w:ascii="仿宋" w:hAnsi="仿宋" w:eastAsia="仿宋"/>
          <w:color w:val="000000"/>
          <w:sz w:val="30"/>
          <w:szCs w:val="30"/>
          <w:u w:val="single"/>
        </w:rPr>
        <w:t xml:space="preserve">           </w:t>
      </w:r>
      <w:r>
        <w:rPr>
          <w:rFonts w:ascii="仿宋" w:hAnsi="仿宋" w:eastAsia="仿宋"/>
          <w:color w:val="000000"/>
          <w:sz w:val="30"/>
          <w:szCs w:val="30"/>
        </w:rPr>
        <w:t xml:space="preserve"> Email：</w:t>
      </w:r>
      <w:r>
        <w:rPr>
          <w:rFonts w:hint="eastAsia" w:ascii="仿宋" w:hAnsi="仿宋" w:eastAsia="仿宋"/>
          <w:color w:val="000000"/>
          <w:sz w:val="30"/>
          <w:szCs w:val="30"/>
          <w:u w:val="single"/>
        </w:rPr>
        <w:t xml:space="preserve">              </w:t>
      </w:r>
    </w:p>
    <w:tbl>
      <w:tblPr>
        <w:tblStyle w:val="8"/>
        <w:tblW w:w="10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282"/>
        <w:gridCol w:w="744"/>
        <w:gridCol w:w="924"/>
        <w:gridCol w:w="1008"/>
        <w:gridCol w:w="1008"/>
        <w:gridCol w:w="1140"/>
        <w:gridCol w:w="1128"/>
        <w:gridCol w:w="888"/>
        <w:gridCol w:w="1368"/>
      </w:tblGrid>
      <w:tr w14:paraId="4E15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543" w:type="dxa"/>
            <w:noWrap/>
            <w:vAlign w:val="center"/>
          </w:tcPr>
          <w:p w14:paraId="14982CEC">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lang w:eastAsia="zh-CN"/>
              </w:rPr>
            </w:pPr>
            <w:r>
              <w:rPr>
                <w:rFonts w:hint="eastAsia" w:ascii="黑体" w:hAnsi="黑体" w:eastAsia="黑体" w:cs="黑体"/>
                <w:b w:val="0"/>
                <w:bCs w:val="0"/>
                <w:color w:val="000000"/>
                <w:sz w:val="24"/>
                <w:szCs w:val="24"/>
                <w:lang w:val="en-US" w:eastAsia="zh-CN"/>
              </w:rPr>
              <w:t>序号</w:t>
            </w:r>
          </w:p>
        </w:tc>
        <w:tc>
          <w:tcPr>
            <w:tcW w:w="1282" w:type="dxa"/>
            <w:noWrap/>
            <w:vAlign w:val="center"/>
          </w:tcPr>
          <w:p w14:paraId="10022CF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姓 名</w:t>
            </w:r>
          </w:p>
        </w:tc>
        <w:tc>
          <w:tcPr>
            <w:tcW w:w="744" w:type="dxa"/>
            <w:noWrap/>
            <w:vAlign w:val="center"/>
          </w:tcPr>
          <w:p w14:paraId="4BC0630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lang w:val="en-US" w:eastAsia="zh-CN"/>
              </w:rPr>
              <w:t>性</w:t>
            </w:r>
            <w:r>
              <w:rPr>
                <w:rFonts w:hint="eastAsia" w:ascii="黑体" w:hAnsi="黑体" w:eastAsia="黑体" w:cs="黑体"/>
                <w:b w:val="0"/>
                <w:bCs w:val="0"/>
                <w:color w:val="000000"/>
                <w:sz w:val="24"/>
                <w:szCs w:val="24"/>
              </w:rPr>
              <w:t>别</w:t>
            </w:r>
          </w:p>
        </w:tc>
        <w:tc>
          <w:tcPr>
            <w:tcW w:w="924" w:type="dxa"/>
            <w:noWrap/>
            <w:vAlign w:val="center"/>
          </w:tcPr>
          <w:p w14:paraId="096B456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出生年份</w:t>
            </w:r>
          </w:p>
        </w:tc>
        <w:tc>
          <w:tcPr>
            <w:tcW w:w="1008" w:type="dxa"/>
            <w:noWrap/>
            <w:vAlign w:val="center"/>
          </w:tcPr>
          <w:p w14:paraId="7AF5E57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黑体" w:hAnsi="黑体" w:eastAsia="黑体" w:cs="黑体"/>
                <w:b w:val="0"/>
                <w:bCs w:val="0"/>
                <w:color w:val="000000"/>
                <w:sz w:val="24"/>
                <w:szCs w:val="24"/>
                <w:lang w:val="en-US" w:eastAsia="zh-CN"/>
              </w:rPr>
            </w:pPr>
            <w:r>
              <w:rPr>
                <w:rFonts w:hint="eastAsia" w:ascii="黑体" w:hAnsi="黑体" w:eastAsia="黑体" w:cs="黑体"/>
                <w:b w:val="0"/>
                <w:bCs w:val="0"/>
                <w:color w:val="000000"/>
                <w:sz w:val="24"/>
                <w:szCs w:val="24"/>
                <w:lang w:val="en-US" w:eastAsia="zh-CN"/>
              </w:rPr>
              <w:t>身份证号码</w:t>
            </w:r>
          </w:p>
        </w:tc>
        <w:tc>
          <w:tcPr>
            <w:tcW w:w="1008" w:type="dxa"/>
            <w:noWrap/>
            <w:vAlign w:val="center"/>
          </w:tcPr>
          <w:p w14:paraId="3138844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lang w:eastAsia="zh-CN"/>
              </w:rPr>
            </w:pPr>
            <w:r>
              <w:rPr>
                <w:rFonts w:hint="eastAsia" w:ascii="黑体" w:hAnsi="黑体" w:eastAsia="黑体" w:cs="黑体"/>
                <w:b w:val="0"/>
                <w:bCs w:val="0"/>
                <w:color w:val="000000"/>
                <w:sz w:val="24"/>
                <w:szCs w:val="24"/>
                <w:lang w:val="en-US" w:eastAsia="zh-CN"/>
              </w:rPr>
              <w:t>拳术</w:t>
            </w:r>
          </w:p>
        </w:tc>
        <w:tc>
          <w:tcPr>
            <w:tcW w:w="1140" w:type="dxa"/>
            <w:noWrap/>
            <w:vAlign w:val="center"/>
          </w:tcPr>
          <w:p w14:paraId="6743828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lang w:eastAsia="zh-CN"/>
              </w:rPr>
            </w:pPr>
            <w:r>
              <w:rPr>
                <w:rFonts w:hint="eastAsia" w:ascii="黑体" w:hAnsi="黑体" w:eastAsia="黑体" w:cs="黑体"/>
                <w:b w:val="0"/>
                <w:bCs w:val="0"/>
                <w:color w:val="000000"/>
                <w:sz w:val="24"/>
                <w:szCs w:val="24"/>
                <w:lang w:val="en-US" w:eastAsia="zh-CN"/>
              </w:rPr>
              <w:t>器械</w:t>
            </w:r>
          </w:p>
        </w:tc>
        <w:tc>
          <w:tcPr>
            <w:tcW w:w="1128" w:type="dxa"/>
            <w:noWrap/>
            <w:vAlign w:val="center"/>
          </w:tcPr>
          <w:p w14:paraId="7E14077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lang w:eastAsia="zh-CN"/>
              </w:rPr>
            </w:pPr>
            <w:r>
              <w:rPr>
                <w:rFonts w:hint="eastAsia" w:ascii="黑体" w:hAnsi="黑体" w:eastAsia="黑体" w:cs="黑体"/>
                <w:b w:val="0"/>
                <w:bCs w:val="0"/>
                <w:color w:val="000000"/>
                <w:sz w:val="24"/>
                <w:szCs w:val="24"/>
                <w:lang w:val="en-US" w:eastAsia="zh-CN"/>
              </w:rPr>
              <w:t>对练</w:t>
            </w:r>
          </w:p>
        </w:tc>
        <w:tc>
          <w:tcPr>
            <w:tcW w:w="888" w:type="dxa"/>
            <w:noWrap/>
            <w:vAlign w:val="center"/>
          </w:tcPr>
          <w:p w14:paraId="07A54F2C">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rPr>
            </w:pPr>
            <w:r>
              <w:rPr>
                <w:rFonts w:hint="eastAsia" w:ascii="黑体" w:hAnsi="黑体" w:eastAsia="黑体" w:cs="黑体"/>
                <w:b w:val="0"/>
                <w:bCs w:val="0"/>
                <w:color w:val="000000"/>
                <w:sz w:val="24"/>
                <w:szCs w:val="24"/>
              </w:rPr>
              <w:t>集体项目</w:t>
            </w:r>
          </w:p>
        </w:tc>
        <w:tc>
          <w:tcPr>
            <w:tcW w:w="1368" w:type="dxa"/>
            <w:noWrap/>
            <w:vAlign w:val="center"/>
          </w:tcPr>
          <w:p w14:paraId="0B56482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黑体" w:hAnsi="黑体" w:eastAsia="黑体" w:cs="黑体"/>
                <w:b w:val="0"/>
                <w:bCs w:val="0"/>
                <w:color w:val="000000"/>
                <w:sz w:val="24"/>
                <w:szCs w:val="24"/>
                <w:lang w:eastAsia="zh-CN"/>
              </w:rPr>
            </w:pPr>
            <w:r>
              <w:rPr>
                <w:rFonts w:hint="eastAsia" w:ascii="黑体" w:hAnsi="黑体" w:eastAsia="黑体" w:cs="黑体"/>
                <w:b w:val="0"/>
                <w:bCs w:val="0"/>
                <w:color w:val="000000"/>
                <w:sz w:val="24"/>
                <w:szCs w:val="24"/>
                <w:lang w:val="en-US" w:eastAsia="zh-CN"/>
              </w:rPr>
              <w:t>电话号码</w:t>
            </w:r>
          </w:p>
        </w:tc>
      </w:tr>
      <w:tr w14:paraId="4B78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dxa"/>
            <w:noWrap/>
            <w:vAlign w:val="center"/>
          </w:tcPr>
          <w:p w14:paraId="6735C53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1</w:t>
            </w:r>
          </w:p>
        </w:tc>
        <w:tc>
          <w:tcPr>
            <w:tcW w:w="1282" w:type="dxa"/>
            <w:noWrap/>
            <w:vAlign w:val="center"/>
          </w:tcPr>
          <w:p w14:paraId="40F73E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olor w:val="000000"/>
                <w:sz w:val="24"/>
                <w:szCs w:val="24"/>
              </w:rPr>
            </w:pPr>
          </w:p>
        </w:tc>
        <w:tc>
          <w:tcPr>
            <w:tcW w:w="744" w:type="dxa"/>
            <w:noWrap/>
            <w:vAlign w:val="center"/>
          </w:tcPr>
          <w:p w14:paraId="60F5A09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702297A3">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5553144D">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70981D1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0C455E25">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100CA6B4">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0A6020B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4E85FBA7">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0B50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dxa"/>
            <w:noWrap/>
            <w:vAlign w:val="center"/>
          </w:tcPr>
          <w:p w14:paraId="347FD6E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2</w:t>
            </w:r>
          </w:p>
        </w:tc>
        <w:tc>
          <w:tcPr>
            <w:tcW w:w="1282" w:type="dxa"/>
            <w:noWrap/>
            <w:vAlign w:val="center"/>
          </w:tcPr>
          <w:p w14:paraId="1AD97F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olor w:val="000000"/>
                <w:sz w:val="24"/>
                <w:szCs w:val="24"/>
              </w:rPr>
            </w:pPr>
          </w:p>
        </w:tc>
        <w:tc>
          <w:tcPr>
            <w:tcW w:w="744" w:type="dxa"/>
            <w:noWrap/>
            <w:vAlign w:val="center"/>
          </w:tcPr>
          <w:p w14:paraId="69F56CBA">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366290D5">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43908FA5">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6780558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03169A3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0C34F9D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33A2025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542DD232">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0D02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dxa"/>
            <w:noWrap/>
            <w:vAlign w:val="center"/>
          </w:tcPr>
          <w:p w14:paraId="291E8C6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3</w:t>
            </w:r>
          </w:p>
        </w:tc>
        <w:tc>
          <w:tcPr>
            <w:tcW w:w="1282" w:type="dxa"/>
            <w:noWrap/>
            <w:vAlign w:val="center"/>
          </w:tcPr>
          <w:p w14:paraId="1451C9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olor w:val="000000"/>
                <w:sz w:val="24"/>
                <w:szCs w:val="24"/>
              </w:rPr>
            </w:pPr>
          </w:p>
        </w:tc>
        <w:tc>
          <w:tcPr>
            <w:tcW w:w="744" w:type="dxa"/>
            <w:noWrap/>
            <w:vAlign w:val="center"/>
          </w:tcPr>
          <w:p w14:paraId="56D51E1F">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3AD316C7">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6F4B63ED">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08677B94">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14BCC14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3F7E1FF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5AB47A3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4F5A3D5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0B19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dxa"/>
            <w:noWrap/>
            <w:vAlign w:val="center"/>
          </w:tcPr>
          <w:p w14:paraId="6243614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4</w:t>
            </w:r>
          </w:p>
        </w:tc>
        <w:tc>
          <w:tcPr>
            <w:tcW w:w="1282" w:type="dxa"/>
            <w:noWrap/>
            <w:vAlign w:val="center"/>
          </w:tcPr>
          <w:p w14:paraId="18B724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olor w:val="000000"/>
                <w:sz w:val="24"/>
                <w:szCs w:val="24"/>
              </w:rPr>
            </w:pPr>
          </w:p>
        </w:tc>
        <w:tc>
          <w:tcPr>
            <w:tcW w:w="744" w:type="dxa"/>
            <w:noWrap/>
            <w:vAlign w:val="center"/>
          </w:tcPr>
          <w:p w14:paraId="2B56E555">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155FC524">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7E190110">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2438DDAD">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187A4720">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5B6F76E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044E021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1921B60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348D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dxa"/>
            <w:noWrap/>
            <w:vAlign w:val="center"/>
          </w:tcPr>
          <w:p w14:paraId="4E5B9B89">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5</w:t>
            </w:r>
          </w:p>
        </w:tc>
        <w:tc>
          <w:tcPr>
            <w:tcW w:w="1282" w:type="dxa"/>
            <w:noWrap/>
            <w:vAlign w:val="center"/>
          </w:tcPr>
          <w:p w14:paraId="0CBE2F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olor w:val="000000"/>
                <w:sz w:val="24"/>
                <w:szCs w:val="24"/>
              </w:rPr>
            </w:pPr>
          </w:p>
        </w:tc>
        <w:tc>
          <w:tcPr>
            <w:tcW w:w="744" w:type="dxa"/>
            <w:noWrap/>
            <w:vAlign w:val="center"/>
          </w:tcPr>
          <w:p w14:paraId="0E475011">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7257F621">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2E6FB4F5">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74E9878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6E505CF4">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5B85B140">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6D37FF6A">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2399398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3032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dxa"/>
            <w:noWrap/>
            <w:vAlign w:val="center"/>
          </w:tcPr>
          <w:p w14:paraId="1DCB151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6</w:t>
            </w:r>
          </w:p>
        </w:tc>
        <w:tc>
          <w:tcPr>
            <w:tcW w:w="1282" w:type="dxa"/>
            <w:noWrap/>
            <w:vAlign w:val="center"/>
          </w:tcPr>
          <w:p w14:paraId="695366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color w:val="000000"/>
                <w:sz w:val="24"/>
                <w:szCs w:val="24"/>
              </w:rPr>
            </w:pPr>
          </w:p>
        </w:tc>
        <w:tc>
          <w:tcPr>
            <w:tcW w:w="744" w:type="dxa"/>
            <w:noWrap/>
            <w:vAlign w:val="center"/>
          </w:tcPr>
          <w:p w14:paraId="7D615C8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66DFD1AC">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46A8ADC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692CAB52">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1E40FB07">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6F6D904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2B8F66A5">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7352F8AA">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1FAD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3" w:type="dxa"/>
            <w:noWrap/>
            <w:vAlign w:val="center"/>
          </w:tcPr>
          <w:p w14:paraId="01C0B941">
            <w:pPr>
              <w:keepNext w:val="0"/>
              <w:keepLines w:val="0"/>
              <w:pageBreakBefore w:val="0"/>
              <w:widowControl w:val="0"/>
              <w:kinsoku/>
              <w:wordWrap/>
              <w:overflowPunct/>
              <w:topLinePunct w:val="0"/>
              <w:bidi w:val="0"/>
              <w:spacing w:line="5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7</w:t>
            </w:r>
          </w:p>
        </w:tc>
        <w:tc>
          <w:tcPr>
            <w:tcW w:w="1282" w:type="dxa"/>
            <w:noWrap/>
            <w:vAlign w:val="center"/>
          </w:tcPr>
          <w:p w14:paraId="15BE7274">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744" w:type="dxa"/>
            <w:noWrap/>
            <w:vAlign w:val="center"/>
          </w:tcPr>
          <w:p w14:paraId="69FA3233">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4A5E0872">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785E68D1">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04DE064D">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4783890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0C37653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73A9A96C">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6505B0CC">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0F8E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3" w:type="dxa"/>
            <w:noWrap/>
            <w:vAlign w:val="center"/>
          </w:tcPr>
          <w:p w14:paraId="700D132D">
            <w:pPr>
              <w:keepNext w:val="0"/>
              <w:keepLines w:val="0"/>
              <w:pageBreakBefore w:val="0"/>
              <w:widowControl w:val="0"/>
              <w:kinsoku/>
              <w:wordWrap/>
              <w:overflowPunct/>
              <w:topLinePunct w:val="0"/>
              <w:bidi w:val="0"/>
              <w:spacing w:line="5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8</w:t>
            </w:r>
          </w:p>
        </w:tc>
        <w:tc>
          <w:tcPr>
            <w:tcW w:w="1282" w:type="dxa"/>
            <w:noWrap/>
            <w:vAlign w:val="center"/>
          </w:tcPr>
          <w:p w14:paraId="33EB60E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744" w:type="dxa"/>
            <w:noWrap/>
            <w:vAlign w:val="center"/>
          </w:tcPr>
          <w:p w14:paraId="49B2358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18608B7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43154F9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2CB79C8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43C0927B">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7AD9D860">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382D960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07709E37">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06F0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3" w:type="dxa"/>
            <w:noWrap/>
            <w:vAlign w:val="center"/>
          </w:tcPr>
          <w:p w14:paraId="2F00BA6C">
            <w:pPr>
              <w:keepNext w:val="0"/>
              <w:keepLines w:val="0"/>
              <w:pageBreakBefore w:val="0"/>
              <w:widowControl w:val="0"/>
              <w:kinsoku/>
              <w:wordWrap/>
              <w:overflowPunct/>
              <w:topLinePunct w:val="0"/>
              <w:bidi w:val="0"/>
              <w:spacing w:line="560" w:lineRule="exact"/>
              <w:ind w:left="0" w:leftChars="0" w:firstLine="0" w:firstLineChars="0"/>
              <w:jc w:val="center"/>
              <w:textAlignment w:val="auto"/>
              <w:rPr>
                <w:rFonts w:ascii="仿宋" w:hAnsi="仿宋" w:eastAsia="仿宋"/>
                <w:color w:val="000000"/>
                <w:sz w:val="24"/>
                <w:szCs w:val="24"/>
              </w:rPr>
            </w:pPr>
            <w:r>
              <w:rPr>
                <w:rFonts w:ascii="仿宋" w:hAnsi="仿宋" w:eastAsia="仿宋"/>
                <w:color w:val="000000"/>
                <w:sz w:val="24"/>
                <w:szCs w:val="24"/>
              </w:rPr>
              <w:t>9</w:t>
            </w:r>
          </w:p>
        </w:tc>
        <w:tc>
          <w:tcPr>
            <w:tcW w:w="1282" w:type="dxa"/>
            <w:noWrap/>
            <w:vAlign w:val="center"/>
          </w:tcPr>
          <w:p w14:paraId="231CD7D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744" w:type="dxa"/>
            <w:noWrap/>
            <w:vAlign w:val="center"/>
          </w:tcPr>
          <w:p w14:paraId="4FAF4A4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2FB32CA6">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4D314821">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6C5952D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388DA0DE">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1F25078C">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387F34F2">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582AC268">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r w14:paraId="2699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3" w:type="dxa"/>
            <w:noWrap/>
            <w:vAlign w:val="center"/>
          </w:tcPr>
          <w:p w14:paraId="79D68CDB">
            <w:pPr>
              <w:keepNext w:val="0"/>
              <w:keepLines w:val="0"/>
              <w:pageBreakBefore w:val="0"/>
              <w:widowControl w:val="0"/>
              <w:kinsoku/>
              <w:wordWrap/>
              <w:overflowPunct/>
              <w:topLinePunct w:val="0"/>
              <w:bidi w:val="0"/>
              <w:spacing w:line="560" w:lineRule="exact"/>
              <w:ind w:left="0" w:leftChars="0" w:firstLine="0" w:firstLineChars="0"/>
              <w:jc w:val="center"/>
              <w:textAlignment w:val="auto"/>
              <w:rPr>
                <w:rFonts w:hint="eastAsia" w:ascii="仿宋" w:hAnsi="仿宋" w:eastAsia="仿宋"/>
                <w:color w:val="000000"/>
                <w:sz w:val="24"/>
                <w:szCs w:val="24"/>
                <w:lang w:val="en-US" w:eastAsia="zh-CN"/>
              </w:rPr>
            </w:pPr>
            <w:r>
              <w:rPr>
                <w:rFonts w:ascii="仿宋" w:hAnsi="仿宋" w:eastAsia="仿宋"/>
                <w:color w:val="000000"/>
                <w:sz w:val="24"/>
                <w:szCs w:val="24"/>
              </w:rPr>
              <w:t>1</w:t>
            </w:r>
            <w:r>
              <w:rPr>
                <w:rFonts w:hint="eastAsia" w:ascii="仿宋" w:hAnsi="仿宋" w:eastAsia="仿宋"/>
                <w:color w:val="000000"/>
                <w:sz w:val="24"/>
                <w:szCs w:val="24"/>
                <w:lang w:val="en-US" w:eastAsia="zh-CN"/>
              </w:rPr>
              <w:t>0</w:t>
            </w:r>
          </w:p>
        </w:tc>
        <w:tc>
          <w:tcPr>
            <w:tcW w:w="1282" w:type="dxa"/>
            <w:noWrap/>
            <w:vAlign w:val="center"/>
          </w:tcPr>
          <w:p w14:paraId="0325705A">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744" w:type="dxa"/>
            <w:noWrap/>
            <w:vAlign w:val="center"/>
          </w:tcPr>
          <w:p w14:paraId="43E2795F">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924" w:type="dxa"/>
            <w:noWrap/>
            <w:vAlign w:val="center"/>
          </w:tcPr>
          <w:p w14:paraId="271FFF6E">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5E1ED8E0">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008" w:type="dxa"/>
            <w:noWrap/>
            <w:vAlign w:val="center"/>
          </w:tcPr>
          <w:p w14:paraId="1AA8F543">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40" w:type="dxa"/>
            <w:noWrap/>
            <w:vAlign w:val="center"/>
          </w:tcPr>
          <w:p w14:paraId="6008DDF3">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128" w:type="dxa"/>
            <w:noWrap/>
            <w:vAlign w:val="center"/>
          </w:tcPr>
          <w:p w14:paraId="037E3EF1">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888" w:type="dxa"/>
            <w:noWrap/>
            <w:vAlign w:val="center"/>
          </w:tcPr>
          <w:p w14:paraId="37AE076F">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c>
          <w:tcPr>
            <w:tcW w:w="1368" w:type="dxa"/>
            <w:noWrap/>
            <w:vAlign w:val="center"/>
          </w:tcPr>
          <w:p w14:paraId="5CEF2BE9">
            <w:pPr>
              <w:keepNext w:val="0"/>
              <w:keepLines w:val="0"/>
              <w:pageBreakBefore w:val="0"/>
              <w:widowControl w:val="0"/>
              <w:kinsoku/>
              <w:wordWrap/>
              <w:overflowPunct/>
              <w:topLinePunct w:val="0"/>
              <w:bidi w:val="0"/>
              <w:spacing w:line="560" w:lineRule="exact"/>
              <w:jc w:val="center"/>
              <w:textAlignment w:val="auto"/>
              <w:rPr>
                <w:rFonts w:ascii="仿宋" w:hAnsi="仿宋" w:eastAsia="仿宋"/>
                <w:color w:val="000000"/>
                <w:sz w:val="24"/>
                <w:szCs w:val="24"/>
              </w:rPr>
            </w:pPr>
          </w:p>
        </w:tc>
      </w:tr>
    </w:tbl>
    <w:p w14:paraId="27E5618D">
      <w:pPr>
        <w:keepNext w:val="0"/>
        <w:keepLines w:val="0"/>
        <w:pageBreakBefore w:val="0"/>
        <w:widowControl w:val="0"/>
        <w:kinsoku/>
        <w:wordWrap/>
        <w:overflowPunct/>
        <w:topLinePunct w:val="0"/>
        <w:bidi w:val="0"/>
        <w:spacing w:line="560" w:lineRule="exact"/>
        <w:textAlignment w:val="auto"/>
        <w:rPr>
          <w:rFonts w:hint="eastAsia" w:ascii="仿宋" w:hAnsi="仿宋" w:eastAsia="仿宋"/>
          <w:b/>
          <w:color w:val="000000"/>
          <w:sz w:val="30"/>
          <w:szCs w:val="30"/>
        </w:rPr>
      </w:pPr>
      <w:r>
        <w:rPr>
          <w:rFonts w:ascii="仿宋" w:hAnsi="仿宋" w:eastAsia="仿宋"/>
          <w:b/>
          <w:color w:val="000000"/>
          <w:sz w:val="30"/>
          <w:szCs w:val="30"/>
        </w:rPr>
        <w:t>备注：</w:t>
      </w:r>
    </w:p>
    <w:p w14:paraId="45AB9772">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b/>
          <w:color w:val="000000"/>
          <w:sz w:val="28"/>
          <w:szCs w:val="28"/>
        </w:rPr>
      </w:pPr>
      <w:r>
        <w:rPr>
          <w:rFonts w:ascii="仿宋" w:hAnsi="仿宋" w:eastAsia="仿宋"/>
          <w:color w:val="000000"/>
          <w:sz w:val="28"/>
          <w:szCs w:val="28"/>
        </w:rPr>
        <w:t>1、报名时请认真、如实填写报名表，并随身份证（或</w:t>
      </w:r>
      <w:r>
        <w:rPr>
          <w:rFonts w:hint="eastAsia" w:ascii="仿宋" w:hAnsi="仿宋" w:eastAsia="仿宋"/>
          <w:color w:val="000000"/>
          <w:sz w:val="28"/>
          <w:szCs w:val="28"/>
          <w:lang w:val="en-US" w:eastAsia="zh-CN"/>
        </w:rPr>
        <w:t>户口本</w:t>
      </w:r>
      <w:r>
        <w:rPr>
          <w:rFonts w:ascii="仿宋" w:hAnsi="仿宋" w:eastAsia="仿宋"/>
          <w:color w:val="000000"/>
          <w:sz w:val="28"/>
          <w:szCs w:val="28"/>
        </w:rPr>
        <w:t>）复印件</w:t>
      </w:r>
      <w:r>
        <w:rPr>
          <w:rFonts w:hint="eastAsia" w:ascii="仿宋" w:hAnsi="仿宋" w:eastAsia="仿宋"/>
          <w:color w:val="000000"/>
          <w:sz w:val="28"/>
          <w:szCs w:val="28"/>
        </w:rPr>
        <w:t>，于</w:t>
      </w:r>
      <w:r>
        <w:rPr>
          <w:rFonts w:hint="eastAsia" w:ascii="仿宋" w:hAnsi="仿宋" w:eastAsia="仿宋"/>
          <w:color w:val="000000"/>
          <w:sz w:val="28"/>
          <w:szCs w:val="28"/>
          <w:lang w:val="en-US" w:eastAsia="zh-CN"/>
        </w:rPr>
        <w:t>9</w:t>
      </w:r>
      <w:r>
        <w:rPr>
          <w:rFonts w:hint="eastAsia" w:ascii="仿宋" w:hAnsi="仿宋" w:eastAsia="仿宋"/>
          <w:color w:val="000000"/>
          <w:sz w:val="28"/>
          <w:szCs w:val="28"/>
        </w:rPr>
        <w:t>月</w:t>
      </w:r>
      <w:r>
        <w:rPr>
          <w:rFonts w:hint="eastAsia" w:ascii="仿宋" w:hAnsi="仿宋" w:eastAsia="仿宋"/>
          <w:color w:val="000000"/>
          <w:sz w:val="28"/>
          <w:szCs w:val="28"/>
          <w:lang w:val="en-US" w:eastAsia="zh-CN"/>
        </w:rPr>
        <w:t>22</w:t>
      </w:r>
      <w:r>
        <w:rPr>
          <w:rFonts w:hint="eastAsia" w:ascii="仿宋" w:hAnsi="仿宋" w:eastAsia="仿宋"/>
          <w:color w:val="000000"/>
          <w:sz w:val="28"/>
          <w:szCs w:val="28"/>
        </w:rPr>
        <w:t>日前</w:t>
      </w:r>
      <w:r>
        <w:rPr>
          <w:rFonts w:hint="eastAsia" w:ascii="仿宋" w:hAnsi="仿宋" w:eastAsia="仿宋"/>
          <w:color w:val="000000"/>
          <w:sz w:val="28"/>
          <w:szCs w:val="28"/>
          <w:lang w:eastAsia="zh-CN"/>
        </w:rPr>
        <w:t>把</w:t>
      </w:r>
      <w:r>
        <w:rPr>
          <w:rFonts w:hint="eastAsia" w:ascii="仿宋" w:hAnsi="仿宋" w:eastAsia="仿宋"/>
          <w:color w:val="000000"/>
          <w:sz w:val="28"/>
          <w:szCs w:val="28"/>
          <w:lang w:val="en-US" w:eastAsia="zh-CN"/>
        </w:rPr>
        <w:t>盖章版报名表</w:t>
      </w:r>
      <w:r>
        <w:rPr>
          <w:rFonts w:hint="eastAsia" w:ascii="仿宋" w:hAnsi="仿宋" w:eastAsia="仿宋"/>
          <w:color w:val="000000"/>
          <w:sz w:val="28"/>
          <w:szCs w:val="28"/>
        </w:rPr>
        <w:t>寄至组委会</w:t>
      </w:r>
      <w:r>
        <w:rPr>
          <w:rFonts w:hint="eastAsia" w:ascii="仿宋" w:hAnsi="仿宋" w:eastAsia="仿宋"/>
          <w:color w:val="000000"/>
          <w:sz w:val="28"/>
          <w:szCs w:val="28"/>
          <w:lang w:eastAsia="zh-CN"/>
        </w:rPr>
        <w:t>，</w:t>
      </w:r>
      <w:r>
        <w:rPr>
          <w:rFonts w:hint="eastAsia" w:ascii="仿宋" w:hAnsi="仿宋" w:eastAsia="仿宋"/>
          <w:color w:val="000000"/>
          <w:sz w:val="28"/>
          <w:szCs w:val="28"/>
        </w:rPr>
        <w:t>并把word格式的报名表发至电子邮箱</w:t>
      </w: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 HYPERLINK "mailto:hxwzy@163.com"</w:instrText>
      </w:r>
      <w:r>
        <w:rPr>
          <w:rFonts w:hint="eastAsia" w:ascii="仿宋" w:hAnsi="仿宋" w:eastAsia="仿宋" w:cs="仿宋"/>
          <w:color w:val="000000"/>
          <w:sz w:val="28"/>
          <w:szCs w:val="28"/>
        </w:rPr>
        <w:fldChar w:fldCharType="separate"/>
      </w:r>
      <w:r>
        <w:rPr>
          <w:rFonts w:hint="eastAsia" w:ascii="仿宋" w:hAnsi="仿宋" w:eastAsia="仿宋" w:cs="仿宋"/>
          <w:color w:val="000000"/>
          <w:sz w:val="28"/>
          <w:szCs w:val="28"/>
          <w:lang w:val="en-US" w:eastAsia="zh-CN"/>
        </w:rPr>
        <w:t>hnwushu</w:t>
      </w: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26</w:t>
      </w:r>
      <w:r>
        <w:rPr>
          <w:rFonts w:hint="eastAsia" w:ascii="仿宋" w:hAnsi="仿宋" w:eastAsia="仿宋" w:cs="仿宋"/>
          <w:color w:val="000000"/>
          <w:sz w:val="28"/>
          <w:szCs w:val="28"/>
        </w:rPr>
        <w:t>.com</w:t>
      </w:r>
      <w:r>
        <w:rPr>
          <w:rFonts w:hint="eastAsia" w:ascii="仿宋" w:hAnsi="仿宋" w:eastAsia="仿宋" w:cs="仿宋"/>
          <w:color w:val="000000"/>
          <w:sz w:val="28"/>
          <w:szCs w:val="28"/>
        </w:rPr>
        <w:fldChar w:fldCharType="end"/>
      </w:r>
    </w:p>
    <w:p w14:paraId="3094030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olor w:val="000000"/>
          <w:sz w:val="28"/>
          <w:szCs w:val="28"/>
        </w:rPr>
      </w:pPr>
      <w:r>
        <w:rPr>
          <w:rFonts w:ascii="仿宋" w:hAnsi="仿宋" w:eastAsia="仿宋"/>
          <w:color w:val="000000"/>
          <w:sz w:val="28"/>
          <w:szCs w:val="28"/>
        </w:rPr>
        <w:t>2、</w:t>
      </w:r>
      <w:r>
        <w:rPr>
          <w:rFonts w:hint="eastAsia" w:ascii="仿宋" w:hAnsi="仿宋" w:eastAsia="仿宋"/>
          <w:color w:val="000000"/>
          <w:sz w:val="28"/>
          <w:szCs w:val="28"/>
        </w:rPr>
        <w:t>竞赛事务热线电话18789773110、18673166139（微信同号）</w:t>
      </w:r>
    </w:p>
    <w:p w14:paraId="58888D9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olor w:val="000000"/>
          <w:sz w:val="28"/>
          <w:szCs w:val="28"/>
        </w:rPr>
      </w:pPr>
    </w:p>
    <w:p w14:paraId="10290C5B">
      <w:pPr>
        <w:keepNext w:val="0"/>
        <w:keepLines w:val="0"/>
        <w:pageBreakBefore w:val="0"/>
        <w:widowControl/>
        <w:shd w:val="clear" w:color="auto" w:fill="FFFFFF"/>
        <w:tabs>
          <w:tab w:val="clear" w:pos="0"/>
        </w:tabs>
        <w:kinsoku/>
        <w:wordWrap/>
        <w:overflowPunct/>
        <w:topLinePunct w:val="0"/>
        <w:autoSpaceDE/>
        <w:autoSpaceDN/>
        <w:bidi w:val="0"/>
        <w:adjustRightInd/>
        <w:snapToGrid/>
        <w:spacing w:line="400" w:lineRule="exact"/>
        <w:ind w:firstLine="440" w:firstLineChars="0"/>
        <w:textAlignment w:val="auto"/>
        <w:rPr>
          <w:rFonts w:hint="eastAsia" w:ascii="宋体" w:hAnsi="宋体" w:eastAsia="宋体" w:cs="宋体"/>
          <w:color w:val="auto"/>
          <w:kern w:val="0"/>
          <w:sz w:val="22"/>
          <w:szCs w:val="22"/>
          <w:shd w:val="clear" w:color="auto" w:fill="FFFFFF"/>
        </w:rPr>
      </w:pPr>
      <w:r>
        <w:rPr>
          <w:rFonts w:ascii="仿宋" w:hAnsi="仿宋" w:eastAsia="仿宋"/>
          <w:color w:val="000000"/>
          <w:sz w:val="30"/>
          <w:szCs w:val="30"/>
        </w:rPr>
        <w:t xml:space="preserve">负责人签名： </w:t>
      </w:r>
      <w:r>
        <w:rPr>
          <w:rFonts w:hint="eastAsia" w:ascii="仿宋" w:hAnsi="仿宋" w:eastAsia="仿宋"/>
          <w:color w:val="000000"/>
          <w:sz w:val="30"/>
          <w:szCs w:val="30"/>
        </w:rPr>
        <w:t xml:space="preserve">                </w:t>
      </w:r>
      <w:r>
        <w:rPr>
          <w:rFonts w:ascii="仿宋" w:hAnsi="仿宋" w:eastAsia="仿宋"/>
          <w:color w:val="000000"/>
          <w:sz w:val="30"/>
          <w:szCs w:val="30"/>
        </w:rPr>
        <w:t>日期</w:t>
      </w:r>
      <w:r>
        <w:rPr>
          <w:rFonts w:hint="eastAsia" w:ascii="仿宋" w:hAnsi="仿宋" w:eastAsia="仿宋"/>
          <w:color w:val="000000"/>
          <w:sz w:val="30"/>
          <w:szCs w:val="30"/>
        </w:rPr>
        <w:t>：</w:t>
      </w:r>
      <w:r>
        <w:rPr>
          <w:rFonts w:hint="eastAsia" w:ascii="仿宋" w:hAnsi="仿宋" w:eastAsia="仿宋"/>
          <w:color w:val="000000"/>
          <w:sz w:val="30"/>
          <w:szCs w:val="30"/>
          <w:lang w:eastAsia="zh-CN"/>
        </w:rPr>
        <w:t>202</w:t>
      </w:r>
      <w:r>
        <w:rPr>
          <w:rFonts w:hint="eastAsia" w:ascii="仿宋" w:hAnsi="仿宋" w:eastAsia="仿宋"/>
          <w:color w:val="000000"/>
          <w:sz w:val="30"/>
          <w:szCs w:val="30"/>
          <w:lang w:val="en-US" w:eastAsia="zh-CN"/>
        </w:rPr>
        <w:t>5</w:t>
      </w:r>
      <w:r>
        <w:rPr>
          <w:rFonts w:hint="eastAsia" w:ascii="仿宋" w:hAnsi="仿宋" w:eastAsia="仿宋"/>
          <w:color w:val="000000"/>
          <w:sz w:val="30"/>
          <w:szCs w:val="30"/>
        </w:rPr>
        <w:t>年</w:t>
      </w:r>
      <w:r>
        <w:rPr>
          <w:rFonts w:hint="eastAsia" w:ascii="仿宋" w:hAnsi="仿宋" w:eastAsia="仿宋"/>
          <w:color w:val="000000"/>
          <w:sz w:val="30"/>
          <w:szCs w:val="30"/>
          <w:lang w:val="en-US" w:eastAsia="zh-CN"/>
        </w:rPr>
        <w:t>9</w:t>
      </w:r>
      <w:r>
        <w:rPr>
          <w:rFonts w:ascii="仿宋" w:hAnsi="仿宋" w:eastAsia="仿宋"/>
          <w:color w:val="000000"/>
          <w:sz w:val="30"/>
          <w:szCs w:val="30"/>
        </w:rPr>
        <w:t>月</w:t>
      </w:r>
      <w:r>
        <w:rPr>
          <w:rFonts w:hint="eastAsia" w:ascii="仿宋" w:hAnsi="仿宋" w:eastAsia="仿宋"/>
          <w:color w:val="000000"/>
          <w:sz w:val="30"/>
          <w:szCs w:val="30"/>
        </w:rPr>
        <w:t xml:space="preserve"> </w:t>
      </w:r>
      <w:r>
        <w:rPr>
          <w:rFonts w:hint="eastAsia" w:ascii="仿宋" w:hAnsi="仿宋" w:eastAsia="仿宋"/>
          <w:color w:val="000000"/>
          <w:sz w:val="30"/>
          <w:szCs w:val="30"/>
          <w:lang w:val="en-US" w:eastAsia="zh-CN"/>
        </w:rPr>
        <w:t xml:space="preserve"> </w:t>
      </w:r>
      <w:r>
        <w:rPr>
          <w:rFonts w:hint="eastAsia" w:ascii="仿宋" w:hAnsi="仿宋" w:eastAsia="仿宋"/>
          <w:color w:val="000000"/>
          <w:sz w:val="30"/>
          <w:szCs w:val="30"/>
        </w:rPr>
        <w:t xml:space="preserve">  </w:t>
      </w:r>
      <w:r>
        <w:rPr>
          <w:rFonts w:ascii="仿宋" w:hAnsi="仿宋" w:eastAsia="仿宋"/>
          <w:color w:val="000000"/>
          <w:sz w:val="30"/>
          <w:szCs w:val="30"/>
        </w:rPr>
        <w:t>日</w:t>
      </w:r>
    </w:p>
    <w:sectPr>
      <w:headerReference r:id="rId7" w:type="first"/>
      <w:footerReference r:id="rId10" w:type="first"/>
      <w:headerReference r:id="rId5" w:type="default"/>
      <w:footerReference r:id="rId8" w:type="default"/>
      <w:headerReference r:id="rId6" w:type="even"/>
      <w:footerReference r:id="rId9" w:type="even"/>
      <w:pgSz w:w="11906" w:h="16838"/>
      <w:pgMar w:top="1871" w:right="1417" w:bottom="1871" w:left="1417" w:header="851" w:footer="1304" w:gutter="0"/>
      <w:cols w:space="720" w:num="1"/>
      <w:docGrid w:type="linesAndChars" w:linePitch="595" w:charSpace="22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22"/>
      </w:pPr>
      <w:r>
        <w:separator/>
      </w:r>
    </w:p>
  </w:endnote>
  <w:endnote w:type="continuationSeparator" w:id="1">
    <w:p>
      <w:pPr>
        <w:spacing w:line="240" w:lineRule="auto"/>
        <w:ind w:firstLine="62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1B38D7-CC20-4242-B734-F7B33D947F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9995A4F-0749-40EE-8B47-4FB852153416}"/>
  </w:font>
  <w:font w:name="仿宋_GB2312">
    <w:panose1 w:val="02010609030101010101"/>
    <w:charset w:val="86"/>
    <w:family w:val="modern"/>
    <w:pitch w:val="default"/>
    <w:sig w:usb0="00000001" w:usb1="080E0000" w:usb2="00000000" w:usb3="00000000" w:csb0="00040000" w:csb1="00000000"/>
    <w:embedRegular r:id="rId3" w:fontKey="{01EE45E5-B888-4E1E-B2D0-051A86725A2E}"/>
  </w:font>
  <w:font w:name="仿宋">
    <w:panose1 w:val="02010609060101010101"/>
    <w:charset w:val="86"/>
    <w:family w:val="modern"/>
    <w:pitch w:val="default"/>
    <w:sig w:usb0="800002BF" w:usb1="38CF7CFA" w:usb2="00000016" w:usb3="00000000" w:csb0="00040001" w:csb1="00000000"/>
    <w:embedRegular r:id="rId4" w:fontKey="{F677C169-03D7-4112-8DC4-D0231E136257}"/>
  </w:font>
  <w:font w:name="方正小标宋简体">
    <w:panose1 w:val="02000000000000000000"/>
    <w:charset w:val="86"/>
    <w:family w:val="script"/>
    <w:pitch w:val="default"/>
    <w:sig w:usb0="00000001" w:usb1="080E0000" w:usb2="00000000" w:usb3="00000000" w:csb0="00040000" w:csb1="00000000"/>
    <w:embedRegular r:id="rId5" w:fontKey="{CA166A8A-0A2F-47F6-BFD4-666D273FBC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F0911">
    <w:pPr>
      <w:pStyle w:val="5"/>
      <w:spacing w:before="60" w:after="6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A5781">
    <w:pPr>
      <w:spacing w:before="60" w:after="60"/>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85B4B">
    <w:pPr>
      <w:pStyle w:val="5"/>
      <w:spacing w:before="60" w:after="6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22"/>
      </w:pPr>
      <w:r>
        <w:separator/>
      </w:r>
    </w:p>
  </w:footnote>
  <w:footnote w:type="continuationSeparator" w:id="1">
    <w:p>
      <w:pPr>
        <w:spacing w:line="240" w:lineRule="auto"/>
        <w:ind w:firstLine="62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B2C3A">
    <w:pPr>
      <w:spacing w:before="60" w:after="60"/>
      <w:ind w:firstLine="600"/>
    </w:pPr>
  </w:p>
  <w:p w14:paraId="3249B524">
    <w:pPr>
      <w:ind w:firstLine="6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A4D18">
    <w:pPr>
      <w:spacing w:before="60" w:after="60"/>
      <w:ind w:firstLine="600"/>
    </w:pPr>
  </w:p>
  <w:p w14:paraId="0721F46B">
    <w:pPr>
      <w:ind w:firstLine="6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EBA6">
    <w:pPr>
      <w:pStyle w:val="6"/>
      <w:spacing w:before="60" w:after="6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221"/>
  <w:drawingGridVerticalSpacing w:val="59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hZWJmOGU4YmI2ZDFiMDllODI3OWFlZmE2NzU5N2UifQ=="/>
  </w:docVars>
  <w:rsids>
    <w:rsidRoot w:val="00172A27"/>
    <w:rsid w:val="000026E0"/>
    <w:rsid w:val="00005345"/>
    <w:rsid w:val="00006645"/>
    <w:rsid w:val="00006E01"/>
    <w:rsid w:val="0000736E"/>
    <w:rsid w:val="00011BD8"/>
    <w:rsid w:val="00012BA2"/>
    <w:rsid w:val="0001654E"/>
    <w:rsid w:val="00016C32"/>
    <w:rsid w:val="000208FD"/>
    <w:rsid w:val="00022273"/>
    <w:rsid w:val="00025FF0"/>
    <w:rsid w:val="000267DE"/>
    <w:rsid w:val="00026F63"/>
    <w:rsid w:val="000304B5"/>
    <w:rsid w:val="00030F87"/>
    <w:rsid w:val="00031458"/>
    <w:rsid w:val="000346CA"/>
    <w:rsid w:val="00040F86"/>
    <w:rsid w:val="000413EB"/>
    <w:rsid w:val="00041C13"/>
    <w:rsid w:val="00045293"/>
    <w:rsid w:val="00047F08"/>
    <w:rsid w:val="00052E61"/>
    <w:rsid w:val="000536DF"/>
    <w:rsid w:val="0006412B"/>
    <w:rsid w:val="00064D03"/>
    <w:rsid w:val="000658BA"/>
    <w:rsid w:val="00065A95"/>
    <w:rsid w:val="00065C3E"/>
    <w:rsid w:val="00065F56"/>
    <w:rsid w:val="00066231"/>
    <w:rsid w:val="000701DA"/>
    <w:rsid w:val="000705EB"/>
    <w:rsid w:val="000740E0"/>
    <w:rsid w:val="000811C9"/>
    <w:rsid w:val="000813C7"/>
    <w:rsid w:val="00084FF8"/>
    <w:rsid w:val="0008728B"/>
    <w:rsid w:val="00087DCA"/>
    <w:rsid w:val="00090BE5"/>
    <w:rsid w:val="000932F9"/>
    <w:rsid w:val="00094B48"/>
    <w:rsid w:val="000966E9"/>
    <w:rsid w:val="000A14A1"/>
    <w:rsid w:val="000A2859"/>
    <w:rsid w:val="000A44F0"/>
    <w:rsid w:val="000C0581"/>
    <w:rsid w:val="000C17EF"/>
    <w:rsid w:val="000C79FA"/>
    <w:rsid w:val="000D47EE"/>
    <w:rsid w:val="000D4A83"/>
    <w:rsid w:val="000D6CA3"/>
    <w:rsid w:val="000D6D73"/>
    <w:rsid w:val="000E22EB"/>
    <w:rsid w:val="000E27C6"/>
    <w:rsid w:val="000E2B48"/>
    <w:rsid w:val="000E3C64"/>
    <w:rsid w:val="000E7CA6"/>
    <w:rsid w:val="000F29E3"/>
    <w:rsid w:val="000F39CE"/>
    <w:rsid w:val="000F3E66"/>
    <w:rsid w:val="000F4261"/>
    <w:rsid w:val="001003DD"/>
    <w:rsid w:val="001031A2"/>
    <w:rsid w:val="00104144"/>
    <w:rsid w:val="00104C66"/>
    <w:rsid w:val="001051C3"/>
    <w:rsid w:val="001160FE"/>
    <w:rsid w:val="00117099"/>
    <w:rsid w:val="00117ABA"/>
    <w:rsid w:val="00123645"/>
    <w:rsid w:val="0012368C"/>
    <w:rsid w:val="00125E76"/>
    <w:rsid w:val="00126E88"/>
    <w:rsid w:val="00135DF5"/>
    <w:rsid w:val="00136744"/>
    <w:rsid w:val="00140518"/>
    <w:rsid w:val="001417DE"/>
    <w:rsid w:val="00143030"/>
    <w:rsid w:val="00143888"/>
    <w:rsid w:val="00151882"/>
    <w:rsid w:val="0015376F"/>
    <w:rsid w:val="00154EB2"/>
    <w:rsid w:val="001708B4"/>
    <w:rsid w:val="00171D1E"/>
    <w:rsid w:val="00172A27"/>
    <w:rsid w:val="00172E02"/>
    <w:rsid w:val="00173D2E"/>
    <w:rsid w:val="00176837"/>
    <w:rsid w:val="00177572"/>
    <w:rsid w:val="001779DC"/>
    <w:rsid w:val="001816F8"/>
    <w:rsid w:val="00182294"/>
    <w:rsid w:val="001826EA"/>
    <w:rsid w:val="00185025"/>
    <w:rsid w:val="00197BB6"/>
    <w:rsid w:val="001A1A9F"/>
    <w:rsid w:val="001A2B38"/>
    <w:rsid w:val="001B4C2E"/>
    <w:rsid w:val="001B508C"/>
    <w:rsid w:val="001B68F0"/>
    <w:rsid w:val="001B7A8B"/>
    <w:rsid w:val="001C48A7"/>
    <w:rsid w:val="001C5E29"/>
    <w:rsid w:val="001C7174"/>
    <w:rsid w:val="001C7830"/>
    <w:rsid w:val="001C792A"/>
    <w:rsid w:val="001D0CD0"/>
    <w:rsid w:val="001E0025"/>
    <w:rsid w:val="001E2A50"/>
    <w:rsid w:val="001E2DE9"/>
    <w:rsid w:val="001E7A02"/>
    <w:rsid w:val="001F10E7"/>
    <w:rsid w:val="001F6D0F"/>
    <w:rsid w:val="00200215"/>
    <w:rsid w:val="00201C29"/>
    <w:rsid w:val="00204959"/>
    <w:rsid w:val="0020736C"/>
    <w:rsid w:val="00211CFB"/>
    <w:rsid w:val="00214043"/>
    <w:rsid w:val="00222E10"/>
    <w:rsid w:val="00223147"/>
    <w:rsid w:val="00223CE6"/>
    <w:rsid w:val="0022489B"/>
    <w:rsid w:val="00226A3D"/>
    <w:rsid w:val="00231AB5"/>
    <w:rsid w:val="00233F99"/>
    <w:rsid w:val="00236BE9"/>
    <w:rsid w:val="00236E5F"/>
    <w:rsid w:val="00241827"/>
    <w:rsid w:val="002435BB"/>
    <w:rsid w:val="00243FCD"/>
    <w:rsid w:val="00244B94"/>
    <w:rsid w:val="00247CFE"/>
    <w:rsid w:val="00250502"/>
    <w:rsid w:val="00254510"/>
    <w:rsid w:val="00257C63"/>
    <w:rsid w:val="00260A99"/>
    <w:rsid w:val="002610F5"/>
    <w:rsid w:val="0026251E"/>
    <w:rsid w:val="00262964"/>
    <w:rsid w:val="00262F66"/>
    <w:rsid w:val="0026392C"/>
    <w:rsid w:val="00263FB9"/>
    <w:rsid w:val="00264E13"/>
    <w:rsid w:val="00270BD2"/>
    <w:rsid w:val="002719F5"/>
    <w:rsid w:val="00272BA7"/>
    <w:rsid w:val="00276ECB"/>
    <w:rsid w:val="00280E1C"/>
    <w:rsid w:val="00282EDD"/>
    <w:rsid w:val="00284AA4"/>
    <w:rsid w:val="00285BA9"/>
    <w:rsid w:val="00286A03"/>
    <w:rsid w:val="00286FF7"/>
    <w:rsid w:val="00290B2F"/>
    <w:rsid w:val="00292F6A"/>
    <w:rsid w:val="0029404A"/>
    <w:rsid w:val="00294E91"/>
    <w:rsid w:val="00295498"/>
    <w:rsid w:val="002955AA"/>
    <w:rsid w:val="002974AA"/>
    <w:rsid w:val="002A1B42"/>
    <w:rsid w:val="002A2F33"/>
    <w:rsid w:val="002A42DD"/>
    <w:rsid w:val="002B26E3"/>
    <w:rsid w:val="002B3A20"/>
    <w:rsid w:val="002B74AF"/>
    <w:rsid w:val="002B7A22"/>
    <w:rsid w:val="002B7F08"/>
    <w:rsid w:val="002C0201"/>
    <w:rsid w:val="002C05AA"/>
    <w:rsid w:val="002C12A3"/>
    <w:rsid w:val="002C1E97"/>
    <w:rsid w:val="002C6B01"/>
    <w:rsid w:val="002D02A4"/>
    <w:rsid w:val="002D19D2"/>
    <w:rsid w:val="002D430D"/>
    <w:rsid w:val="002E4A9F"/>
    <w:rsid w:val="002E5310"/>
    <w:rsid w:val="002E55CA"/>
    <w:rsid w:val="002F06AD"/>
    <w:rsid w:val="002F4C4E"/>
    <w:rsid w:val="002F6352"/>
    <w:rsid w:val="002F7E6C"/>
    <w:rsid w:val="0030093D"/>
    <w:rsid w:val="00303267"/>
    <w:rsid w:val="0030337D"/>
    <w:rsid w:val="0030448F"/>
    <w:rsid w:val="00304EAC"/>
    <w:rsid w:val="00305024"/>
    <w:rsid w:val="00307280"/>
    <w:rsid w:val="00312E3B"/>
    <w:rsid w:val="0031692F"/>
    <w:rsid w:val="00317F8F"/>
    <w:rsid w:val="0032017D"/>
    <w:rsid w:val="0032045C"/>
    <w:rsid w:val="00321E41"/>
    <w:rsid w:val="00323963"/>
    <w:rsid w:val="0032749E"/>
    <w:rsid w:val="00332545"/>
    <w:rsid w:val="003330AA"/>
    <w:rsid w:val="00335301"/>
    <w:rsid w:val="003445BE"/>
    <w:rsid w:val="00345527"/>
    <w:rsid w:val="0035262C"/>
    <w:rsid w:val="00356526"/>
    <w:rsid w:val="00360A51"/>
    <w:rsid w:val="00361B6E"/>
    <w:rsid w:val="00367724"/>
    <w:rsid w:val="00370125"/>
    <w:rsid w:val="003701CC"/>
    <w:rsid w:val="00372B37"/>
    <w:rsid w:val="003740D1"/>
    <w:rsid w:val="00374B29"/>
    <w:rsid w:val="00375090"/>
    <w:rsid w:val="00380AFB"/>
    <w:rsid w:val="00383ACA"/>
    <w:rsid w:val="00387B67"/>
    <w:rsid w:val="00387F71"/>
    <w:rsid w:val="0039188F"/>
    <w:rsid w:val="00392273"/>
    <w:rsid w:val="0039267B"/>
    <w:rsid w:val="00392E98"/>
    <w:rsid w:val="003940E0"/>
    <w:rsid w:val="00394EEF"/>
    <w:rsid w:val="003965D1"/>
    <w:rsid w:val="003968EE"/>
    <w:rsid w:val="003A03B2"/>
    <w:rsid w:val="003A1B95"/>
    <w:rsid w:val="003A37C2"/>
    <w:rsid w:val="003A3F3F"/>
    <w:rsid w:val="003A44CE"/>
    <w:rsid w:val="003A4A14"/>
    <w:rsid w:val="003A55E0"/>
    <w:rsid w:val="003A7270"/>
    <w:rsid w:val="003A7B00"/>
    <w:rsid w:val="003B043C"/>
    <w:rsid w:val="003B2801"/>
    <w:rsid w:val="003B65D9"/>
    <w:rsid w:val="003B7535"/>
    <w:rsid w:val="003C33B2"/>
    <w:rsid w:val="003C5E3A"/>
    <w:rsid w:val="003C6670"/>
    <w:rsid w:val="003C6F99"/>
    <w:rsid w:val="003D01E4"/>
    <w:rsid w:val="003D333C"/>
    <w:rsid w:val="003D411A"/>
    <w:rsid w:val="003D6627"/>
    <w:rsid w:val="003D6DC8"/>
    <w:rsid w:val="003D7601"/>
    <w:rsid w:val="003E1D8B"/>
    <w:rsid w:val="003E2E40"/>
    <w:rsid w:val="003E4781"/>
    <w:rsid w:val="003E615F"/>
    <w:rsid w:val="003F0B47"/>
    <w:rsid w:val="003F114B"/>
    <w:rsid w:val="003F1679"/>
    <w:rsid w:val="003F35C7"/>
    <w:rsid w:val="003F49D7"/>
    <w:rsid w:val="003F59F9"/>
    <w:rsid w:val="003F70E6"/>
    <w:rsid w:val="003F79DC"/>
    <w:rsid w:val="00400D67"/>
    <w:rsid w:val="0040385C"/>
    <w:rsid w:val="004066B2"/>
    <w:rsid w:val="00410039"/>
    <w:rsid w:val="0041165C"/>
    <w:rsid w:val="00413830"/>
    <w:rsid w:val="00413C9A"/>
    <w:rsid w:val="004208AD"/>
    <w:rsid w:val="004237FB"/>
    <w:rsid w:val="00427178"/>
    <w:rsid w:val="004316A6"/>
    <w:rsid w:val="00431E5E"/>
    <w:rsid w:val="00432982"/>
    <w:rsid w:val="004332BF"/>
    <w:rsid w:val="0043487D"/>
    <w:rsid w:val="00434D55"/>
    <w:rsid w:val="00434FF9"/>
    <w:rsid w:val="00437640"/>
    <w:rsid w:val="00440685"/>
    <w:rsid w:val="00440D2D"/>
    <w:rsid w:val="00440D83"/>
    <w:rsid w:val="0044149C"/>
    <w:rsid w:val="00443B8A"/>
    <w:rsid w:val="004446CF"/>
    <w:rsid w:val="00445A6C"/>
    <w:rsid w:val="0044689C"/>
    <w:rsid w:val="00447DA6"/>
    <w:rsid w:val="0045253D"/>
    <w:rsid w:val="00453839"/>
    <w:rsid w:val="00454DE3"/>
    <w:rsid w:val="00462674"/>
    <w:rsid w:val="00463195"/>
    <w:rsid w:val="004634E0"/>
    <w:rsid w:val="00464647"/>
    <w:rsid w:val="00466874"/>
    <w:rsid w:val="00476997"/>
    <w:rsid w:val="00494825"/>
    <w:rsid w:val="00494ADE"/>
    <w:rsid w:val="00494F73"/>
    <w:rsid w:val="004975D1"/>
    <w:rsid w:val="004A2D69"/>
    <w:rsid w:val="004A39CB"/>
    <w:rsid w:val="004A3D55"/>
    <w:rsid w:val="004A456C"/>
    <w:rsid w:val="004A4E76"/>
    <w:rsid w:val="004A5A18"/>
    <w:rsid w:val="004A633A"/>
    <w:rsid w:val="004B0427"/>
    <w:rsid w:val="004B1CF3"/>
    <w:rsid w:val="004B1DBD"/>
    <w:rsid w:val="004B4C08"/>
    <w:rsid w:val="004B520F"/>
    <w:rsid w:val="004B552C"/>
    <w:rsid w:val="004B6877"/>
    <w:rsid w:val="004B6D87"/>
    <w:rsid w:val="004C0142"/>
    <w:rsid w:val="004C04DF"/>
    <w:rsid w:val="004C27E7"/>
    <w:rsid w:val="004C41D5"/>
    <w:rsid w:val="004C60D9"/>
    <w:rsid w:val="004D0E48"/>
    <w:rsid w:val="004D256F"/>
    <w:rsid w:val="004D3AFB"/>
    <w:rsid w:val="004D4EB4"/>
    <w:rsid w:val="004D71B9"/>
    <w:rsid w:val="004D767E"/>
    <w:rsid w:val="004E0F39"/>
    <w:rsid w:val="004E57A7"/>
    <w:rsid w:val="004F00A3"/>
    <w:rsid w:val="004F0144"/>
    <w:rsid w:val="004F27BE"/>
    <w:rsid w:val="004F2F68"/>
    <w:rsid w:val="004F3CD1"/>
    <w:rsid w:val="004F6819"/>
    <w:rsid w:val="00502B81"/>
    <w:rsid w:val="0050408E"/>
    <w:rsid w:val="005048F1"/>
    <w:rsid w:val="005050EE"/>
    <w:rsid w:val="005057BC"/>
    <w:rsid w:val="00506770"/>
    <w:rsid w:val="00506947"/>
    <w:rsid w:val="00513DEF"/>
    <w:rsid w:val="00515F37"/>
    <w:rsid w:val="00516338"/>
    <w:rsid w:val="005212BC"/>
    <w:rsid w:val="00526BC9"/>
    <w:rsid w:val="00530DBC"/>
    <w:rsid w:val="00530FED"/>
    <w:rsid w:val="0053207D"/>
    <w:rsid w:val="005345CD"/>
    <w:rsid w:val="0053473D"/>
    <w:rsid w:val="00534D86"/>
    <w:rsid w:val="005353EC"/>
    <w:rsid w:val="0053562D"/>
    <w:rsid w:val="00537A56"/>
    <w:rsid w:val="00541ADD"/>
    <w:rsid w:val="00542567"/>
    <w:rsid w:val="00543427"/>
    <w:rsid w:val="00547A01"/>
    <w:rsid w:val="00554A51"/>
    <w:rsid w:val="00555630"/>
    <w:rsid w:val="00560F6B"/>
    <w:rsid w:val="00564D05"/>
    <w:rsid w:val="0056682F"/>
    <w:rsid w:val="005738A8"/>
    <w:rsid w:val="00573EEF"/>
    <w:rsid w:val="005743F4"/>
    <w:rsid w:val="00576268"/>
    <w:rsid w:val="00576A98"/>
    <w:rsid w:val="00576DE8"/>
    <w:rsid w:val="00576FCD"/>
    <w:rsid w:val="00586396"/>
    <w:rsid w:val="00590193"/>
    <w:rsid w:val="00590828"/>
    <w:rsid w:val="0059587E"/>
    <w:rsid w:val="00596A63"/>
    <w:rsid w:val="005A10D3"/>
    <w:rsid w:val="005A5E03"/>
    <w:rsid w:val="005A64A0"/>
    <w:rsid w:val="005A735A"/>
    <w:rsid w:val="005A7420"/>
    <w:rsid w:val="005B29F7"/>
    <w:rsid w:val="005B41A0"/>
    <w:rsid w:val="005B435C"/>
    <w:rsid w:val="005B5530"/>
    <w:rsid w:val="005B6437"/>
    <w:rsid w:val="005C2CA5"/>
    <w:rsid w:val="005C373D"/>
    <w:rsid w:val="005C5969"/>
    <w:rsid w:val="005C5B27"/>
    <w:rsid w:val="005D0010"/>
    <w:rsid w:val="005D024C"/>
    <w:rsid w:val="005D19BD"/>
    <w:rsid w:val="005D2C53"/>
    <w:rsid w:val="005D66A8"/>
    <w:rsid w:val="005D69D1"/>
    <w:rsid w:val="005E51E2"/>
    <w:rsid w:val="005E710C"/>
    <w:rsid w:val="005F26CC"/>
    <w:rsid w:val="005F3A2F"/>
    <w:rsid w:val="005F401B"/>
    <w:rsid w:val="005F7144"/>
    <w:rsid w:val="006000DF"/>
    <w:rsid w:val="006051E5"/>
    <w:rsid w:val="00612045"/>
    <w:rsid w:val="00612E4F"/>
    <w:rsid w:val="00614A29"/>
    <w:rsid w:val="00614CE7"/>
    <w:rsid w:val="00622E97"/>
    <w:rsid w:val="00625865"/>
    <w:rsid w:val="00627249"/>
    <w:rsid w:val="006272B3"/>
    <w:rsid w:val="00631651"/>
    <w:rsid w:val="00631DC0"/>
    <w:rsid w:val="00635A80"/>
    <w:rsid w:val="006400AC"/>
    <w:rsid w:val="00641C61"/>
    <w:rsid w:val="0064200E"/>
    <w:rsid w:val="006471F3"/>
    <w:rsid w:val="00647FA4"/>
    <w:rsid w:val="00651305"/>
    <w:rsid w:val="00653DFD"/>
    <w:rsid w:val="00664905"/>
    <w:rsid w:val="00664A6A"/>
    <w:rsid w:val="00666E97"/>
    <w:rsid w:val="00670F80"/>
    <w:rsid w:val="0067118B"/>
    <w:rsid w:val="00672F2E"/>
    <w:rsid w:val="00673873"/>
    <w:rsid w:val="00673991"/>
    <w:rsid w:val="00677A8D"/>
    <w:rsid w:val="00681711"/>
    <w:rsid w:val="00683484"/>
    <w:rsid w:val="00683B8B"/>
    <w:rsid w:val="00683D5F"/>
    <w:rsid w:val="00685E18"/>
    <w:rsid w:val="00690181"/>
    <w:rsid w:val="0069298F"/>
    <w:rsid w:val="00697356"/>
    <w:rsid w:val="006A1568"/>
    <w:rsid w:val="006A1632"/>
    <w:rsid w:val="006A66A4"/>
    <w:rsid w:val="006B1E1C"/>
    <w:rsid w:val="006B31D1"/>
    <w:rsid w:val="006B4832"/>
    <w:rsid w:val="006B6821"/>
    <w:rsid w:val="006C7436"/>
    <w:rsid w:val="006D12C7"/>
    <w:rsid w:val="006D239E"/>
    <w:rsid w:val="006E0081"/>
    <w:rsid w:val="006E4583"/>
    <w:rsid w:val="006E72FD"/>
    <w:rsid w:val="006E744F"/>
    <w:rsid w:val="006F169E"/>
    <w:rsid w:val="006F31F7"/>
    <w:rsid w:val="006F3423"/>
    <w:rsid w:val="006F4923"/>
    <w:rsid w:val="006F4EB1"/>
    <w:rsid w:val="006F5672"/>
    <w:rsid w:val="006F6DCF"/>
    <w:rsid w:val="006F7C93"/>
    <w:rsid w:val="00701088"/>
    <w:rsid w:val="00703471"/>
    <w:rsid w:val="00707589"/>
    <w:rsid w:val="00711B93"/>
    <w:rsid w:val="00713445"/>
    <w:rsid w:val="007168E2"/>
    <w:rsid w:val="007178BE"/>
    <w:rsid w:val="00720659"/>
    <w:rsid w:val="00722077"/>
    <w:rsid w:val="00725471"/>
    <w:rsid w:val="00726CF2"/>
    <w:rsid w:val="00735251"/>
    <w:rsid w:val="007416BC"/>
    <w:rsid w:val="007422AF"/>
    <w:rsid w:val="00752874"/>
    <w:rsid w:val="00755306"/>
    <w:rsid w:val="0075728E"/>
    <w:rsid w:val="00760808"/>
    <w:rsid w:val="00762FBC"/>
    <w:rsid w:val="007631AB"/>
    <w:rsid w:val="00764FA1"/>
    <w:rsid w:val="00770366"/>
    <w:rsid w:val="0077097E"/>
    <w:rsid w:val="007741FD"/>
    <w:rsid w:val="00777FB8"/>
    <w:rsid w:val="00781E58"/>
    <w:rsid w:val="0078298B"/>
    <w:rsid w:val="00784B57"/>
    <w:rsid w:val="0078590E"/>
    <w:rsid w:val="00787A99"/>
    <w:rsid w:val="00793030"/>
    <w:rsid w:val="00793280"/>
    <w:rsid w:val="0079647E"/>
    <w:rsid w:val="0079741F"/>
    <w:rsid w:val="007A285E"/>
    <w:rsid w:val="007A31B9"/>
    <w:rsid w:val="007A4863"/>
    <w:rsid w:val="007A56A9"/>
    <w:rsid w:val="007A687A"/>
    <w:rsid w:val="007B03DC"/>
    <w:rsid w:val="007B2609"/>
    <w:rsid w:val="007B45E8"/>
    <w:rsid w:val="007B4CA5"/>
    <w:rsid w:val="007B68E9"/>
    <w:rsid w:val="007C0911"/>
    <w:rsid w:val="007C2919"/>
    <w:rsid w:val="007C3CDD"/>
    <w:rsid w:val="007C7994"/>
    <w:rsid w:val="007D41F5"/>
    <w:rsid w:val="007D4C44"/>
    <w:rsid w:val="007D5CDE"/>
    <w:rsid w:val="007D64E4"/>
    <w:rsid w:val="007D7419"/>
    <w:rsid w:val="007E0C42"/>
    <w:rsid w:val="007E0CEB"/>
    <w:rsid w:val="007E231C"/>
    <w:rsid w:val="007E3A39"/>
    <w:rsid w:val="007E6D14"/>
    <w:rsid w:val="007E7A7B"/>
    <w:rsid w:val="007F17BE"/>
    <w:rsid w:val="007F2E84"/>
    <w:rsid w:val="007F7348"/>
    <w:rsid w:val="00800AB4"/>
    <w:rsid w:val="0080202D"/>
    <w:rsid w:val="00803E6E"/>
    <w:rsid w:val="00804835"/>
    <w:rsid w:val="0080513A"/>
    <w:rsid w:val="008075C5"/>
    <w:rsid w:val="00811891"/>
    <w:rsid w:val="00820655"/>
    <w:rsid w:val="00821CC8"/>
    <w:rsid w:val="00822C0E"/>
    <w:rsid w:val="00823CAB"/>
    <w:rsid w:val="00825EBF"/>
    <w:rsid w:val="0082707C"/>
    <w:rsid w:val="008331C8"/>
    <w:rsid w:val="00837715"/>
    <w:rsid w:val="0084063F"/>
    <w:rsid w:val="008449C5"/>
    <w:rsid w:val="00845A51"/>
    <w:rsid w:val="00852D5E"/>
    <w:rsid w:val="008536A1"/>
    <w:rsid w:val="00854812"/>
    <w:rsid w:val="00855FE8"/>
    <w:rsid w:val="00856840"/>
    <w:rsid w:val="00857961"/>
    <w:rsid w:val="008644EB"/>
    <w:rsid w:val="00865912"/>
    <w:rsid w:val="008664FC"/>
    <w:rsid w:val="0087029D"/>
    <w:rsid w:val="00872B2D"/>
    <w:rsid w:val="00875B47"/>
    <w:rsid w:val="00876F4D"/>
    <w:rsid w:val="00881323"/>
    <w:rsid w:val="00881792"/>
    <w:rsid w:val="00882996"/>
    <w:rsid w:val="00884543"/>
    <w:rsid w:val="00886231"/>
    <w:rsid w:val="00886F28"/>
    <w:rsid w:val="00894CC3"/>
    <w:rsid w:val="008A2800"/>
    <w:rsid w:val="008B39CD"/>
    <w:rsid w:val="008B4E5B"/>
    <w:rsid w:val="008B588E"/>
    <w:rsid w:val="008C00A6"/>
    <w:rsid w:val="008C169E"/>
    <w:rsid w:val="008C592E"/>
    <w:rsid w:val="008D0348"/>
    <w:rsid w:val="008D2326"/>
    <w:rsid w:val="008D32CC"/>
    <w:rsid w:val="008D3977"/>
    <w:rsid w:val="008D45E3"/>
    <w:rsid w:val="008D62D5"/>
    <w:rsid w:val="008E74DD"/>
    <w:rsid w:val="008E7DDB"/>
    <w:rsid w:val="008E7F0B"/>
    <w:rsid w:val="008F27F4"/>
    <w:rsid w:val="008F3FEF"/>
    <w:rsid w:val="008F4757"/>
    <w:rsid w:val="008F61CB"/>
    <w:rsid w:val="008F684D"/>
    <w:rsid w:val="00912AB4"/>
    <w:rsid w:val="0091471B"/>
    <w:rsid w:val="00915307"/>
    <w:rsid w:val="00916827"/>
    <w:rsid w:val="00920A51"/>
    <w:rsid w:val="00922C3A"/>
    <w:rsid w:val="00922DD2"/>
    <w:rsid w:val="0092647A"/>
    <w:rsid w:val="0093009E"/>
    <w:rsid w:val="00930945"/>
    <w:rsid w:val="00931AA6"/>
    <w:rsid w:val="00935840"/>
    <w:rsid w:val="009366F7"/>
    <w:rsid w:val="0094395B"/>
    <w:rsid w:val="00944CE8"/>
    <w:rsid w:val="0094500E"/>
    <w:rsid w:val="0094645B"/>
    <w:rsid w:val="00946DF2"/>
    <w:rsid w:val="00950696"/>
    <w:rsid w:val="009523DE"/>
    <w:rsid w:val="00961BF7"/>
    <w:rsid w:val="009625B8"/>
    <w:rsid w:val="0096533A"/>
    <w:rsid w:val="00966CA6"/>
    <w:rsid w:val="009818FC"/>
    <w:rsid w:val="00982C12"/>
    <w:rsid w:val="00983BBA"/>
    <w:rsid w:val="009873FD"/>
    <w:rsid w:val="009876E7"/>
    <w:rsid w:val="009922C3"/>
    <w:rsid w:val="009977AB"/>
    <w:rsid w:val="009A23F7"/>
    <w:rsid w:val="009B41E3"/>
    <w:rsid w:val="009B4D4F"/>
    <w:rsid w:val="009B5B38"/>
    <w:rsid w:val="009C1035"/>
    <w:rsid w:val="009C6D30"/>
    <w:rsid w:val="009C7A77"/>
    <w:rsid w:val="009D205F"/>
    <w:rsid w:val="009D3355"/>
    <w:rsid w:val="009D3368"/>
    <w:rsid w:val="009D72A8"/>
    <w:rsid w:val="009E2CB9"/>
    <w:rsid w:val="009E35F7"/>
    <w:rsid w:val="009E7AD5"/>
    <w:rsid w:val="009F3C34"/>
    <w:rsid w:val="009F4517"/>
    <w:rsid w:val="009F5CE0"/>
    <w:rsid w:val="009F7B05"/>
    <w:rsid w:val="00A016C7"/>
    <w:rsid w:val="00A03973"/>
    <w:rsid w:val="00A04371"/>
    <w:rsid w:val="00A0565A"/>
    <w:rsid w:val="00A15188"/>
    <w:rsid w:val="00A20020"/>
    <w:rsid w:val="00A2181B"/>
    <w:rsid w:val="00A24763"/>
    <w:rsid w:val="00A25A52"/>
    <w:rsid w:val="00A25D0F"/>
    <w:rsid w:val="00A366CD"/>
    <w:rsid w:val="00A36DCF"/>
    <w:rsid w:val="00A3794C"/>
    <w:rsid w:val="00A44917"/>
    <w:rsid w:val="00A45072"/>
    <w:rsid w:val="00A45130"/>
    <w:rsid w:val="00A4609B"/>
    <w:rsid w:val="00A46921"/>
    <w:rsid w:val="00A4785E"/>
    <w:rsid w:val="00A47DE4"/>
    <w:rsid w:val="00A54082"/>
    <w:rsid w:val="00A547C6"/>
    <w:rsid w:val="00A61870"/>
    <w:rsid w:val="00A62A91"/>
    <w:rsid w:val="00A65E93"/>
    <w:rsid w:val="00A771EC"/>
    <w:rsid w:val="00A8161B"/>
    <w:rsid w:val="00A821F1"/>
    <w:rsid w:val="00A84717"/>
    <w:rsid w:val="00A856B8"/>
    <w:rsid w:val="00A90A3D"/>
    <w:rsid w:val="00A90F0B"/>
    <w:rsid w:val="00A930F9"/>
    <w:rsid w:val="00A95592"/>
    <w:rsid w:val="00A95F61"/>
    <w:rsid w:val="00A961BB"/>
    <w:rsid w:val="00A96985"/>
    <w:rsid w:val="00A97715"/>
    <w:rsid w:val="00A97F3C"/>
    <w:rsid w:val="00AA1790"/>
    <w:rsid w:val="00AA3098"/>
    <w:rsid w:val="00AA4C2C"/>
    <w:rsid w:val="00AB16AE"/>
    <w:rsid w:val="00AB1BEA"/>
    <w:rsid w:val="00AB250F"/>
    <w:rsid w:val="00AB52FC"/>
    <w:rsid w:val="00AC1FD6"/>
    <w:rsid w:val="00AC2382"/>
    <w:rsid w:val="00AC2BFD"/>
    <w:rsid w:val="00AC5C9A"/>
    <w:rsid w:val="00AC726F"/>
    <w:rsid w:val="00AD1C21"/>
    <w:rsid w:val="00AD4195"/>
    <w:rsid w:val="00AD6126"/>
    <w:rsid w:val="00AD6572"/>
    <w:rsid w:val="00AD7277"/>
    <w:rsid w:val="00AE07C9"/>
    <w:rsid w:val="00AE35F6"/>
    <w:rsid w:val="00AE38D5"/>
    <w:rsid w:val="00AF0779"/>
    <w:rsid w:val="00AF10E3"/>
    <w:rsid w:val="00AF1DE5"/>
    <w:rsid w:val="00AF368C"/>
    <w:rsid w:val="00AF475C"/>
    <w:rsid w:val="00AF5016"/>
    <w:rsid w:val="00B029CD"/>
    <w:rsid w:val="00B03190"/>
    <w:rsid w:val="00B052E5"/>
    <w:rsid w:val="00B06D21"/>
    <w:rsid w:val="00B07281"/>
    <w:rsid w:val="00B07BE6"/>
    <w:rsid w:val="00B106F5"/>
    <w:rsid w:val="00B107AA"/>
    <w:rsid w:val="00B200DB"/>
    <w:rsid w:val="00B2098C"/>
    <w:rsid w:val="00B271AC"/>
    <w:rsid w:val="00B27422"/>
    <w:rsid w:val="00B3150E"/>
    <w:rsid w:val="00B33BC1"/>
    <w:rsid w:val="00B41858"/>
    <w:rsid w:val="00B4227F"/>
    <w:rsid w:val="00B55537"/>
    <w:rsid w:val="00B5560D"/>
    <w:rsid w:val="00B55F98"/>
    <w:rsid w:val="00B57409"/>
    <w:rsid w:val="00B603D9"/>
    <w:rsid w:val="00B6087C"/>
    <w:rsid w:val="00B62F81"/>
    <w:rsid w:val="00B63AFD"/>
    <w:rsid w:val="00B6454E"/>
    <w:rsid w:val="00B66C97"/>
    <w:rsid w:val="00B676D4"/>
    <w:rsid w:val="00B709C4"/>
    <w:rsid w:val="00B7154D"/>
    <w:rsid w:val="00B7192A"/>
    <w:rsid w:val="00B72212"/>
    <w:rsid w:val="00B729CD"/>
    <w:rsid w:val="00B737C3"/>
    <w:rsid w:val="00B7561A"/>
    <w:rsid w:val="00B75808"/>
    <w:rsid w:val="00B77752"/>
    <w:rsid w:val="00B826B7"/>
    <w:rsid w:val="00B82A78"/>
    <w:rsid w:val="00B831C5"/>
    <w:rsid w:val="00B84194"/>
    <w:rsid w:val="00B86000"/>
    <w:rsid w:val="00B87074"/>
    <w:rsid w:val="00B9018D"/>
    <w:rsid w:val="00B92E0D"/>
    <w:rsid w:val="00B93CEB"/>
    <w:rsid w:val="00B93FF2"/>
    <w:rsid w:val="00B9490A"/>
    <w:rsid w:val="00B9667E"/>
    <w:rsid w:val="00BA0851"/>
    <w:rsid w:val="00BA1C4D"/>
    <w:rsid w:val="00BA480E"/>
    <w:rsid w:val="00BA51EB"/>
    <w:rsid w:val="00BA6231"/>
    <w:rsid w:val="00BB1EC5"/>
    <w:rsid w:val="00BB2AFE"/>
    <w:rsid w:val="00BB486E"/>
    <w:rsid w:val="00BB6AC3"/>
    <w:rsid w:val="00BB7363"/>
    <w:rsid w:val="00BC0056"/>
    <w:rsid w:val="00BC08C1"/>
    <w:rsid w:val="00BC48F3"/>
    <w:rsid w:val="00BC628C"/>
    <w:rsid w:val="00BC6D15"/>
    <w:rsid w:val="00BC6D41"/>
    <w:rsid w:val="00BC7B78"/>
    <w:rsid w:val="00BC7BBD"/>
    <w:rsid w:val="00BD2EE0"/>
    <w:rsid w:val="00BD3859"/>
    <w:rsid w:val="00BD443B"/>
    <w:rsid w:val="00BD5220"/>
    <w:rsid w:val="00BD7F8F"/>
    <w:rsid w:val="00BE507F"/>
    <w:rsid w:val="00BE6111"/>
    <w:rsid w:val="00BE6523"/>
    <w:rsid w:val="00BE6BEE"/>
    <w:rsid w:val="00BE6D90"/>
    <w:rsid w:val="00BF0108"/>
    <w:rsid w:val="00BF1635"/>
    <w:rsid w:val="00BF18D7"/>
    <w:rsid w:val="00BF4C37"/>
    <w:rsid w:val="00BF72CC"/>
    <w:rsid w:val="00BF7F94"/>
    <w:rsid w:val="00C000AC"/>
    <w:rsid w:val="00C0349A"/>
    <w:rsid w:val="00C0439D"/>
    <w:rsid w:val="00C047B3"/>
    <w:rsid w:val="00C06047"/>
    <w:rsid w:val="00C0748E"/>
    <w:rsid w:val="00C07BD7"/>
    <w:rsid w:val="00C10B10"/>
    <w:rsid w:val="00C136DA"/>
    <w:rsid w:val="00C14979"/>
    <w:rsid w:val="00C14B55"/>
    <w:rsid w:val="00C14DB8"/>
    <w:rsid w:val="00C157AE"/>
    <w:rsid w:val="00C157CE"/>
    <w:rsid w:val="00C1606B"/>
    <w:rsid w:val="00C16A93"/>
    <w:rsid w:val="00C170D9"/>
    <w:rsid w:val="00C22796"/>
    <w:rsid w:val="00C23EE3"/>
    <w:rsid w:val="00C26459"/>
    <w:rsid w:val="00C26B08"/>
    <w:rsid w:val="00C30790"/>
    <w:rsid w:val="00C30892"/>
    <w:rsid w:val="00C32480"/>
    <w:rsid w:val="00C4157A"/>
    <w:rsid w:val="00C41EF7"/>
    <w:rsid w:val="00C45E1F"/>
    <w:rsid w:val="00C46F9E"/>
    <w:rsid w:val="00C52206"/>
    <w:rsid w:val="00C52303"/>
    <w:rsid w:val="00C5557F"/>
    <w:rsid w:val="00C6010D"/>
    <w:rsid w:val="00C635F7"/>
    <w:rsid w:val="00C66FB0"/>
    <w:rsid w:val="00C710D6"/>
    <w:rsid w:val="00C72E36"/>
    <w:rsid w:val="00C73D34"/>
    <w:rsid w:val="00C82E42"/>
    <w:rsid w:val="00C8680A"/>
    <w:rsid w:val="00C8790B"/>
    <w:rsid w:val="00C90259"/>
    <w:rsid w:val="00C931E4"/>
    <w:rsid w:val="00CA467A"/>
    <w:rsid w:val="00CA656C"/>
    <w:rsid w:val="00CA78AC"/>
    <w:rsid w:val="00CB1461"/>
    <w:rsid w:val="00CB49C8"/>
    <w:rsid w:val="00CB59DA"/>
    <w:rsid w:val="00CC0CE6"/>
    <w:rsid w:val="00CD096C"/>
    <w:rsid w:val="00CD1FE2"/>
    <w:rsid w:val="00CD4D3B"/>
    <w:rsid w:val="00CD56D2"/>
    <w:rsid w:val="00CD573F"/>
    <w:rsid w:val="00CE071E"/>
    <w:rsid w:val="00CE1E9D"/>
    <w:rsid w:val="00CE2E14"/>
    <w:rsid w:val="00CE305F"/>
    <w:rsid w:val="00CE7741"/>
    <w:rsid w:val="00CE7D6A"/>
    <w:rsid w:val="00CF2B0F"/>
    <w:rsid w:val="00CF3A8B"/>
    <w:rsid w:val="00CF4A23"/>
    <w:rsid w:val="00CF6479"/>
    <w:rsid w:val="00CF79FA"/>
    <w:rsid w:val="00D01A56"/>
    <w:rsid w:val="00D05BC6"/>
    <w:rsid w:val="00D13A4E"/>
    <w:rsid w:val="00D1554D"/>
    <w:rsid w:val="00D162B5"/>
    <w:rsid w:val="00D234DC"/>
    <w:rsid w:val="00D23A0C"/>
    <w:rsid w:val="00D25416"/>
    <w:rsid w:val="00D25657"/>
    <w:rsid w:val="00D2739B"/>
    <w:rsid w:val="00D30F38"/>
    <w:rsid w:val="00D33178"/>
    <w:rsid w:val="00D372DB"/>
    <w:rsid w:val="00D37843"/>
    <w:rsid w:val="00D37C3A"/>
    <w:rsid w:val="00D40354"/>
    <w:rsid w:val="00D40F07"/>
    <w:rsid w:val="00D41038"/>
    <w:rsid w:val="00D41643"/>
    <w:rsid w:val="00D45A74"/>
    <w:rsid w:val="00D50F58"/>
    <w:rsid w:val="00D55826"/>
    <w:rsid w:val="00D561CC"/>
    <w:rsid w:val="00D57DF4"/>
    <w:rsid w:val="00D63724"/>
    <w:rsid w:val="00D65860"/>
    <w:rsid w:val="00D7212E"/>
    <w:rsid w:val="00D72987"/>
    <w:rsid w:val="00D74150"/>
    <w:rsid w:val="00D755E2"/>
    <w:rsid w:val="00D77BD5"/>
    <w:rsid w:val="00D83308"/>
    <w:rsid w:val="00D83492"/>
    <w:rsid w:val="00D83B0B"/>
    <w:rsid w:val="00D8657C"/>
    <w:rsid w:val="00D9349E"/>
    <w:rsid w:val="00D939E9"/>
    <w:rsid w:val="00D9670A"/>
    <w:rsid w:val="00D96DC7"/>
    <w:rsid w:val="00DA3912"/>
    <w:rsid w:val="00DA5751"/>
    <w:rsid w:val="00DA681B"/>
    <w:rsid w:val="00DA6DFD"/>
    <w:rsid w:val="00DB14F1"/>
    <w:rsid w:val="00DB3226"/>
    <w:rsid w:val="00DB3B63"/>
    <w:rsid w:val="00DB40E8"/>
    <w:rsid w:val="00DB5950"/>
    <w:rsid w:val="00DB6433"/>
    <w:rsid w:val="00DB7859"/>
    <w:rsid w:val="00DD09F8"/>
    <w:rsid w:val="00DD1A2B"/>
    <w:rsid w:val="00DD1B86"/>
    <w:rsid w:val="00DD2C50"/>
    <w:rsid w:val="00DD5487"/>
    <w:rsid w:val="00DD57D3"/>
    <w:rsid w:val="00DD6FA4"/>
    <w:rsid w:val="00DE1815"/>
    <w:rsid w:val="00DE4FDF"/>
    <w:rsid w:val="00DE6B0E"/>
    <w:rsid w:val="00DF0B2A"/>
    <w:rsid w:val="00DF0FDE"/>
    <w:rsid w:val="00DF4A79"/>
    <w:rsid w:val="00E002DA"/>
    <w:rsid w:val="00E00F9A"/>
    <w:rsid w:val="00E01270"/>
    <w:rsid w:val="00E01B09"/>
    <w:rsid w:val="00E05191"/>
    <w:rsid w:val="00E05547"/>
    <w:rsid w:val="00E06864"/>
    <w:rsid w:val="00E13398"/>
    <w:rsid w:val="00E1391C"/>
    <w:rsid w:val="00E157C8"/>
    <w:rsid w:val="00E157FA"/>
    <w:rsid w:val="00E2375F"/>
    <w:rsid w:val="00E26578"/>
    <w:rsid w:val="00E27600"/>
    <w:rsid w:val="00E27AED"/>
    <w:rsid w:val="00E3169E"/>
    <w:rsid w:val="00E35F3F"/>
    <w:rsid w:val="00E36044"/>
    <w:rsid w:val="00E3693E"/>
    <w:rsid w:val="00E424CF"/>
    <w:rsid w:val="00E428D1"/>
    <w:rsid w:val="00E4313D"/>
    <w:rsid w:val="00E4754B"/>
    <w:rsid w:val="00E479C6"/>
    <w:rsid w:val="00E53397"/>
    <w:rsid w:val="00E54351"/>
    <w:rsid w:val="00E55E7A"/>
    <w:rsid w:val="00E61CEC"/>
    <w:rsid w:val="00E62A08"/>
    <w:rsid w:val="00E62E4B"/>
    <w:rsid w:val="00E64802"/>
    <w:rsid w:val="00E65A9F"/>
    <w:rsid w:val="00E76D46"/>
    <w:rsid w:val="00E82771"/>
    <w:rsid w:val="00E84D83"/>
    <w:rsid w:val="00E9086F"/>
    <w:rsid w:val="00E90BEF"/>
    <w:rsid w:val="00E929E7"/>
    <w:rsid w:val="00E94FB8"/>
    <w:rsid w:val="00E953C4"/>
    <w:rsid w:val="00E965CA"/>
    <w:rsid w:val="00E965E3"/>
    <w:rsid w:val="00E96EAC"/>
    <w:rsid w:val="00E9709C"/>
    <w:rsid w:val="00E97AB2"/>
    <w:rsid w:val="00EA3175"/>
    <w:rsid w:val="00EA4EA3"/>
    <w:rsid w:val="00EA6C71"/>
    <w:rsid w:val="00EA76AC"/>
    <w:rsid w:val="00EB2266"/>
    <w:rsid w:val="00EB2BEA"/>
    <w:rsid w:val="00EB41C3"/>
    <w:rsid w:val="00EB56F5"/>
    <w:rsid w:val="00EC0077"/>
    <w:rsid w:val="00EC1E6D"/>
    <w:rsid w:val="00EC4628"/>
    <w:rsid w:val="00EC492E"/>
    <w:rsid w:val="00ED15B6"/>
    <w:rsid w:val="00ED1C3C"/>
    <w:rsid w:val="00ED23DA"/>
    <w:rsid w:val="00ED421F"/>
    <w:rsid w:val="00ED5F58"/>
    <w:rsid w:val="00ED7605"/>
    <w:rsid w:val="00EE16AC"/>
    <w:rsid w:val="00EE23DF"/>
    <w:rsid w:val="00EE253E"/>
    <w:rsid w:val="00EE2A75"/>
    <w:rsid w:val="00EE37D1"/>
    <w:rsid w:val="00EE70CC"/>
    <w:rsid w:val="00EF4FA5"/>
    <w:rsid w:val="00EF5ED5"/>
    <w:rsid w:val="00EF7259"/>
    <w:rsid w:val="00EF7346"/>
    <w:rsid w:val="00F028BE"/>
    <w:rsid w:val="00F03EE9"/>
    <w:rsid w:val="00F051FC"/>
    <w:rsid w:val="00F0714B"/>
    <w:rsid w:val="00F07260"/>
    <w:rsid w:val="00F11CF4"/>
    <w:rsid w:val="00F12064"/>
    <w:rsid w:val="00F13FE3"/>
    <w:rsid w:val="00F1678E"/>
    <w:rsid w:val="00F167C7"/>
    <w:rsid w:val="00F2445F"/>
    <w:rsid w:val="00F26153"/>
    <w:rsid w:val="00F30A8A"/>
    <w:rsid w:val="00F30CC7"/>
    <w:rsid w:val="00F35053"/>
    <w:rsid w:val="00F354E6"/>
    <w:rsid w:val="00F41152"/>
    <w:rsid w:val="00F43A39"/>
    <w:rsid w:val="00F473A4"/>
    <w:rsid w:val="00F47BE1"/>
    <w:rsid w:val="00F528AE"/>
    <w:rsid w:val="00F5380D"/>
    <w:rsid w:val="00F53A16"/>
    <w:rsid w:val="00F55CFC"/>
    <w:rsid w:val="00F55F57"/>
    <w:rsid w:val="00F650E2"/>
    <w:rsid w:val="00F76174"/>
    <w:rsid w:val="00F767A4"/>
    <w:rsid w:val="00F77230"/>
    <w:rsid w:val="00F80E4B"/>
    <w:rsid w:val="00F861B2"/>
    <w:rsid w:val="00F920DA"/>
    <w:rsid w:val="00F931C7"/>
    <w:rsid w:val="00F94233"/>
    <w:rsid w:val="00F96AA8"/>
    <w:rsid w:val="00F97594"/>
    <w:rsid w:val="00F97D1D"/>
    <w:rsid w:val="00FA0B36"/>
    <w:rsid w:val="00FA36AC"/>
    <w:rsid w:val="00FA771B"/>
    <w:rsid w:val="00FB19DD"/>
    <w:rsid w:val="00FB2357"/>
    <w:rsid w:val="00FB2550"/>
    <w:rsid w:val="00FB2858"/>
    <w:rsid w:val="00FB34EA"/>
    <w:rsid w:val="00FB44E1"/>
    <w:rsid w:val="00FC4F4C"/>
    <w:rsid w:val="00FC7805"/>
    <w:rsid w:val="00FC7C01"/>
    <w:rsid w:val="00FD4B44"/>
    <w:rsid w:val="00FD50AD"/>
    <w:rsid w:val="00FD5687"/>
    <w:rsid w:val="00FD69C4"/>
    <w:rsid w:val="00FE47B1"/>
    <w:rsid w:val="00FE6266"/>
    <w:rsid w:val="00FF0BCD"/>
    <w:rsid w:val="00FF5F68"/>
    <w:rsid w:val="00FF624D"/>
    <w:rsid w:val="030525CC"/>
    <w:rsid w:val="07525869"/>
    <w:rsid w:val="07857B54"/>
    <w:rsid w:val="0AB07A0C"/>
    <w:rsid w:val="0EA224A6"/>
    <w:rsid w:val="0F096081"/>
    <w:rsid w:val="138D4967"/>
    <w:rsid w:val="18356139"/>
    <w:rsid w:val="19217377"/>
    <w:rsid w:val="192E7B6E"/>
    <w:rsid w:val="1D3C6DFE"/>
    <w:rsid w:val="22631E9D"/>
    <w:rsid w:val="28F94F87"/>
    <w:rsid w:val="30D30CAF"/>
    <w:rsid w:val="34D65CF0"/>
    <w:rsid w:val="38155D6D"/>
    <w:rsid w:val="3A185405"/>
    <w:rsid w:val="3F074FB9"/>
    <w:rsid w:val="3F5F0D76"/>
    <w:rsid w:val="467F5EB2"/>
    <w:rsid w:val="48F03833"/>
    <w:rsid w:val="4C63731A"/>
    <w:rsid w:val="4D297313"/>
    <w:rsid w:val="532F5566"/>
    <w:rsid w:val="597B2437"/>
    <w:rsid w:val="5C4954E3"/>
    <w:rsid w:val="5DC10EA2"/>
    <w:rsid w:val="5FE51431"/>
    <w:rsid w:val="65C45E98"/>
    <w:rsid w:val="678A679E"/>
    <w:rsid w:val="68C51859"/>
    <w:rsid w:val="71D12284"/>
    <w:rsid w:val="7AB76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left" w:pos="0"/>
      </w:tabs>
      <w:spacing w:line="540" w:lineRule="exact"/>
      <w:ind w:firstLine="622" w:firstLineChars="200"/>
      <w:jc w:val="both"/>
    </w:pPr>
    <w:rPr>
      <w:rFonts w:ascii="仿宋_GB2312" w:hAnsi="Times New Roman" w:eastAsia="仿宋_GB2312" w:cs="Times New Roman"/>
      <w:color w:val="000000" w:themeColor="text1"/>
      <w:kern w:val="2"/>
      <w:sz w:val="30"/>
      <w:szCs w:val="30"/>
      <w:lang w:val="en-US" w:eastAsia="zh-CN" w:bidi="ar-SA"/>
      <w14:textFill>
        <w14:solidFill>
          <w14:schemeClr w14:val="tx1"/>
        </w14:solidFill>
      </w14:textFill>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Body Text"/>
    <w:basedOn w:val="1"/>
    <w:qFormat/>
    <w:uiPriority w:val="1"/>
    <w:pPr>
      <w:autoSpaceDE w:val="0"/>
      <w:autoSpaceDN w:val="0"/>
      <w:ind w:left="749"/>
      <w:jc w:val="left"/>
    </w:pPr>
    <w:rPr>
      <w:rFonts w:ascii="仿宋" w:hAnsi="仿宋" w:eastAsia="仿宋" w:cs="仿宋"/>
      <w:kern w:val="0"/>
      <w:sz w:val="32"/>
      <w:szCs w:val="32"/>
      <w:lang w:val="zh-CN" w:bidi="zh-CN"/>
    </w:rPr>
  </w:style>
  <w:style w:type="paragraph" w:styleId="4">
    <w:name w:val="Balloon Text"/>
    <w:basedOn w:val="1"/>
    <w:link w:val="14"/>
    <w:autoRedefine/>
    <w:qFormat/>
    <w:uiPriority w:val="0"/>
    <w:rPr>
      <w:sz w:val="18"/>
      <w:szCs w:val="18"/>
    </w:rPr>
  </w:style>
  <w:style w:type="paragraph" w:styleId="5">
    <w:name w:val="footer"/>
    <w:basedOn w:val="1"/>
    <w:link w:val="15"/>
    <w:autoRedefine/>
    <w:qFormat/>
    <w:uiPriority w:val="99"/>
    <w:pPr>
      <w:tabs>
        <w:tab w:val="center" w:pos="4153"/>
        <w:tab w:val="right" w:pos="8306"/>
      </w:tabs>
      <w:snapToGrid w:val="0"/>
      <w:jc w:val="left"/>
    </w:pPr>
    <w:rPr>
      <w:sz w:val="18"/>
    </w:rPr>
  </w:style>
  <w:style w:type="paragraph" w:styleId="6">
    <w:name w:val="header"/>
    <w:basedOn w:val="1"/>
    <w:link w:val="22"/>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autoRedefine/>
    <w:qFormat/>
    <w:uiPriority w:val="0"/>
    <w:rPr>
      <w:b/>
      <w:bCs/>
    </w:rPr>
  </w:style>
  <w:style w:type="character" w:styleId="12">
    <w:name w:val="page number"/>
    <w:autoRedefine/>
    <w:qFormat/>
    <w:uiPriority w:val="0"/>
  </w:style>
  <w:style w:type="character" w:styleId="13">
    <w:name w:val="Hyperlink"/>
    <w:autoRedefine/>
    <w:qFormat/>
    <w:uiPriority w:val="0"/>
    <w:rPr>
      <w:color w:val="0000FF"/>
      <w:u w:val="single"/>
    </w:rPr>
  </w:style>
  <w:style w:type="character" w:customStyle="1" w:styleId="14">
    <w:name w:val="批注框文本 Char"/>
    <w:link w:val="4"/>
    <w:autoRedefine/>
    <w:qFormat/>
    <w:uiPriority w:val="0"/>
    <w:rPr>
      <w:kern w:val="2"/>
      <w:sz w:val="18"/>
      <w:szCs w:val="18"/>
    </w:rPr>
  </w:style>
  <w:style w:type="character" w:customStyle="1" w:styleId="15">
    <w:name w:val="页脚 Char"/>
    <w:link w:val="5"/>
    <w:autoRedefine/>
    <w:qFormat/>
    <w:uiPriority w:val="99"/>
    <w:rPr>
      <w:kern w:val="2"/>
      <w:sz w:val="18"/>
      <w:szCs w:val="24"/>
    </w:rPr>
  </w:style>
  <w:style w:type="character" w:customStyle="1" w:styleId="16">
    <w:name w:val="font14graybold"/>
    <w:autoRedefine/>
    <w:qFormat/>
    <w:uiPriority w:val="0"/>
  </w:style>
  <w:style w:type="character" w:customStyle="1" w:styleId="17">
    <w:name w:val="apple-converted-space"/>
    <w:autoRedefine/>
    <w:qFormat/>
    <w:uiPriority w:val="0"/>
  </w:style>
  <w:style w:type="paragraph" w:customStyle="1" w:styleId="18">
    <w:name w:val="Char1 Char Char Char"/>
    <w:basedOn w:val="1"/>
    <w:autoRedefine/>
    <w:qFormat/>
    <w:uiPriority w:val="0"/>
    <w:rPr>
      <w:rFonts w:ascii="宋体" w:hAnsi="宋体" w:cs="Courier New"/>
      <w:sz w:val="32"/>
      <w:szCs w:val="32"/>
    </w:rPr>
  </w:style>
  <w:style w:type="character" w:customStyle="1" w:styleId="19">
    <w:name w:val="页脚 字符"/>
    <w:autoRedefine/>
    <w:qFormat/>
    <w:uiPriority w:val="99"/>
  </w:style>
  <w:style w:type="paragraph" w:styleId="20">
    <w:name w:val="List Paragraph"/>
    <w:basedOn w:val="1"/>
    <w:unhideWhenUsed/>
    <w:qFormat/>
    <w:uiPriority w:val="99"/>
    <w:pPr>
      <w:ind w:firstLine="420"/>
    </w:pPr>
  </w:style>
  <w:style w:type="character" w:customStyle="1" w:styleId="21">
    <w:name w:val="Unresolved Mention"/>
    <w:basedOn w:val="10"/>
    <w:semiHidden/>
    <w:unhideWhenUsed/>
    <w:qFormat/>
    <w:uiPriority w:val="99"/>
    <w:rPr>
      <w:color w:val="605E5C"/>
      <w:shd w:val="clear" w:color="auto" w:fill="E1DFDD"/>
    </w:rPr>
  </w:style>
  <w:style w:type="character" w:customStyle="1" w:styleId="22">
    <w:name w:val="页眉 Char"/>
    <w:basedOn w:val="10"/>
    <w:link w:val="6"/>
    <w:qFormat/>
    <w:uiPriority w:val="99"/>
    <w:rPr>
      <w:rFonts w:ascii="仿宋_GB2312" w:eastAsia="仿宋_GB2312"/>
      <w:color w:val="000000" w:themeColor="text1"/>
      <w:kern w:val="2"/>
      <w:sz w:val="18"/>
      <w:szCs w:val="30"/>
      <w14:textFill>
        <w14:solidFill>
          <w14:schemeClr w14:val="tx1"/>
        </w14:solidFill>
      </w14:textFill>
    </w:rPr>
  </w:style>
  <w:style w:type="character" w:customStyle="1" w:styleId="23">
    <w:name w:val="ca-11"/>
    <w:qFormat/>
    <w:uiPriority w:val="0"/>
    <w:rPr>
      <w:rFonts w:hint="eastAsia" w:ascii="宋体" w:hAnsi="宋体" w:eastAsia="宋体"/>
      <w:color w:val="32323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3315</Words>
  <Characters>3599</Characters>
  <Lines>38</Lines>
  <Paragraphs>10</Paragraphs>
  <TotalTime>7</TotalTime>
  <ScaleCrop>false</ScaleCrop>
  <LinksUpToDate>false</LinksUpToDate>
  <CharactersWithSpaces>3696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2024-04-26T00:59:00Z</dcterms:created>
  <dc:creator>郑楠</dc:creator>
  <cp:lastModifiedBy>源</cp:lastModifiedBy>
  <cp:lastPrinted>2025-04-01T09:11:00Z</cp:lastPrinted>
  <dcterms:modified xsi:type="dcterms:W3CDTF">2025-09-10T00:38:25Z</dcterms:modified>
  <dc:title>“环游云南”·纯玩版环飞八日游 （昆版大）</dc:title>
  <cp:revision>168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C55FDAD2B82949E4BDFF0BA4AB9EF66E_13</vt:lpwstr>
  </property>
  <property fmtid="{D5CDD505-2E9C-101B-9397-08002B2CF9AE}" pid="4" name="KSOTemplateDocerSaveRecord">
    <vt:lpwstr>eyJoZGlkIjoiNGM3OTRlNzlmN2U5YTFmODAwOWJkYTg5YmUyOTFlZDgiLCJ1c2VySWQiOiI0MDUzMDExNTcifQ==</vt:lpwstr>
  </property>
</Properties>
</file>