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0"/>
          <w:szCs w:val="40"/>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首届全国武术国家级非遗八极拳传承发展</w:t>
      </w: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0" w:firstLineChars="0"/>
        <w:jc w:val="center"/>
        <w:rPr>
          <w:rFonts w:hint="eastAsia"/>
          <w:lang w:eastAsia="zh-CN"/>
        </w:rPr>
      </w:pPr>
      <w:r>
        <w:rPr>
          <w:rFonts w:hint="eastAsia" w:ascii="方正小标宋简体" w:hAnsi="方正小标宋简体" w:eastAsia="方正小标宋简体" w:cs="方正小标宋简体"/>
          <w:b w:val="0"/>
          <w:bCs w:val="0"/>
          <w:sz w:val="40"/>
          <w:szCs w:val="40"/>
          <w:lang w:val="en-US" w:eastAsia="zh-CN"/>
        </w:rPr>
        <w:t>交流大会</w:t>
      </w:r>
      <w:r>
        <w:rPr>
          <w:rFonts w:hint="eastAsia" w:ascii="方正小标宋简体" w:hAnsi="方正小标宋简体" w:eastAsia="方正小标宋简体" w:cs="方正小标宋简体"/>
          <w:b w:val="0"/>
          <w:bCs w:val="0"/>
          <w:color w:val="auto"/>
          <w:sz w:val="40"/>
          <w:szCs w:val="40"/>
          <w:lang w:eastAsia="zh-CN"/>
        </w:rPr>
        <w:t>竞赛规程</w:t>
      </w:r>
    </w:p>
    <w:p>
      <w:pPr>
        <w:keepNext w:val="0"/>
        <w:keepLines w:val="0"/>
        <w:pageBreakBefore w:val="0"/>
        <w:widowControl w:val="0"/>
        <w:kinsoku/>
        <w:wordWrap/>
        <w:overflowPunct/>
        <w:topLinePunct w:val="0"/>
        <w:autoSpaceDE/>
        <w:autoSpaceDN/>
        <w:bidi w:val="0"/>
        <w:adjustRightInd/>
        <w:snapToGrid/>
        <w:spacing w:beforeAutospacing="0" w:afterAutospacing="0" w:line="160" w:lineRule="exact"/>
        <w:ind w:firstLine="0" w:firstLineChars="0"/>
        <w:jc w:val="center"/>
        <w:rPr>
          <w:rFonts w:hint="eastAsia" w:ascii="宋体" w:hAnsi="宋体" w:eastAsia="宋体" w:cs="宋体"/>
          <w:b/>
          <w:bCs/>
          <w:sz w:val="36"/>
          <w:szCs w:val="36"/>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 w:hAnsi="仿宋" w:eastAsia="仿宋" w:cs="仿宋"/>
          <w:b/>
          <w:bCs/>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一、竞赛时间和地点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2023年7月28日至8月1在河北省沧州市举行。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二、主办单位</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eastAsia="宋体"/>
          <w:lang w:val="en-US" w:eastAsia="zh-CN"/>
        </w:rPr>
      </w:pPr>
      <w:r>
        <w:rPr>
          <w:rFonts w:hint="eastAsia" w:ascii="仿宋" w:hAnsi="仿宋" w:eastAsia="仿宋" w:cs="仿宋"/>
          <w:color w:val="auto"/>
          <w:sz w:val="32"/>
          <w:szCs w:val="32"/>
          <w:lang w:val="en-US" w:eastAsia="zh-CN"/>
        </w:rPr>
        <w:t>国家体育总局武术运动管理中心、中国武术协会、国家体育总局武术研究院、河北省体育局、沧州市人民政府。</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三、承办单位</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河北省体育局武术运动中心、河北省武术协会、沧州市体育局、孟村回族自治县人民政府。</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四、参加单位</w:t>
      </w:r>
    </w:p>
    <w:p>
      <w:pPr>
        <w:ind w:firstLine="640" w:firstLineChars="200"/>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各省、自治区、直辖市、计划单列市、新疆生产建设兵团体育局武术运动管理中心（武术主管部门）、武术协会，各行业体协，各体育院校，各武术之乡和武术组织。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五、竞赛项目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（一）个人项目：</w:t>
      </w:r>
    </w:p>
    <w:p>
      <w:pPr>
        <w:ind w:firstLine="640" w:firstLineChars="200"/>
        <w:rPr>
          <w:rFonts w:hint="eastAsia" w:ascii="仿宋" w:hAnsi="仿宋" w:eastAsia="仿宋"/>
          <w:color w:val="000000" w:themeColor="text1"/>
          <w:sz w:val="30"/>
          <w:szCs w:val="30"/>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1.拳术：八极拳（单打）、八极小架、四郎宽拳、行劈拳</w:t>
      </w:r>
      <w:r>
        <w:rPr>
          <w:rFonts w:hint="eastAsia" w:ascii="仿宋" w:hAnsi="仿宋" w:eastAsia="仿宋"/>
          <w:color w:val="000000" w:themeColor="text1"/>
          <w:sz w:val="30"/>
          <w:szCs w:val="30"/>
          <w:lang w:val="en-US" w:eastAsia="zh-CN"/>
          <w14:textFill>
            <w14:solidFill>
              <w14:schemeClr w14:val="tx1"/>
            </w14:solidFill>
          </w14:textFill>
        </w:rPr>
        <w:t>等</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八极拳术套路</w:t>
      </w:r>
      <w:r>
        <w:rPr>
          <w:rFonts w:hint="eastAsia" w:ascii="仿宋" w:hAnsi="仿宋" w:eastAsia="仿宋"/>
          <w:color w:val="000000" w:themeColor="text1"/>
          <w:sz w:val="30"/>
          <w:szCs w:val="30"/>
          <w14:textFill>
            <w14:solidFill>
              <w14:schemeClr w14:val="tx1"/>
            </w14:solidFill>
          </w14:textFill>
        </w:rPr>
        <w:t>。</w:t>
      </w:r>
    </w:p>
    <w:p>
      <w:pPr>
        <w:ind w:firstLine="640" w:firstLineChars="200"/>
        <w:rPr>
          <w:rFonts w:hint="eastAsia" w:ascii="仿宋" w:hAnsi="仿宋" w:eastAsia="仿宋"/>
          <w:color w:val="000000" w:themeColor="text1"/>
          <w:sz w:val="30"/>
          <w:szCs w:val="30"/>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2.器械：春秋刀、提柳刀、六合大枪、六合花枪、行者棒、八棍头、纯阳九宫剑等八极拳器械套路</w:t>
      </w:r>
      <w:r>
        <w:rPr>
          <w:rFonts w:hint="eastAsia" w:ascii="仿宋" w:hAnsi="仿宋" w:eastAsia="仿宋"/>
          <w:color w:val="000000" w:themeColor="text1"/>
          <w:sz w:val="30"/>
          <w:szCs w:val="30"/>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（二）对练项目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八极对接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（三）集体项目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1.集体拳术</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2.集体器械（含徒手与器械）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（四）展示项目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1.传承人展示：八极拳拳术或器械。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2.拆招展示：八极拳技法使用。（报名时请报送具体动作名称和拆招讲解文稿）</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z w:val="32"/>
          <w:szCs w:val="32"/>
          <w:shd w:val="clear" w:fill="FFFFFF"/>
          <w:lang w:val="en-US" w:eastAsia="zh-CN"/>
          <w14:textFill>
            <w14:solidFill>
              <w14:schemeClr w14:val="tx1"/>
            </w14:solidFill>
          </w14:textFill>
        </w:rPr>
        <w:t>3.实战展示：八极拳实战（邀请队伍）。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六、参加办法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（一）每队可报领队、教练、队医各1名，运动员人数不限。</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（二）每名运动员限报1项拳术、1项器械。可兼报对练、集体项目和展示项目。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（三）每队对练项目编组限2人，男、女可混合编组，不设年龄组别。</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pPr>
      <w:r>
        <w:rPr>
          <w:rFonts w:hint="eastAsia" w:ascii="仿宋" w:hAnsi="仿宋" w:eastAsia="仿宋" w:cs="仿宋"/>
          <w:color w:val="auto"/>
          <w:kern w:val="0"/>
          <w:sz w:val="32"/>
          <w:szCs w:val="32"/>
          <w:shd w:val="clear" w:fill="FFFFFF"/>
          <w:lang w:val="en-US" w:eastAsia="zh-CN" w:bidi="ar"/>
        </w:rPr>
        <w:t>（四）每队限报集体项目1项，人数不得少于6人，男、女</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 xml:space="preserve">可混合编组，不设年龄组别。人数少于6人不予报名。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（五）</w:t>
      </w:r>
      <w:r>
        <w:rPr>
          <w:rFonts w:hint="eastAsia" w:ascii="仿宋" w:hAnsi="仿宋" w:eastAsia="仿宋" w:cs="仿宋"/>
          <w:color w:val="000000" w:themeColor="text1"/>
          <w:sz w:val="32"/>
          <w:szCs w:val="32"/>
          <w:shd w:val="clear" w:fill="FFFFFF"/>
          <w:lang w:val="en-US" w:eastAsia="zh-CN"/>
          <w14:textFill>
            <w14:solidFill>
              <w14:schemeClr w14:val="tx1"/>
            </w14:solidFill>
          </w14:textFill>
        </w:rPr>
        <w:t>传承人</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展示每队可报1-2人展示。拆招展示项目编组3人，2人完成项目，1人解说，男、女可混合编组，不设年龄组别。</w:t>
      </w:r>
      <w:r>
        <w:rPr>
          <w:rFonts w:hint="eastAsia" w:ascii="仿宋" w:hAnsi="仿宋" w:eastAsia="仿宋" w:cs="仿宋"/>
          <w:color w:val="000000" w:themeColor="text1"/>
          <w:sz w:val="32"/>
          <w:szCs w:val="32"/>
          <w:shd w:val="clear" w:fill="FFFFFF"/>
          <w:lang w:val="en-US" w:eastAsia="zh-CN"/>
          <w14:textFill>
            <w14:solidFill>
              <w14:schemeClr w14:val="tx1"/>
            </w14:solidFill>
          </w14:textFill>
        </w:rPr>
        <w:t>实战展示为双人对抗</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七、竞赛办法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 xml:space="preserve">（一） 比赛执行中国武术协会审定的《传统武术套路竞赛规则》（2012版）及有关补充规定。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（二）完成套路时间：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1.个人演练时间不超过2分钟。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 xml:space="preserve">2．对练项目不少于50秒。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3．集体项目不超过4分钟。</w:t>
      </w:r>
    </w:p>
    <w:p>
      <w:pPr>
        <w:keepNext w:val="0"/>
        <w:keepLines w:val="0"/>
        <w:widowControl/>
        <w:suppressLineNumbers w:val="0"/>
        <w:ind w:firstLine="640" w:firstLineChars="200"/>
        <w:jc w:val="left"/>
        <w:rPr>
          <w:rFonts w:hint="default" w:ascii="仿宋" w:hAnsi="仿宋" w:eastAsia="仿宋" w:cs="仿宋"/>
          <w:color w:val="000000" w:themeColor="text1"/>
          <w:kern w:val="0"/>
          <w:sz w:val="32"/>
          <w:szCs w:val="32"/>
          <w:shd w:val="clear" w:fill="FFFFFF"/>
          <w:lang w:val="en-US" w:eastAsia="zh-CN" w:bidi="ar"/>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4. 展示项目中</w:t>
      </w:r>
      <w:r>
        <w:rPr>
          <w:rFonts w:hint="eastAsia" w:ascii="仿宋" w:hAnsi="仿宋" w:eastAsia="仿宋" w:cs="仿宋"/>
          <w:color w:val="000000" w:themeColor="text1"/>
          <w:sz w:val="32"/>
          <w:szCs w:val="32"/>
          <w:shd w:val="clear" w:fill="FFFFFF"/>
          <w:lang w:val="en-US" w:eastAsia="zh-CN"/>
          <w14:textFill>
            <w14:solidFill>
              <w14:schemeClr w14:val="tx1"/>
            </w14:solidFill>
          </w14:textFill>
        </w:rPr>
        <w:t>传承人展示和拆招展示</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时间2分钟，</w:t>
      </w:r>
      <w:r>
        <w:rPr>
          <w:rFonts w:hint="eastAsia" w:ascii="仿宋" w:hAnsi="仿宋" w:eastAsia="仿宋" w:cs="仿宋"/>
          <w:color w:val="000000" w:themeColor="text1"/>
          <w:sz w:val="32"/>
          <w:szCs w:val="32"/>
          <w:shd w:val="clear" w:fill="FFFFFF"/>
          <w:lang w:val="en-US" w:eastAsia="zh-CN"/>
          <w14:textFill>
            <w14:solidFill>
              <w14:schemeClr w14:val="tx1"/>
            </w14:solidFill>
          </w14:textFill>
        </w:rPr>
        <w:t>实战分两局展示，每局时间</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2分钟。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 xml:space="preserve">（三）集体项目须配音乐（自备音乐，MP3格式）。音乐中不得出现说唱等内容，出现说唱者，由裁判长总扣0.1分；未配乐者，由裁判长总扣0.1分。比赛时，由本队教练或领队负责播放音乐。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（四）展示项目要运用八极拳的技击特点，体现出攻中有防，防中寓攻的特点，具体</w:t>
      </w:r>
      <w:r>
        <w:rPr>
          <w:rFonts w:hint="eastAsia" w:ascii="仿宋" w:hAnsi="仿宋" w:eastAsia="仿宋" w:cs="仿宋"/>
          <w:color w:val="000000" w:themeColor="text1"/>
          <w:sz w:val="32"/>
          <w:szCs w:val="32"/>
          <w:shd w:val="clear" w:fill="FFFFFF"/>
          <w:lang w:val="en-US" w:eastAsia="zh-CN"/>
          <w14:textFill>
            <w14:solidFill>
              <w14:schemeClr w14:val="tx1"/>
            </w14:solidFill>
          </w14:textFill>
        </w:rPr>
        <w:t>要求</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和评分办法</w:t>
      </w:r>
      <w:r>
        <w:rPr>
          <w:rFonts w:hint="eastAsia" w:ascii="仿宋" w:hAnsi="仿宋" w:eastAsia="仿宋" w:cs="仿宋"/>
          <w:color w:val="000000" w:themeColor="text1"/>
          <w:sz w:val="32"/>
          <w:szCs w:val="32"/>
          <w:shd w:val="clear" w:fill="FFFFFF"/>
          <w:lang w:val="en-US" w:eastAsia="zh-CN"/>
          <w14:textFill>
            <w14:solidFill>
              <w14:schemeClr w14:val="tx1"/>
            </w14:solidFill>
          </w14:textFill>
        </w:rPr>
        <w:t>另行通知。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 xml:space="preserve">（五）年龄分组：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1．年龄组别：</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少年儿童组（A组）:17周岁以下（含17周岁，2006年1月1日之后出生者）；</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青年组（B组）:</w:t>
      </w:r>
      <w:r>
        <w:rPr>
          <w:rFonts w:hint="eastAsia" w:ascii="仿宋" w:hAnsi="仿宋" w:eastAsia="仿宋" w:cs="仿宋"/>
          <w:color w:val="auto"/>
          <w:kern w:val="0"/>
          <w:sz w:val="32"/>
          <w:szCs w:val="32"/>
          <w:lang w:val="en-US" w:eastAsia="zh-CN"/>
        </w:rPr>
        <w:t>18周岁至39周岁（1984年1月1日-2005年12月31日）；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中年组（C组）:</w:t>
      </w:r>
      <w:r>
        <w:rPr>
          <w:rFonts w:hint="eastAsia" w:ascii="仿宋" w:hAnsi="仿宋" w:eastAsia="仿宋" w:cs="仿宋"/>
          <w:color w:val="auto"/>
          <w:kern w:val="0"/>
          <w:sz w:val="32"/>
          <w:szCs w:val="32"/>
          <w:lang w:val="en-US" w:eastAsia="zh-CN"/>
        </w:rPr>
        <w:t>40周岁至59周岁（1964年1月1日-1983年12月31日）；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老年组（D组）:</w:t>
      </w:r>
      <w:r>
        <w:rPr>
          <w:rFonts w:hint="eastAsia" w:ascii="仿宋" w:hAnsi="仿宋" w:eastAsia="仿宋" w:cs="仿宋"/>
          <w:color w:val="auto"/>
          <w:kern w:val="0"/>
          <w:sz w:val="32"/>
          <w:szCs w:val="32"/>
          <w:lang w:val="en-US" w:eastAsia="zh-CN"/>
        </w:rPr>
        <w:t>60周岁以上（含60周岁，1963年12月31日之前出生者）。</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2.对练项目、集体项目，以及展示项目中的传承人和拆招展示均不分年龄组别和男、女组别。</w:t>
      </w:r>
      <w:r>
        <w:rPr>
          <w:rFonts w:hint="eastAsia" w:ascii="仿宋" w:hAnsi="仿宋" w:eastAsia="仿宋" w:cs="仿宋"/>
          <w:color w:val="000000" w:themeColor="text1"/>
          <w:sz w:val="32"/>
          <w:szCs w:val="32"/>
          <w:shd w:val="clear" w:fill="FFFFFF"/>
          <w:lang w:val="en-US" w:eastAsia="zh-CN"/>
          <w14:textFill>
            <w14:solidFill>
              <w14:schemeClr w14:val="tx1"/>
            </w14:solidFill>
          </w14:textFill>
        </w:rPr>
        <w:t>传承人展示</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（年龄在50周岁及以上，系统习练八极拳且具有影响力的传承人，报名条件详见报名表）。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八、录取与奖励办法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（一）个人项目按各单项各年龄组别男、女分别设</w:t>
      </w:r>
      <w:r>
        <w:rPr>
          <w:rFonts w:hint="eastAsia" w:ascii="仿宋" w:hAnsi="仿宋" w:eastAsia="仿宋" w:cs="仿宋"/>
          <w:color w:val="000000" w:themeColor="text1"/>
          <w:sz w:val="32"/>
          <w:szCs w:val="32"/>
          <w:lang w:val="en-US" w:eastAsia="zh-CN"/>
          <w14:textFill>
            <w14:solidFill>
              <w14:schemeClr w14:val="tx1"/>
            </w14:solidFill>
          </w14:textFill>
        </w:rPr>
        <w:t>最佳</w:t>
      </w:r>
      <w:r>
        <w:rPr>
          <w:rFonts w:hint="eastAsia" w:ascii="仿宋" w:hAnsi="仿宋" w:eastAsia="仿宋" w:cs="仿宋"/>
          <w:color w:val="000000" w:themeColor="text1"/>
          <w:sz w:val="32"/>
          <w:szCs w:val="32"/>
          <w14:textFill>
            <w14:solidFill>
              <w14:schemeClr w14:val="tx1"/>
            </w14:solidFill>
          </w14:textFill>
        </w:rPr>
        <w:t>传承奖</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20%、</w:t>
      </w:r>
      <w:r>
        <w:rPr>
          <w:rFonts w:hint="eastAsia" w:ascii="仿宋" w:hAnsi="仿宋" w:eastAsia="仿宋" w:cs="仿宋"/>
          <w:color w:val="000000" w:themeColor="text1"/>
          <w:sz w:val="32"/>
          <w:szCs w:val="32"/>
          <w14:textFill>
            <w14:solidFill>
              <w14:schemeClr w14:val="tx1"/>
            </w14:solidFill>
          </w14:textFill>
        </w:rPr>
        <w:t>优秀传承奖</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30%、</w:t>
      </w:r>
      <w:r>
        <w:rPr>
          <w:rFonts w:hint="eastAsia" w:ascii="仿宋" w:hAnsi="仿宋" w:eastAsia="仿宋" w:cs="仿宋"/>
          <w:color w:val="000000" w:themeColor="text1"/>
          <w:sz w:val="32"/>
          <w:szCs w:val="32"/>
          <w14:textFill>
            <w14:solidFill>
              <w14:schemeClr w14:val="tx1"/>
            </w14:solidFill>
          </w14:textFill>
        </w:rPr>
        <w:t>传承奖</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50%，颁发获奖证书和奖牌。</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kern w:val="0"/>
          <w:sz w:val="32"/>
          <w:szCs w:val="32"/>
          <w:shd w:val="clear" w:fill="FFFFFF"/>
          <w:lang w:val="en-US" w:eastAsia="zh-CN" w:bidi="ar"/>
        </w:rPr>
        <w:t>（二）对练项目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录取比例和奖励办法同个人项目。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（三）集体项目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按拳术类、器械类（徒手和器械混编项目归器械类）设</w:t>
      </w:r>
      <w:r>
        <w:rPr>
          <w:rFonts w:hint="eastAsia" w:ascii="仿宋" w:hAnsi="仿宋" w:eastAsia="仿宋" w:cs="仿宋"/>
          <w:color w:val="000000" w:themeColor="text1"/>
          <w:sz w:val="32"/>
          <w:szCs w:val="32"/>
          <w:lang w:val="en-US" w:eastAsia="zh-CN"/>
          <w14:textFill>
            <w14:solidFill>
              <w14:schemeClr w14:val="tx1"/>
            </w14:solidFill>
          </w14:textFill>
        </w:rPr>
        <w:t>最佳</w:t>
      </w:r>
      <w:r>
        <w:rPr>
          <w:rFonts w:hint="eastAsia" w:ascii="仿宋" w:hAnsi="仿宋" w:eastAsia="仿宋" w:cs="仿宋"/>
          <w:color w:val="000000" w:themeColor="text1"/>
          <w:sz w:val="32"/>
          <w:szCs w:val="32"/>
          <w14:textFill>
            <w14:solidFill>
              <w14:schemeClr w14:val="tx1"/>
            </w14:solidFill>
          </w14:textFill>
        </w:rPr>
        <w:t>传承奖</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20%、</w:t>
      </w:r>
      <w:r>
        <w:rPr>
          <w:rFonts w:hint="eastAsia" w:ascii="仿宋" w:hAnsi="仿宋" w:eastAsia="仿宋" w:cs="仿宋"/>
          <w:color w:val="000000" w:themeColor="text1"/>
          <w:sz w:val="32"/>
          <w:szCs w:val="32"/>
          <w14:textFill>
            <w14:solidFill>
              <w14:schemeClr w14:val="tx1"/>
            </w14:solidFill>
          </w14:textFill>
        </w:rPr>
        <w:t>优秀传承奖</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40%、</w:t>
      </w:r>
      <w:r>
        <w:rPr>
          <w:rFonts w:hint="eastAsia" w:ascii="仿宋" w:hAnsi="仿宋" w:eastAsia="仿宋" w:cs="仿宋"/>
          <w:color w:val="000000" w:themeColor="text1"/>
          <w:sz w:val="32"/>
          <w:szCs w:val="32"/>
          <w14:textFill>
            <w14:solidFill>
              <w14:schemeClr w14:val="tx1"/>
            </w14:solidFill>
          </w14:textFill>
        </w:rPr>
        <w:t>传承奖</w:t>
      </w: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40%，个人颁发获奖证书。</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 xml:space="preserve">（四）个人全能：前八名（颁发奖杯）。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pPr>
      <w:r>
        <w:rPr>
          <w:rFonts w:hint="eastAsia" w:ascii="仿宋" w:hAnsi="仿宋" w:eastAsia="仿宋" w:cs="仿宋"/>
          <w:color w:val="000000" w:themeColor="text1"/>
          <w:kern w:val="0"/>
          <w:sz w:val="32"/>
          <w:szCs w:val="32"/>
          <w:shd w:val="clear" w:fill="FFFFFF"/>
          <w:lang w:val="en-US" w:eastAsia="zh-CN" w:bidi="ar"/>
          <w14:textFill>
            <w14:solidFill>
              <w14:schemeClr w14:val="tx1"/>
            </w14:solidFill>
          </w14:textFill>
        </w:rPr>
        <w:t xml:space="preserve">成绩计算：按各年龄分组参加拳术、器械及对练三项的运动员录取个人全能，按三项参赛成绩的得分总和计算。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（五）展示项目：传承人展示作为评选八极拳名家的技术评定依据，展示成绩为实际参赛人数前10%的传承人获得八极拳名家评选资格（具体评选办法另行通知）；拆招和实战展示录取比例和奖励办法同个人项目。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 xml:space="preserve">（六）设“武德风尚奖”运动队、运动员、教练员、裁判员。主要依据文明礼仪、参赛人数、参赛项目的数量、比赛成绩以及赛风赛纪等方面进行评选，另见评选办法。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九、报名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w:t>
      </w:r>
      <w:r>
        <w:rPr>
          <w:rFonts w:hint="eastAsia" w:ascii="仿宋" w:hAnsi="仿宋" w:eastAsia="仿宋" w:cs="仿宋"/>
          <w:color w:val="auto"/>
          <w:sz w:val="32"/>
          <w:szCs w:val="32"/>
        </w:rPr>
        <w:t>报名网</w:t>
      </w:r>
      <w:r>
        <w:rPr>
          <w:rFonts w:hint="eastAsia" w:ascii="仿宋" w:hAnsi="仿宋" w:eastAsia="仿宋" w:cs="仿宋"/>
          <w:color w:val="auto"/>
          <w:kern w:val="0"/>
          <w:sz w:val="32"/>
          <w:szCs w:val="32"/>
          <w:shd w:val="clear" w:fill="FFFFFF"/>
          <w:lang w:val="en-US" w:eastAsia="zh-CN" w:bidi="ar"/>
        </w:rPr>
        <w:t>址：</w:t>
      </w:r>
      <w:r>
        <w:rPr>
          <w:rFonts w:hint="eastAsia" w:ascii="Times New Roman" w:hAnsi="Times New Roman" w:eastAsia="仿宋" w:cs="Times New Roman"/>
          <w:color w:val="000000"/>
          <w:sz w:val="32"/>
          <w:szCs w:val="32"/>
          <w:lang w:val="en-US" w:eastAsia="zh-CN"/>
        </w:rPr>
        <w:t>http://ctwushu.justtool.com</w:t>
      </w:r>
      <w:r>
        <w:rPr>
          <w:rFonts w:hint="eastAsia" w:ascii="仿宋" w:hAnsi="仿宋" w:eastAsia="仿宋" w:cs="仿宋"/>
          <w:color w:val="auto"/>
          <w:kern w:val="0"/>
          <w:sz w:val="32"/>
          <w:szCs w:val="32"/>
          <w:shd w:val="clear" w:fill="FFFFFF"/>
          <w:lang w:val="en-US" w:eastAsia="zh-CN" w:bidi="ar"/>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（二）报名截止时间：2023年7月15日 24时。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（三）请各参赛队于报名截止时间前（以寄出邮戳日期为准）将报名表和报项表用</w:t>
      </w:r>
      <w:r>
        <w:rPr>
          <w:rFonts w:hint="default" w:ascii="仿宋" w:hAnsi="仿宋" w:eastAsia="仿宋" w:cs="仿宋"/>
          <w:sz w:val="32"/>
          <w:szCs w:val="32"/>
          <w:lang w:val="en-US" w:eastAsia="zh-CN"/>
        </w:rPr>
        <w:t>A</w:t>
      </w:r>
      <w:r>
        <w:rPr>
          <w:rFonts w:hint="eastAsia" w:ascii="仿宋" w:hAnsi="仿宋" w:eastAsia="仿宋" w:cs="仿宋"/>
          <w:sz w:val="32"/>
          <w:szCs w:val="32"/>
          <w:lang w:val="en-US" w:eastAsia="zh-CN"/>
        </w:rPr>
        <w:t>4纸打印</w:t>
      </w:r>
      <w:bookmarkStart w:id="0" w:name="_GoBack"/>
      <w:bookmarkEnd w:id="0"/>
      <w:r>
        <w:rPr>
          <w:rFonts w:hint="eastAsia" w:ascii="仿宋" w:hAnsi="仿宋" w:eastAsia="仿宋" w:cs="仿宋"/>
          <w:sz w:val="32"/>
          <w:szCs w:val="32"/>
          <w:lang w:val="en-US" w:eastAsia="zh-CN"/>
        </w:rPr>
        <w:t>一式二份，一份留队备查。逾期者不予受理。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（四）各队须于报名时将以下材料邮寄至组委会，如无法提供相关资料，一律不允许参赛。</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（1）运动员本人2寸免冠彩色照片2张；</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（2）身份证复印件；</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（3）责任声明书；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（4）人身意外保险单（责任免除条款中不得包含武术比赛）。</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十、报到</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（一）请各队于7月26日到大会组委会指定的宾馆报到并办理报到的相关手续，领取参会证件及资料。报到时请各队领队收集好本队所有人员身份证在酒店报到处办理住宿。</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（二）请各队于7月20日之前，务必将抵达沧州的具体日期、车次、人数传真或邮件形式告知组委会，以便接待。</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（三）报到时报送健康证明（赛前15天内的《体检证明》）。</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（四）交通路线</w:t>
      </w:r>
    </w:p>
    <w:p>
      <w:pPr>
        <w:ind w:firstLine="640" w:firstLineChars="200"/>
        <w:rPr>
          <w:rFonts w:hint="eastAsia"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乘坐火车到沧州火车站、高铁西站——乘坐公交车或出租车前往指定酒店。</w:t>
      </w:r>
    </w:p>
    <w:p>
      <w:pPr>
        <w:ind w:firstLine="640" w:firstLineChars="200"/>
        <w:rPr>
          <w:rFonts w:hint="default" w:ascii="仿宋" w:hAnsi="仿宋" w:eastAsia="仿宋" w:cs="仿宋"/>
          <w:color w:val="auto"/>
          <w:kern w:val="0"/>
          <w:sz w:val="32"/>
          <w:szCs w:val="32"/>
          <w:shd w:val="clear" w:fill="FFFFFF"/>
          <w:lang w:val="en-US" w:eastAsia="zh-CN" w:bidi="ar"/>
        </w:rPr>
      </w:pPr>
      <w:r>
        <w:rPr>
          <w:rFonts w:hint="eastAsia" w:ascii="仿宋" w:hAnsi="仿宋" w:eastAsia="仿宋" w:cs="仿宋"/>
          <w:color w:val="auto"/>
          <w:kern w:val="0"/>
          <w:sz w:val="32"/>
          <w:szCs w:val="32"/>
          <w:shd w:val="clear" w:fill="FFFFFF"/>
          <w:lang w:val="en-US" w:eastAsia="zh-CN" w:bidi="ar"/>
        </w:rPr>
        <w:t>组委会设有接站车，如需接站请务必提前告知乘坐车次、到站时间。</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十一、经费</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（一）参赛人员由大会统一安排食宿，往返交通、食宿、医药等费用自理。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（二）食宿费标准：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每人每天人民币240元，五天共计人民币1200元。</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沧州本地参赛运动员，如果不选择由大会统一安排食宿需交参赛服务费200元/人。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请各队将以上款项一次性汇至组委会指定账户，推迟报到及提前离会者，不予退办食宿费用。</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（三）报到时，请各队出具银行汇款凭证，并将汇款凭证复印件交至组委会，组委会将根据缴纳金额提供宾馆食宿票据。</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十二、仲裁委员会和裁判员</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（一）仲裁委员会人员组成和职责范围按《仲裁委员会条例》执行。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（二）裁判人员由中国武术协会选派，另行通知。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十三、联系方式</w:t>
      </w:r>
    </w:p>
    <w:p>
      <w:pPr>
        <w:widowControl/>
        <w:spacing w:line="560" w:lineRule="exact"/>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（一）国家体育总局武术运动管理中心</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联 系 人：陈晓卉</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电  话：010-64912437</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通讯地址：北京市朝阳区安定路3号</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邮    编：100029</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（二）首届全国武术国家级非遗八极拳传承发展交流大会组委会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地  址：沧州市朝阳路7号沧州市体育局</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联 系 人：马文艳  13333368907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2240" w:firstLineChars="7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薛振东  15832744007</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联系电话：0317-2101983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十四、其他</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（一）请各队领队和教练，于7月27 日09∶00按时参加组委会会议和技术会议，具体地点见报到须知。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（二）运动员须自行办理赛会期间的人身意外伤害保险和健康证明，任缺一项均不得参赛。</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（三）运动员健康状况不符合参赛要求的，取消参赛资格。</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（四）各队报到后，请认真阅读秩序册内容，对项目和姓名有异议者，务必于7月27 日09∶00之前，由本人或领队、教练填写申请表并签字递交大会组委会竞赛部（注明签字人联系电话）。提出申请内容与原始报名表相符者，予以更改；与原始报名表不相符者，不予更改。</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（五）运动员须在赛前30分钟参加检录，上场前到检录处等候，3次检录未到者，按弃权处理。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（六）运动员无故弃权，取消本人全部比赛成绩。</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（七）运动员须穿着武术服装、武术鞋参赛。服装、器械自备。</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（八）各代表队名称要求在10个汉字以内，不许带有中国、中华等字样。对超过10个汉字的队名，组委会有权对运动队名称进行删减。</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（九）规则和规程的最终解释权属于中国武术协会。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（十）规则和规程可登录中国武术协会官方网站下载： </w:t>
      </w:r>
      <w:r>
        <w:rPr>
          <w:rFonts w:hint="default" w:ascii="Times New Roman" w:hAnsi="Times New Roman" w:eastAsia="仿宋" w:cs="Times New Roman"/>
          <w:color w:val="000000"/>
          <w:sz w:val="32"/>
          <w:szCs w:val="32"/>
          <w:lang w:val="en-US" w:eastAsia="zh-CN"/>
        </w:rPr>
        <w:t>www.wushu.com.cn</w:t>
      </w:r>
      <w:r>
        <w:rPr>
          <w:rFonts w:hint="eastAsia" w:ascii="仿宋" w:hAnsi="仿宋" w:eastAsia="仿宋" w:cs="仿宋"/>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十五、未尽事宜，另行通知。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 w:hAnsi="仿宋" w:eastAsia="仿宋" w:cs="仿宋"/>
          <w:color w:val="333333"/>
          <w:kern w:val="0"/>
          <w:sz w:val="32"/>
          <w:szCs w:val="32"/>
          <w:shd w:val="clear" w:fill="FFFFFF"/>
          <w:lang w:val="en-US" w:eastAsia="zh-CN" w:bidi="ar"/>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仿宋" w:hAnsi="仿宋" w:eastAsia="仿宋" w:cs="仿宋"/>
          <w:sz w:val="32"/>
          <w:szCs w:val="32"/>
          <w:lang w:eastAsia="zh-CN"/>
        </w:rPr>
      </w:pPr>
    </w:p>
    <w:sectPr>
      <w:pgSz w:w="11906" w:h="16838"/>
      <w:pgMar w:top="1984"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kNzliMTk5MjE5NjRhZTBiMzYwYTQ3MzExM2I0MTMifQ=="/>
  </w:docVars>
  <w:rsids>
    <w:rsidRoot w:val="35E4113C"/>
    <w:rsid w:val="0988085A"/>
    <w:rsid w:val="0B430EB8"/>
    <w:rsid w:val="0E1F72C6"/>
    <w:rsid w:val="0E64330F"/>
    <w:rsid w:val="11F52C16"/>
    <w:rsid w:val="12D76105"/>
    <w:rsid w:val="16DE4297"/>
    <w:rsid w:val="17404F2B"/>
    <w:rsid w:val="17F5231F"/>
    <w:rsid w:val="1A301B13"/>
    <w:rsid w:val="1C33298F"/>
    <w:rsid w:val="1EEF18A7"/>
    <w:rsid w:val="208547B8"/>
    <w:rsid w:val="218D3734"/>
    <w:rsid w:val="22401016"/>
    <w:rsid w:val="2B9715F4"/>
    <w:rsid w:val="310444A3"/>
    <w:rsid w:val="32192000"/>
    <w:rsid w:val="32693B10"/>
    <w:rsid w:val="331E2E32"/>
    <w:rsid w:val="345745A0"/>
    <w:rsid w:val="347C0F75"/>
    <w:rsid w:val="34E0454B"/>
    <w:rsid w:val="35E4113C"/>
    <w:rsid w:val="37470EDB"/>
    <w:rsid w:val="3BCC3ABA"/>
    <w:rsid w:val="3E4F0F2B"/>
    <w:rsid w:val="40A47D5C"/>
    <w:rsid w:val="44B700A1"/>
    <w:rsid w:val="462E5DF2"/>
    <w:rsid w:val="48F8254A"/>
    <w:rsid w:val="490B4844"/>
    <w:rsid w:val="4C166987"/>
    <w:rsid w:val="4C614DE2"/>
    <w:rsid w:val="4E0F0CAE"/>
    <w:rsid w:val="51BE1309"/>
    <w:rsid w:val="5702376B"/>
    <w:rsid w:val="5EB40AD9"/>
    <w:rsid w:val="62A97714"/>
    <w:rsid w:val="632304E8"/>
    <w:rsid w:val="66005C9D"/>
    <w:rsid w:val="69E67B6C"/>
    <w:rsid w:val="6B5C63E9"/>
    <w:rsid w:val="6E1C6D21"/>
    <w:rsid w:val="727D5888"/>
    <w:rsid w:val="76652828"/>
    <w:rsid w:val="783D13FD"/>
    <w:rsid w:val="79E9219E"/>
    <w:rsid w:val="7A161E0D"/>
    <w:rsid w:val="7DFF0AE4"/>
    <w:rsid w:val="EF67E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outlineLvl w:val="0"/>
    </w:pPr>
    <w:rPr>
      <w:rFonts w:ascii="Arial" w:hAnsi="Arial" w:cs="Arial"/>
      <w:b/>
      <w:bCs/>
      <w:kern w:val="0"/>
      <w:sz w:val="32"/>
      <w:szCs w:val="32"/>
    </w:r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21" w:lineRule="atLeast"/>
      <w:ind w:left="0" w:right="0"/>
      <w:jc w:val="left"/>
    </w:pPr>
    <w:rPr>
      <w:rFonts w:hint="eastAsia" w:ascii="微软雅黑" w:hAnsi="微软雅黑" w:eastAsia="微软雅黑" w:cs="微软雅黑"/>
      <w:kern w:val="0"/>
      <w:sz w:val="21"/>
      <w:szCs w:val="21"/>
      <w:lang w:val="en-US" w:eastAsia="zh-CN" w:bidi="ar"/>
    </w:rPr>
  </w:style>
  <w:style w:type="character" w:styleId="6">
    <w:name w:val="FollowedHyperlink"/>
    <w:basedOn w:val="5"/>
    <w:qFormat/>
    <w:uiPriority w:val="0"/>
    <w:rPr>
      <w:color w:val="202020"/>
    </w:rPr>
  </w:style>
  <w:style w:type="character" w:styleId="7">
    <w:name w:val="Emphasis"/>
    <w:basedOn w:val="5"/>
    <w:qFormat/>
    <w:uiPriority w:val="0"/>
  </w:style>
  <w:style w:type="character" w:styleId="8">
    <w:name w:val="Hyperlink"/>
    <w:basedOn w:val="5"/>
    <w:qFormat/>
    <w:uiPriority w:val="0"/>
    <w:rPr>
      <w:color w:val="202020"/>
    </w:rPr>
  </w:style>
  <w:style w:type="paragraph" w:customStyle="1" w:styleId="9">
    <w:name w:val="_Style 7"/>
    <w:basedOn w:val="1"/>
    <w:qFormat/>
    <w:uiPriority w:val="0"/>
    <w:pPr>
      <w:pBdr>
        <w:bottom w:val="single" w:color="auto" w:sz="6" w:space="1"/>
      </w:pBdr>
      <w:jc w:val="center"/>
    </w:pPr>
    <w:rPr>
      <w:rFonts w:ascii="Arial" w:eastAsia="宋体"/>
      <w:vanish/>
      <w:sz w:val="16"/>
    </w:rPr>
  </w:style>
  <w:style w:type="paragraph" w:customStyle="1" w:styleId="10">
    <w:name w:val="_Style 8"/>
    <w:basedOn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2771</Words>
  <Characters>2963</Characters>
  <Lines>0</Lines>
  <Paragraphs>0</Paragraphs>
  <TotalTime>34</TotalTime>
  <ScaleCrop>false</ScaleCrop>
  <LinksUpToDate>false</LinksUpToDate>
  <CharactersWithSpaces>3004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2019-12-20T09:00:00Z</dcterms:created>
  <dc:creator>在别人的故事里</dc:creator>
  <cp:lastModifiedBy>Admin</cp:lastModifiedBy>
  <cp:lastPrinted>2023-06-25T06:49:00Z</cp:lastPrinted>
  <dcterms:modified xsi:type="dcterms:W3CDTF">2023-06-28T07:36:02Z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2D2F319792E14025ABAACEA2E1012F47</vt:lpwstr>
  </property>
</Properties>
</file>