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2A97A" w14:textId="77777777" w:rsidR="00EB4DBD" w:rsidRDefault="00EB4DBD" w:rsidP="00EB4DBD">
      <w:pPr>
        <w:pStyle w:val="a3"/>
        <w:widowControl/>
        <w:shd w:val="clear" w:color="auto" w:fill="FFFFFF"/>
        <w:spacing w:line="368" w:lineRule="atLeast"/>
        <w:jc w:val="both"/>
        <w:rPr>
          <w:rFonts w:ascii="仿宋" w:eastAsia="仿宋" w:hAnsi="仿宋" w:cs="仿宋"/>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附件：</w:t>
      </w:r>
    </w:p>
    <w:p w14:paraId="579C9851" w14:textId="77777777" w:rsidR="00EB4DBD" w:rsidRDefault="00EB4DBD" w:rsidP="00EB4DBD">
      <w:pPr>
        <w:widowControl/>
        <w:adjustRightInd w:val="0"/>
        <w:spacing w:line="560" w:lineRule="exact"/>
        <w:jc w:val="center"/>
        <w:textAlignment w:val="baseline"/>
        <w:rPr>
          <w:rFonts w:ascii="方正小标宋简体" w:eastAsia="方正小标宋简体" w:hAnsi="方正小标宋简体" w:cs="方正小标宋简体" w:hint="eastAsia"/>
          <w:color w:val="000000"/>
          <w:kern w:val="0"/>
          <w:sz w:val="36"/>
          <w:szCs w:val="36"/>
        </w:rPr>
      </w:pPr>
    </w:p>
    <w:p w14:paraId="2D8C43F4" w14:textId="77777777" w:rsidR="00EB4DBD" w:rsidRDefault="00EB4DBD" w:rsidP="00EB4DBD">
      <w:pPr>
        <w:widowControl/>
        <w:adjustRightInd w:val="0"/>
        <w:spacing w:line="560" w:lineRule="exact"/>
        <w:jc w:val="center"/>
        <w:textAlignment w:val="baseline"/>
        <w:rPr>
          <w:rFonts w:ascii="方正小标宋简体" w:eastAsia="方正小标宋简体" w:hAnsi="方正小标宋简体" w:cs="方正小标宋简体" w:hint="eastAsia"/>
          <w:color w:val="000000"/>
          <w:kern w:val="0"/>
          <w:sz w:val="36"/>
          <w:szCs w:val="36"/>
        </w:rPr>
      </w:pPr>
      <w:r>
        <w:rPr>
          <w:rFonts w:ascii="方正小标宋简体" w:eastAsia="方正小标宋简体" w:hAnsi="方正小标宋简体" w:cs="方正小标宋简体" w:hint="eastAsia"/>
          <w:color w:val="000000"/>
          <w:kern w:val="0"/>
          <w:sz w:val="36"/>
          <w:szCs w:val="36"/>
        </w:rPr>
        <w:t>第十一届亚洲青少年武术锦标赛国家</w:t>
      </w:r>
      <w:proofErr w:type="gramStart"/>
      <w:r>
        <w:rPr>
          <w:rFonts w:ascii="方正小标宋简体" w:eastAsia="方正小标宋简体" w:hAnsi="方正小标宋简体" w:cs="方正小标宋简体" w:hint="eastAsia"/>
          <w:color w:val="000000"/>
          <w:kern w:val="0"/>
          <w:sz w:val="36"/>
          <w:szCs w:val="36"/>
        </w:rPr>
        <w:t>青年武术散打队</w:t>
      </w:r>
      <w:proofErr w:type="gramEnd"/>
      <w:r>
        <w:rPr>
          <w:rFonts w:ascii="方正小标宋简体" w:eastAsia="方正小标宋简体" w:hAnsi="方正小标宋简体" w:cs="方正小标宋简体" w:hint="eastAsia"/>
          <w:color w:val="000000"/>
          <w:kern w:val="0"/>
          <w:sz w:val="36"/>
          <w:szCs w:val="36"/>
        </w:rPr>
        <w:t>第一次、第二次</w:t>
      </w:r>
      <w:r>
        <w:rPr>
          <w:rFonts w:ascii="方正小标宋简体" w:eastAsia="方正小标宋简体" w:hAnsi="方正小标宋简体" w:cs="方正小标宋简体" w:hint="eastAsia"/>
          <w:color w:val="000000"/>
          <w:kern w:val="0"/>
          <w:sz w:val="36"/>
          <w:szCs w:val="36"/>
          <w:lang w:val="zh-TW"/>
        </w:rPr>
        <w:t>选拔赛竞赛规程</w:t>
      </w:r>
    </w:p>
    <w:p w14:paraId="7917AA06"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shd w:val="clear" w:color="auto" w:fill="FFFFFF"/>
        </w:rPr>
      </w:pPr>
    </w:p>
    <w:p w14:paraId="1BE2A5D6"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rPr>
      </w:pPr>
      <w:r>
        <w:rPr>
          <w:rFonts w:ascii="黑体" w:eastAsia="黑体" w:hAnsi="黑体" w:cs="黑体" w:hint="eastAsia"/>
          <w:color w:val="000000"/>
          <w:spacing w:val="8"/>
          <w:sz w:val="30"/>
          <w:szCs w:val="30"/>
          <w:shd w:val="clear" w:color="auto" w:fill="FFFFFF"/>
        </w:rPr>
        <w:t>一、竞赛时间与地点</w:t>
      </w:r>
    </w:p>
    <w:p w14:paraId="6100CDBE"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（一）第一次选拔赛：2023年6月27日至28日在吉林省长春市。</w:t>
      </w:r>
    </w:p>
    <w:p w14:paraId="76E1EB67"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（二）第二次选拔赛：2023年6月30日至7月1日在吉林省长春市。</w:t>
      </w:r>
    </w:p>
    <w:p w14:paraId="5410D883"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shd w:val="clear" w:color="auto" w:fill="FFFFFF"/>
        </w:rPr>
      </w:pPr>
      <w:r>
        <w:rPr>
          <w:rFonts w:ascii="黑体" w:eastAsia="黑体" w:hAnsi="黑体" w:cs="黑体" w:hint="eastAsia"/>
          <w:color w:val="000000"/>
          <w:spacing w:val="8"/>
          <w:sz w:val="30"/>
          <w:szCs w:val="30"/>
          <w:shd w:val="clear" w:color="auto" w:fill="FFFFFF"/>
        </w:rPr>
        <w:t>二、参加人员</w:t>
      </w:r>
    </w:p>
    <w:p w14:paraId="254EEA70"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获得2023年全国青少年武术散打锦标赛青年组（男、女）各级别前2名、少年男子组（不含39公斤级）各级别前2名，及各有关单位按规定推荐的运动员。</w:t>
      </w:r>
    </w:p>
    <w:p w14:paraId="5F84A426"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shd w:val="clear" w:color="auto" w:fill="FFFFFF"/>
        </w:rPr>
      </w:pPr>
      <w:r>
        <w:rPr>
          <w:rFonts w:ascii="黑体" w:eastAsia="黑体" w:hAnsi="黑体" w:cs="黑体" w:hint="eastAsia"/>
          <w:color w:val="000000"/>
          <w:spacing w:val="8"/>
          <w:sz w:val="30"/>
          <w:szCs w:val="30"/>
          <w:shd w:val="clear" w:color="auto" w:fill="FFFFFF"/>
        </w:rPr>
        <w:t>三、比赛项目</w:t>
      </w:r>
    </w:p>
    <w:p w14:paraId="7E9A415C"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（一）青年组</w:t>
      </w:r>
    </w:p>
    <w:p w14:paraId="7ECA546A"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1、男子：48公斤级、52公斤级、56公斤级、60公斤级、65公斤级、70公斤级、75公斤级、80公斤级。</w:t>
      </w:r>
    </w:p>
    <w:p w14:paraId="33155939"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lastRenderedPageBreak/>
        <w:t>2、女子：48公斤级、52公斤级、56公斤级、60公斤级。</w:t>
      </w:r>
    </w:p>
    <w:p w14:paraId="550CBD24"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（二）少年组</w:t>
      </w:r>
    </w:p>
    <w:p w14:paraId="64C0FB52"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男子：42公斤级、45公斤级、48公斤级、52公斤级、56公斤级。</w:t>
      </w:r>
    </w:p>
    <w:p w14:paraId="5A76728C"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shd w:val="clear" w:color="auto" w:fill="FFFFFF"/>
        </w:rPr>
      </w:pPr>
      <w:r>
        <w:rPr>
          <w:rFonts w:ascii="黑体" w:eastAsia="黑体" w:hAnsi="黑体" w:cs="黑体" w:hint="eastAsia"/>
          <w:color w:val="000000"/>
          <w:spacing w:val="8"/>
          <w:sz w:val="30"/>
          <w:szCs w:val="30"/>
          <w:shd w:val="clear" w:color="auto" w:fill="FFFFFF"/>
        </w:rPr>
        <w:t>四、运动员资格</w:t>
      </w:r>
    </w:p>
    <w:p w14:paraId="0D154512" w14:textId="77777777" w:rsidR="00EB4DBD" w:rsidRDefault="00EB4DBD" w:rsidP="00EB4DBD">
      <w:pPr>
        <w:pStyle w:val="a3"/>
        <w:widowControl/>
        <w:shd w:val="clear" w:color="auto" w:fill="FFFFFF"/>
        <w:spacing w:line="368" w:lineRule="atLeast"/>
        <w:ind w:firstLineChars="200" w:firstLine="600"/>
        <w:jc w:val="both"/>
        <w:rPr>
          <w:rFonts w:ascii="仿宋" w:eastAsia="仿宋" w:hAnsi="仿宋" w:cs="仿宋" w:hint="eastAsia"/>
          <w:color w:val="000000"/>
          <w:sz w:val="30"/>
          <w:szCs w:val="30"/>
        </w:rPr>
      </w:pPr>
      <w:r>
        <w:rPr>
          <w:rFonts w:ascii="仿宋" w:eastAsia="仿宋" w:hAnsi="仿宋" w:cs="仿宋" w:hint="eastAsia"/>
          <w:color w:val="000000"/>
          <w:sz w:val="30"/>
          <w:szCs w:val="30"/>
        </w:rPr>
        <w:t>（一）运动员年龄为青年组：15至17周岁（2006、2007、2008年出生），少年组：12至14周岁（2009、2010、2011年出生），身体健康者。</w:t>
      </w:r>
    </w:p>
    <w:p w14:paraId="04077FB6" w14:textId="77777777" w:rsidR="00EB4DBD" w:rsidRDefault="00EB4DBD" w:rsidP="00EB4DBD">
      <w:pPr>
        <w:pStyle w:val="a3"/>
        <w:widowControl/>
        <w:shd w:val="clear" w:color="auto" w:fill="FFFFFF"/>
        <w:spacing w:line="368" w:lineRule="atLeast"/>
        <w:ind w:firstLineChars="200" w:firstLine="600"/>
        <w:jc w:val="both"/>
        <w:rPr>
          <w:rFonts w:ascii="仿宋_GB2312" w:eastAsia="仿宋_GB2312" w:hAnsi="仿宋" w:cs="仿宋_GB2312" w:hint="eastAsia"/>
          <w:color w:val="000000"/>
          <w:sz w:val="30"/>
          <w:szCs w:val="30"/>
        </w:rPr>
      </w:pPr>
      <w:r>
        <w:rPr>
          <w:rFonts w:ascii="仿宋" w:eastAsia="仿宋" w:hAnsi="仿宋" w:cs="仿宋" w:hint="eastAsia"/>
          <w:color w:val="000000"/>
          <w:sz w:val="30"/>
          <w:szCs w:val="30"/>
        </w:rPr>
        <w:t>（二）参赛运动员须是国家体育总局武术运动管理中心注册运动员</w:t>
      </w:r>
      <w:r>
        <w:rPr>
          <w:rFonts w:ascii="仿宋_GB2312" w:eastAsia="仿宋_GB2312" w:hAnsi="仿宋" w:cs="仿宋_GB2312" w:hint="eastAsia"/>
          <w:color w:val="000000"/>
          <w:sz w:val="30"/>
          <w:szCs w:val="30"/>
        </w:rPr>
        <w:t>。</w:t>
      </w:r>
    </w:p>
    <w:p w14:paraId="2EBB1720"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shd w:val="clear" w:color="auto" w:fill="FFFFFF"/>
        </w:rPr>
      </w:pPr>
      <w:r>
        <w:rPr>
          <w:rFonts w:ascii="黑体" w:eastAsia="黑体" w:hAnsi="黑体" w:cs="黑体" w:hint="eastAsia"/>
          <w:color w:val="000000"/>
          <w:spacing w:val="8"/>
          <w:sz w:val="30"/>
          <w:szCs w:val="30"/>
          <w:shd w:val="clear" w:color="auto" w:fill="FFFFFF"/>
        </w:rPr>
        <w:t>五、竞赛办法</w:t>
      </w:r>
    </w:p>
    <w:p w14:paraId="5A72EE55"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（一）本次比赛采用单败淘汰制（4人以下采用单循环制，不含4人）。</w:t>
      </w:r>
    </w:p>
    <w:p w14:paraId="062E0634"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（二）运动员先称量体重，然后抽签进行编排（本次比赛采用一次性称量体重，参加选拔赛运动员体重可在所报参赛级别上浮2公斤以内，超重不予参赛）。</w:t>
      </w:r>
    </w:p>
    <w:p w14:paraId="2EB0ABC5"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（三）获得2023年全国青少年武术散打锦标赛各组别、各级别前2名的运动员为种子选手；第一次选拔赛后各组别、</w:t>
      </w:r>
      <w:r>
        <w:rPr>
          <w:rFonts w:ascii="仿宋" w:eastAsia="仿宋" w:hAnsi="仿宋" w:cs="仿宋" w:hint="eastAsia"/>
          <w:color w:val="000000"/>
          <w:spacing w:val="8"/>
          <w:sz w:val="30"/>
          <w:szCs w:val="30"/>
          <w:shd w:val="clear" w:color="auto" w:fill="FFFFFF"/>
        </w:rPr>
        <w:lastRenderedPageBreak/>
        <w:t>各级别积分排名前2名运动员为第二次选拔赛种子选手；如种子空缺，不再递补，空缺</w:t>
      </w:r>
      <w:proofErr w:type="gramStart"/>
      <w:r>
        <w:rPr>
          <w:rFonts w:ascii="仿宋" w:eastAsia="仿宋" w:hAnsi="仿宋" w:cs="仿宋" w:hint="eastAsia"/>
          <w:color w:val="000000"/>
          <w:spacing w:val="8"/>
          <w:sz w:val="30"/>
          <w:szCs w:val="30"/>
          <w:shd w:val="clear" w:color="auto" w:fill="FFFFFF"/>
        </w:rPr>
        <w:t>种子位</w:t>
      </w:r>
      <w:proofErr w:type="gramEnd"/>
      <w:r>
        <w:rPr>
          <w:rFonts w:ascii="仿宋" w:eastAsia="仿宋" w:hAnsi="仿宋" w:cs="仿宋" w:hint="eastAsia"/>
          <w:color w:val="000000"/>
          <w:spacing w:val="8"/>
          <w:sz w:val="30"/>
          <w:szCs w:val="30"/>
          <w:shd w:val="clear" w:color="auto" w:fill="FFFFFF"/>
        </w:rPr>
        <w:t>由非种子选手抽签确定。</w:t>
      </w:r>
    </w:p>
    <w:p w14:paraId="4ABA64DB"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（四）比赛采用国际武术联合会最新《武术散打竞赛规则与裁判法》。</w:t>
      </w:r>
    </w:p>
    <w:p w14:paraId="6BBBF98D"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仿宋_GB2312" w:hint="eastAsia"/>
          <w:color w:val="000000"/>
          <w:sz w:val="30"/>
          <w:szCs w:val="30"/>
        </w:rPr>
      </w:pPr>
      <w:r>
        <w:rPr>
          <w:rFonts w:ascii="黑体" w:eastAsia="黑体" w:hAnsi="黑体" w:cs="黑体" w:hint="eastAsia"/>
          <w:color w:val="000000"/>
          <w:spacing w:val="8"/>
          <w:sz w:val="30"/>
          <w:szCs w:val="30"/>
          <w:shd w:val="clear" w:color="auto" w:fill="FFFFFF"/>
        </w:rPr>
        <w:t>六、</w:t>
      </w:r>
      <w:r>
        <w:rPr>
          <w:rFonts w:ascii="黑体" w:eastAsia="黑体" w:hAnsi="黑体" w:cs="仿宋_GB2312" w:hint="eastAsia"/>
          <w:color w:val="000000"/>
          <w:sz w:val="30"/>
          <w:szCs w:val="30"/>
        </w:rPr>
        <w:t>报到</w:t>
      </w:r>
    </w:p>
    <w:p w14:paraId="256187D1"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各参赛队员于6月25日18：00前至报到，逾期视为弃权。</w:t>
      </w:r>
    </w:p>
    <w:p w14:paraId="29A41E7D"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报到地点：吉林省雪立方运动摩尔（长春市南关区自由大路2436号）。</w:t>
      </w:r>
    </w:p>
    <w:p w14:paraId="183278C8"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联系人：</w:t>
      </w:r>
      <w:proofErr w:type="gramStart"/>
      <w:r>
        <w:rPr>
          <w:rFonts w:ascii="仿宋" w:eastAsia="仿宋" w:hAnsi="仿宋" w:cs="仿宋" w:hint="eastAsia"/>
          <w:color w:val="000000"/>
          <w:spacing w:val="8"/>
          <w:sz w:val="30"/>
          <w:szCs w:val="30"/>
          <w:shd w:val="clear" w:color="auto" w:fill="FFFFFF"/>
        </w:rPr>
        <w:t>庄新宇</w:t>
      </w:r>
      <w:proofErr w:type="gramEnd"/>
      <w:r>
        <w:rPr>
          <w:rFonts w:ascii="仿宋" w:eastAsia="仿宋" w:hAnsi="仿宋" w:cs="仿宋" w:hint="eastAsia"/>
          <w:color w:val="000000"/>
          <w:spacing w:val="8"/>
          <w:sz w:val="30"/>
          <w:szCs w:val="30"/>
          <w:shd w:val="clear" w:color="auto" w:fill="FFFFFF"/>
        </w:rPr>
        <w:t xml:space="preserve"> 联系电话：18502634308。</w:t>
      </w:r>
    </w:p>
    <w:p w14:paraId="63503C30" w14:textId="77777777" w:rsidR="00EB4DBD" w:rsidRDefault="00EB4DBD" w:rsidP="00EB4DBD">
      <w:pPr>
        <w:pStyle w:val="a3"/>
        <w:widowControl/>
        <w:shd w:val="clear" w:color="auto" w:fill="FFFFFF"/>
        <w:spacing w:line="368" w:lineRule="atLeast"/>
        <w:ind w:firstLineChars="200" w:firstLine="600"/>
        <w:jc w:val="both"/>
        <w:rPr>
          <w:rFonts w:ascii="黑体" w:eastAsia="黑体" w:hAnsi="黑体" w:cs="仿宋_GB2312" w:hint="eastAsia"/>
          <w:color w:val="000000"/>
          <w:sz w:val="30"/>
          <w:szCs w:val="30"/>
        </w:rPr>
      </w:pPr>
      <w:r>
        <w:rPr>
          <w:rFonts w:ascii="黑体" w:eastAsia="黑体" w:hAnsi="黑体" w:cs="仿宋_GB2312" w:hint="eastAsia"/>
          <w:color w:val="000000"/>
          <w:sz w:val="30"/>
          <w:szCs w:val="30"/>
        </w:rPr>
        <w:t>七、裁判员</w:t>
      </w:r>
    </w:p>
    <w:p w14:paraId="1821EBBC"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裁判员的选派按《武术竞赛裁判员管理办法实施细则》执行，人员组成和职责范围按国家体育总局及国家体育总局武术运动管理中心相关规定执行。</w:t>
      </w:r>
    </w:p>
    <w:p w14:paraId="685D4D28" w14:textId="77777777" w:rsidR="00EB4DBD" w:rsidRDefault="00EB4DBD" w:rsidP="00EB4DBD">
      <w:pPr>
        <w:pStyle w:val="a3"/>
        <w:widowControl/>
        <w:shd w:val="clear" w:color="auto" w:fill="FFFFFF"/>
        <w:spacing w:line="368" w:lineRule="atLeast"/>
        <w:ind w:firstLineChars="200" w:firstLine="632"/>
        <w:jc w:val="both"/>
        <w:rPr>
          <w:rFonts w:ascii="黑体" w:eastAsia="黑体" w:hAnsi="黑体" w:cs="黑体" w:hint="eastAsia"/>
          <w:color w:val="000000"/>
          <w:spacing w:val="8"/>
          <w:sz w:val="30"/>
          <w:szCs w:val="30"/>
          <w:shd w:val="clear" w:color="auto" w:fill="FFFFFF"/>
        </w:rPr>
      </w:pPr>
      <w:r>
        <w:rPr>
          <w:rFonts w:ascii="黑体" w:eastAsia="黑体" w:hAnsi="黑体" w:cs="黑体" w:hint="eastAsia"/>
          <w:color w:val="000000"/>
          <w:spacing w:val="8"/>
          <w:sz w:val="30"/>
          <w:szCs w:val="30"/>
          <w:shd w:val="clear" w:color="auto" w:fill="FFFFFF"/>
        </w:rPr>
        <w:t>八、其它</w:t>
      </w:r>
    </w:p>
    <w:p w14:paraId="5E65EAC5" w14:textId="77777777" w:rsidR="00EB4DBD" w:rsidRDefault="00EB4DBD" w:rsidP="00EB4DBD">
      <w:pPr>
        <w:pStyle w:val="a3"/>
        <w:widowControl/>
        <w:shd w:val="clear" w:color="auto" w:fill="FFFFFF"/>
        <w:spacing w:line="368" w:lineRule="atLeast"/>
        <w:ind w:firstLineChars="200" w:firstLine="600"/>
        <w:jc w:val="both"/>
        <w:rPr>
          <w:rFonts w:ascii="仿宋" w:eastAsia="仿宋" w:hAnsi="仿宋" w:cs="仿宋" w:hint="eastAsia"/>
          <w:color w:val="000000"/>
          <w:spacing w:val="8"/>
          <w:sz w:val="30"/>
          <w:szCs w:val="30"/>
          <w:shd w:val="clear" w:color="auto" w:fill="FFFFFF"/>
        </w:rPr>
      </w:pPr>
      <w:r>
        <w:rPr>
          <w:rFonts w:ascii="仿宋_GB2312" w:eastAsia="仿宋_GB2312" w:hAnsi="仿宋" w:cs="仿宋_GB2312" w:hint="eastAsia"/>
          <w:color w:val="000000"/>
          <w:sz w:val="30"/>
          <w:szCs w:val="30"/>
        </w:rPr>
        <w:t>（</w:t>
      </w:r>
      <w:r>
        <w:rPr>
          <w:rFonts w:ascii="仿宋" w:eastAsia="仿宋" w:hAnsi="仿宋" w:cs="仿宋" w:hint="eastAsia"/>
          <w:color w:val="000000"/>
          <w:spacing w:val="8"/>
          <w:sz w:val="30"/>
          <w:szCs w:val="30"/>
          <w:shd w:val="clear" w:color="auto" w:fill="FFFFFF"/>
        </w:rPr>
        <w:t>一）最终积分结果将作为第十一届亚洲青少年武术锦标赛散打项目选拔依据。</w:t>
      </w:r>
    </w:p>
    <w:p w14:paraId="06EC6F59"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lastRenderedPageBreak/>
        <w:t>（二）各运动员参赛时须交县级以上医院出具的《运动员体检证明》（具体内容为脑CT、心电图、血压、脉搏，体检证明须在本次比赛前15天内方能有效）和《人身保险证明》原件（责任免除条款中不得包含武术比赛或散打比赛，否则无效）以上</w:t>
      </w:r>
      <w:proofErr w:type="gramStart"/>
      <w:r>
        <w:rPr>
          <w:rFonts w:ascii="仿宋" w:eastAsia="仿宋" w:hAnsi="仿宋" w:cs="仿宋" w:hint="eastAsia"/>
          <w:color w:val="000000"/>
          <w:spacing w:val="8"/>
          <w:sz w:val="30"/>
          <w:szCs w:val="30"/>
          <w:shd w:val="clear" w:color="auto" w:fill="FFFFFF"/>
        </w:rPr>
        <w:t>各项任缺</w:t>
      </w:r>
      <w:proofErr w:type="gramEnd"/>
      <w:r>
        <w:rPr>
          <w:rFonts w:ascii="仿宋" w:eastAsia="仿宋" w:hAnsi="仿宋" w:cs="仿宋" w:hint="eastAsia"/>
          <w:color w:val="000000"/>
          <w:spacing w:val="8"/>
          <w:sz w:val="30"/>
          <w:szCs w:val="30"/>
          <w:shd w:val="clear" w:color="auto" w:fill="FFFFFF"/>
        </w:rPr>
        <w:t>一项不能参加比赛。</w:t>
      </w:r>
    </w:p>
    <w:p w14:paraId="37784C66"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（三）运动员自备比赛服装（红、</w:t>
      </w:r>
      <w:proofErr w:type="gramStart"/>
      <w:r>
        <w:rPr>
          <w:rFonts w:ascii="仿宋" w:eastAsia="仿宋" w:hAnsi="仿宋" w:cs="仿宋" w:hint="eastAsia"/>
          <w:color w:val="000000"/>
          <w:spacing w:val="8"/>
          <w:sz w:val="30"/>
          <w:szCs w:val="30"/>
          <w:shd w:val="clear" w:color="auto" w:fill="FFFFFF"/>
        </w:rPr>
        <w:t>蓝各1套</w:t>
      </w:r>
      <w:proofErr w:type="gramEnd"/>
      <w:r>
        <w:rPr>
          <w:rFonts w:ascii="仿宋" w:eastAsia="仿宋" w:hAnsi="仿宋" w:cs="仿宋" w:hint="eastAsia"/>
          <w:color w:val="000000"/>
          <w:spacing w:val="8"/>
          <w:sz w:val="30"/>
          <w:szCs w:val="30"/>
          <w:shd w:val="clear" w:color="auto" w:fill="FFFFFF"/>
        </w:rPr>
        <w:t>）、护齿、护裆（红、</w:t>
      </w:r>
      <w:proofErr w:type="gramStart"/>
      <w:r>
        <w:rPr>
          <w:rFonts w:ascii="仿宋" w:eastAsia="仿宋" w:hAnsi="仿宋" w:cs="仿宋" w:hint="eastAsia"/>
          <w:color w:val="000000"/>
          <w:spacing w:val="8"/>
          <w:sz w:val="30"/>
          <w:szCs w:val="30"/>
          <w:shd w:val="clear" w:color="auto" w:fill="FFFFFF"/>
        </w:rPr>
        <w:t>蓝各1副</w:t>
      </w:r>
      <w:proofErr w:type="gramEnd"/>
      <w:r>
        <w:rPr>
          <w:rFonts w:ascii="仿宋" w:eastAsia="仿宋" w:hAnsi="仿宋" w:cs="仿宋" w:hint="eastAsia"/>
          <w:color w:val="000000"/>
          <w:spacing w:val="8"/>
          <w:sz w:val="30"/>
          <w:szCs w:val="30"/>
          <w:shd w:val="clear" w:color="auto" w:fill="FFFFFF"/>
        </w:rPr>
        <w:t>）和缠手带。比赛拳套、护具由国家队提供。</w:t>
      </w:r>
    </w:p>
    <w:p w14:paraId="1D17BF32"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（四）不得以何种理由放弃或不参加比赛，不得打假赛，经竞赛监督委员会认定，将取消其比赛成绩。</w:t>
      </w:r>
    </w:p>
    <w:p w14:paraId="330EA859"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（五）运动员现场出现伤病临时处理费用由武术中心负担，如需住院、持久治疗或出现其它意外情况产生的费用和责任由运动员所在单位自行解决和承担。</w:t>
      </w:r>
    </w:p>
    <w:p w14:paraId="545D273D" w14:textId="77777777" w:rsidR="00EB4DBD" w:rsidRDefault="00EB4DBD" w:rsidP="00EB4DBD">
      <w:pPr>
        <w:pStyle w:val="a3"/>
        <w:widowControl/>
        <w:shd w:val="clear" w:color="auto" w:fill="FFFFFF"/>
        <w:spacing w:line="368" w:lineRule="atLeast"/>
        <w:ind w:firstLineChars="200" w:firstLine="632"/>
        <w:jc w:val="both"/>
        <w:rPr>
          <w:rFonts w:ascii="仿宋" w:eastAsia="仿宋" w:hAnsi="仿宋" w:cs="仿宋" w:hint="eastAsia"/>
          <w:color w:val="000000"/>
          <w:spacing w:val="8"/>
          <w:sz w:val="30"/>
          <w:szCs w:val="30"/>
          <w:shd w:val="clear" w:color="auto" w:fill="FFFFFF"/>
        </w:rPr>
      </w:pPr>
      <w:r>
        <w:rPr>
          <w:rFonts w:ascii="仿宋" w:eastAsia="仿宋" w:hAnsi="仿宋" w:cs="仿宋" w:hint="eastAsia"/>
          <w:color w:val="000000"/>
          <w:spacing w:val="8"/>
          <w:sz w:val="30"/>
          <w:szCs w:val="30"/>
          <w:shd w:val="clear" w:color="auto" w:fill="FFFFFF"/>
        </w:rPr>
        <w:t>（六）参赛单位、运动员、教练员、裁判员要严格遵守和执行竞赛规程、规则和相关规定，公平竞赛，公正执裁。如有违反，将视情节按国家体育总局有关规定和《中国武术协会纪律处罚办法》进行严肃处理。</w:t>
      </w:r>
    </w:p>
    <w:p w14:paraId="14B71EE3" w14:textId="77777777" w:rsidR="00EB4DBD" w:rsidRDefault="00EB4DBD" w:rsidP="00EB4DBD">
      <w:pPr>
        <w:pStyle w:val="a3"/>
        <w:widowControl/>
        <w:shd w:val="clear" w:color="auto" w:fill="FFFFFF"/>
        <w:spacing w:line="368" w:lineRule="atLeast"/>
        <w:ind w:firstLineChars="200" w:firstLine="632"/>
        <w:jc w:val="both"/>
        <w:rPr>
          <w:rFonts w:hint="eastAsia"/>
          <w:color w:val="000000"/>
          <w:sz w:val="30"/>
          <w:szCs w:val="30"/>
        </w:rPr>
      </w:pPr>
      <w:r>
        <w:rPr>
          <w:rFonts w:ascii="黑体" w:eastAsia="黑体" w:hAnsi="黑体" w:cs="黑体" w:hint="eastAsia"/>
          <w:color w:val="000000"/>
          <w:spacing w:val="8"/>
          <w:sz w:val="30"/>
          <w:szCs w:val="30"/>
          <w:shd w:val="clear" w:color="auto" w:fill="FFFFFF"/>
        </w:rPr>
        <w:t>九、未尽事宜，另行通知。</w:t>
      </w:r>
    </w:p>
    <w:p w14:paraId="18D63BF4" w14:textId="77777777" w:rsidR="00F722DC" w:rsidRPr="00EB4DBD" w:rsidRDefault="00F722DC"/>
    <w:sectPr w:rsidR="00F722DC" w:rsidRPr="00EB4D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0A"/>
    <w:rsid w:val="00C57D0A"/>
    <w:rsid w:val="00EB4DBD"/>
    <w:rsid w:val="00F72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75464-74E4-40E0-8B6B-EA022D85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DBD"/>
    <w:pPr>
      <w:widowControl w:val="0"/>
      <w:jc w:val="both"/>
    </w:pPr>
    <w:rPr>
      <w:rFonts w:ascii="Calibri" w:eastAsia="宋体" w:hAnsi="Calibri" w:cs="宋体"/>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qFormat/>
    <w:rsid w:val="00EB4DBD"/>
    <w:pPr>
      <w:spacing w:before="100" w:beforeAutospacing="1" w:after="100"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53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峙 梁</dc:creator>
  <cp:keywords/>
  <dc:description/>
  <cp:lastModifiedBy>峙 梁</cp:lastModifiedBy>
  <cp:revision>2</cp:revision>
  <dcterms:created xsi:type="dcterms:W3CDTF">2023-06-20T09:06:00Z</dcterms:created>
  <dcterms:modified xsi:type="dcterms:W3CDTF">2023-06-20T09:06:00Z</dcterms:modified>
</cp:coreProperties>
</file>