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91ABD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仿宋" w:hint="eastAsia"/>
          <w:color w:val="000000"/>
          <w:sz w:val="36"/>
          <w:szCs w:val="36"/>
          <w:shd w:val="clear" w:color="auto" w:fill="FFFFFF"/>
        </w:rPr>
        <w:t>2023年“奔跑吧·少年”全国青少年武术社会俱乐部联赛（武术兵道）（四川站）竞赛规程</w:t>
      </w:r>
    </w:p>
    <w:p w14:paraId="407B3D60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720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</w:p>
    <w:p w14:paraId="52EE6646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3"/>
        <w:jc w:val="both"/>
        <w:rPr>
          <w:rFonts w:ascii="黑体" w:eastAsia="黑体" w:hAnsi="黑体" w:cs="Calibri"/>
          <w:b/>
          <w:bCs/>
          <w:color w:val="333333"/>
          <w:sz w:val="32"/>
          <w:szCs w:val="32"/>
        </w:rPr>
      </w:pPr>
      <w:r>
        <w:rPr>
          <w:rStyle w:val="a5"/>
          <w:rFonts w:ascii="黑体" w:eastAsia="黑体" w:hAnsi="黑体" w:cs="Arial"/>
          <w:color w:val="333333"/>
          <w:sz w:val="32"/>
          <w:szCs w:val="32"/>
        </w:rPr>
        <w:t>一、组织机构</w:t>
      </w:r>
    </w:p>
    <w:p w14:paraId="1ED67E39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（一）主办单位：国家体育总局武术运动管理中心</w:t>
      </w:r>
    </w:p>
    <w:p w14:paraId="25B50EAD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="48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FFFFFF"/>
          <w:sz w:val="32"/>
          <w:szCs w:val="32"/>
          <w:shd w:val="clear" w:color="auto" w:fill="FFFFFF"/>
        </w:rPr>
        <w:t>（一）主办单位：</w:t>
      </w:r>
      <w:r>
        <w:rPr>
          <w:rFonts w:ascii="仿宋" w:eastAsia="仿宋" w:hAnsi="仿宋" w:cs="Arial" w:hint="eastAsia"/>
          <w:color w:val="FFFFFF"/>
          <w:sz w:val="32"/>
          <w:szCs w:val="32"/>
          <w:shd w:val="clear" w:color="auto" w:fill="FFFFFF"/>
        </w:rPr>
        <w:t xml:space="preserve"> </w:t>
      </w:r>
      <w:r>
        <w:rPr>
          <w:rFonts w:ascii="仿宋" w:eastAsia="仿宋" w:hAnsi="仿宋" w:cs="Arial"/>
          <w:color w:val="333333"/>
          <w:sz w:val="32"/>
          <w:szCs w:val="32"/>
        </w:rPr>
        <w:t>中国武术协会</w:t>
      </w:r>
    </w:p>
    <w:p w14:paraId="2E00BEA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（二）承办单</w:t>
      </w:r>
      <w:r>
        <w:rPr>
          <w:rFonts w:ascii="仿宋" w:eastAsia="仿宋" w:hAnsi="仿宋" w:cs="仿宋" w:hint="eastAsia"/>
          <w:color w:val="333333"/>
          <w:sz w:val="32"/>
          <w:szCs w:val="32"/>
        </w:rPr>
        <w:t>位：</w:t>
      </w:r>
      <w:r>
        <w:rPr>
          <w:rFonts w:ascii="仿宋" w:eastAsia="仿宋" w:hAnsi="仿宋" w:cs="仿宋" w:hint="eastAsia"/>
          <w:sz w:val="32"/>
          <w:szCs w:val="32"/>
        </w:rPr>
        <w:t>四川省武术协会</w:t>
      </w:r>
    </w:p>
    <w:p w14:paraId="6D9E717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富顺县教育和体育局</w:t>
      </w:r>
    </w:p>
    <w:p w14:paraId="7273E4E7" w14:textId="77777777" w:rsidR="00FE7BDB" w:rsidRDefault="00FE7BDB" w:rsidP="00FE7BDB">
      <w:pPr>
        <w:widowControl/>
        <w:ind w:firstLineChars="700" w:firstLine="22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  四川武友文化发展有限公司</w:t>
      </w:r>
    </w:p>
    <w:p w14:paraId="632169BA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color w:val="333333"/>
          <w:sz w:val="32"/>
          <w:szCs w:val="32"/>
        </w:rPr>
        <w:t>（三）协办单位：</w:t>
      </w:r>
      <w:r>
        <w:rPr>
          <w:rFonts w:ascii="仿宋" w:eastAsia="仿宋" w:hAnsi="仿宋" w:cs="仿宋" w:hint="eastAsia"/>
          <w:sz w:val="32"/>
          <w:szCs w:val="32"/>
        </w:rPr>
        <w:t>四川极虎体育文化发展有限公司</w:t>
      </w:r>
    </w:p>
    <w:p w14:paraId="13E1EF7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/>
          <w:color w:val="333333"/>
          <w:sz w:val="32"/>
          <w:szCs w:val="32"/>
        </w:rPr>
        <w:t>二、比赛时间和地点</w:t>
      </w:r>
    </w:p>
    <w:p w14:paraId="5DAD965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（一）比赛时间：5月17日-22日</w:t>
      </w:r>
    </w:p>
    <w:p w14:paraId="676D0162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（二）比赛地点：</w:t>
      </w:r>
      <w:r>
        <w:rPr>
          <w:rFonts w:ascii="仿宋" w:eastAsia="仿宋" w:hAnsi="仿宋" w:cs="仿宋" w:hint="eastAsia"/>
          <w:sz w:val="32"/>
          <w:szCs w:val="32"/>
        </w:rPr>
        <w:t>四川省自贡市富顺县文体中心篮球馆</w:t>
      </w:r>
    </w:p>
    <w:p w14:paraId="5BDB09E1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/>
          <w:color w:val="333333"/>
          <w:sz w:val="32"/>
          <w:szCs w:val="32"/>
        </w:rPr>
        <w:t>三、参赛单位</w:t>
      </w:r>
    </w:p>
    <w:p w14:paraId="7D16F18C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各省、自治区、直辖市、新疆生产建设兵团、行业体协、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高校（含</w:t>
      </w:r>
      <w:r>
        <w:rPr>
          <w:rFonts w:ascii="仿宋" w:eastAsia="仿宋" w:hAnsi="仿宋" w:cs="Arial"/>
          <w:color w:val="333333"/>
          <w:sz w:val="32"/>
          <w:szCs w:val="32"/>
        </w:rPr>
        <w:t>大专院校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）</w:t>
      </w:r>
      <w:r>
        <w:rPr>
          <w:rFonts w:ascii="仿宋" w:eastAsia="仿宋" w:hAnsi="仿宋" w:cs="Arial"/>
          <w:color w:val="333333"/>
          <w:sz w:val="32"/>
          <w:szCs w:val="32"/>
        </w:rPr>
        <w:t>、中国武术协会单位会员、有正规资质的社会组织（包括体育俱乐部、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社会培训机构</w:t>
      </w:r>
      <w:r>
        <w:rPr>
          <w:rFonts w:ascii="仿宋" w:eastAsia="仿宋" w:hAnsi="仿宋" w:cs="Arial"/>
          <w:color w:val="333333"/>
          <w:sz w:val="32"/>
          <w:szCs w:val="32"/>
        </w:rPr>
        <w:t>等）。</w:t>
      </w:r>
    </w:p>
    <w:p w14:paraId="743D8EE1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/>
          <w:color w:val="333333"/>
          <w:sz w:val="32"/>
          <w:szCs w:val="32"/>
        </w:rPr>
        <w:t>四、竞赛组别、级别</w:t>
      </w:r>
    </w:p>
    <w:p w14:paraId="789F33DD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（一）竞技兵道</w:t>
      </w:r>
    </w:p>
    <w:p w14:paraId="0E95954E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1.个人竞技</w:t>
      </w:r>
    </w:p>
    <w:p w14:paraId="1B8D9A18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儿童个人竞技（丙、乙、甲）</w:t>
      </w:r>
    </w:p>
    <w:p w14:paraId="225D4C82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少年个人竞技</w:t>
      </w:r>
    </w:p>
    <w:p w14:paraId="704CDD22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t>青年个人竞技（男/女）</w:t>
      </w:r>
    </w:p>
    <w:p w14:paraId="4FCC4D3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2．团体竞技</w:t>
      </w:r>
    </w:p>
    <w:p w14:paraId="6BBC594E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儿童团体竞技（丙、乙、甲）</w:t>
      </w:r>
    </w:p>
    <w:p w14:paraId="33BAE2F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少年团体竞技</w:t>
      </w:r>
    </w:p>
    <w:p w14:paraId="23A32C93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青年团体竞技（男/女）</w:t>
      </w:r>
    </w:p>
    <w:p w14:paraId="45F1D85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3.年龄</w:t>
      </w:r>
    </w:p>
    <w:p w14:paraId="6A068D99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(1）儿童组运动员的参赛年龄为 5-11周岁</w:t>
      </w:r>
    </w:p>
    <w:p w14:paraId="187325AA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儿童丙组5-6岁（2017年1月1日-2018年12月31日）</w:t>
      </w:r>
    </w:p>
    <w:p w14:paraId="1478A0A2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儿童乙组7-8岁（2015年1月1日-2016年12月31日）</w:t>
      </w:r>
    </w:p>
    <w:p w14:paraId="72B7315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儿童甲组9-11岁（2012年1月1日-2014年12月31日）</w:t>
      </w:r>
    </w:p>
    <w:p w14:paraId="78EC527B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(2)少年组运动员的参赛年龄为 12-14 周岁（2009年1月1日-2011年12月31日）</w:t>
      </w:r>
    </w:p>
    <w:p w14:paraId="1D253957" w14:textId="6C810F29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(3)青年组运动员的参赛年龄为 15-17 周岁（2006年1月1日-200</w:t>
      </w:r>
      <w:r w:rsidR="00A23BA2">
        <w:rPr>
          <w:rFonts w:ascii="仿宋" w:eastAsia="仿宋" w:hAnsi="仿宋" w:cs="仿宋"/>
          <w:color w:val="000000" w:themeColor="text1"/>
          <w:sz w:val="32"/>
          <w:szCs w:val="32"/>
        </w:rPr>
        <w:t>8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年12月31日）</w:t>
      </w:r>
    </w:p>
    <w:p w14:paraId="38156D70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4.体重分级</w:t>
      </w:r>
      <w:bookmarkStart w:id="0" w:name="_Hlk115254107"/>
      <w:bookmarkStart w:id="1" w:name="_Hlk115339349"/>
    </w:p>
    <w:p w14:paraId="29142952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（1）儿童体重分级：</w:t>
      </w:r>
      <w:bookmarkEnd w:id="0"/>
    </w:p>
    <w:p w14:paraId="0581FB2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儿童丙组</w:t>
      </w:r>
    </w:p>
    <w:p w14:paraId="668C7170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20公斤级（≤20公斤）</w:t>
      </w:r>
    </w:p>
    <w:p w14:paraId="34E8BBF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23公斤级（＞20公斤－≤23公斤）</w:t>
      </w:r>
    </w:p>
    <w:p w14:paraId="5F7FCA3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26公斤级（＞23公斤－≤26公斤）</w:t>
      </w:r>
    </w:p>
    <w:p w14:paraId="447EB2B8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30公斤级（＞26公斤－≤30公斤）</w:t>
      </w:r>
    </w:p>
    <w:p w14:paraId="4B9B22E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34公斤级（＞30公斤－≤34公斤）</w:t>
      </w:r>
    </w:p>
    <w:p w14:paraId="1996942B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34公斤级以上级（＞34公斤）</w:t>
      </w:r>
    </w:p>
    <w:p w14:paraId="40BEFB7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儿童乙组</w:t>
      </w:r>
    </w:p>
    <w:p w14:paraId="79C17611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24公斤级（≤24公斤）</w:t>
      </w:r>
    </w:p>
    <w:p w14:paraId="0DDB5DB8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27公斤级（＞24公斤－≤27公斤）</w:t>
      </w:r>
    </w:p>
    <w:p w14:paraId="33A712EB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30公斤级（＞27公斤－≤30公斤）</w:t>
      </w:r>
    </w:p>
    <w:p w14:paraId="2B8D8841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34公斤级（＞30公斤－≤34公斤）</w:t>
      </w:r>
    </w:p>
    <w:p w14:paraId="6FB0F902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38公斤级（＞34公斤－≤38公斤）</w:t>
      </w:r>
    </w:p>
    <w:p w14:paraId="734DA1EF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38公斤级以上级（＞38公斤）</w:t>
      </w:r>
    </w:p>
    <w:p w14:paraId="044A305C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儿童甲组</w:t>
      </w:r>
    </w:p>
    <w:p w14:paraId="2D2DE781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28公斤级（≤28公斤）</w:t>
      </w:r>
    </w:p>
    <w:p w14:paraId="55170E89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32公斤级（＞28公斤－≤32公斤）</w:t>
      </w:r>
    </w:p>
    <w:p w14:paraId="70959354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36公斤级（＞32公斤－≤36公斤）</w:t>
      </w:r>
    </w:p>
    <w:p w14:paraId="3541FD7E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40公斤级（＞36公斤－≤40公斤）</w:t>
      </w:r>
    </w:p>
    <w:p w14:paraId="3FA6ADE7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44公斤级（＞40公斤－≤44公斤）</w:t>
      </w:r>
    </w:p>
    <w:p w14:paraId="786A5CAB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44公斤级以上级（＞44公斤）</w:t>
      </w:r>
    </w:p>
    <w:bookmarkEnd w:id="1"/>
    <w:p w14:paraId="2371FF96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（2）少年体重分级：</w:t>
      </w:r>
    </w:p>
    <w:p w14:paraId="6766F3E2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39公斤级（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39公斤）</w:t>
      </w:r>
    </w:p>
    <w:p w14:paraId="73A70F7F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39公斤－≤42公斤）</w:t>
      </w:r>
    </w:p>
    <w:p w14:paraId="6B0A78A4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45公斤级（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42公斤－≤45公斤）</w:t>
      </w:r>
    </w:p>
    <w:p w14:paraId="0BC30F03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45公斤－≤48公斤）</w:t>
      </w:r>
    </w:p>
    <w:p w14:paraId="55239B10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48公斤－≤52公斤）</w:t>
      </w:r>
    </w:p>
    <w:p w14:paraId="52009EC3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56公斤级（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52公斤－≤56公斤）</w:t>
      </w:r>
    </w:p>
    <w:p w14:paraId="7CD77288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60公斤级（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56公斤－≤60公斤）</w:t>
      </w:r>
    </w:p>
    <w:p w14:paraId="7051C77C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⑧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60公斤以上级（＞60公斤）</w:t>
      </w:r>
    </w:p>
    <w:p w14:paraId="0C5ED876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（3）青年男子体重分级：</w:t>
      </w:r>
    </w:p>
    <w:p w14:paraId="2DA2D673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48公斤）</w:t>
      </w:r>
    </w:p>
    <w:p w14:paraId="5B09BA5D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48公斤－≤52公斤）</w:t>
      </w:r>
    </w:p>
    <w:p w14:paraId="1F3F71A8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56公斤级（＞52公斤－≤56公斤）</w:t>
      </w:r>
    </w:p>
    <w:p w14:paraId="5FF7F4C6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60公斤级（＞56公斤－≤60公斤）</w:t>
      </w:r>
    </w:p>
    <w:p w14:paraId="4676395B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65公斤级（＞60公斤－≤65公斤）</w:t>
      </w:r>
    </w:p>
    <w:p w14:paraId="40832157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70公斤级（＞65公斤－≤70公斤）</w:t>
      </w:r>
    </w:p>
    <w:p w14:paraId="01A2D2D0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75公斤级（＞70公斤－≤75公斤）</w:t>
      </w:r>
    </w:p>
    <w:p w14:paraId="5E7E1E9F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⑧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75公斤以上级（＞75公斤）</w:t>
      </w:r>
    </w:p>
    <w:p w14:paraId="2769A849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bookmarkStart w:id="2" w:name="br11"/>
      <w:bookmarkEnd w:id="2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（4）青年女子体重分级：</w:t>
      </w:r>
    </w:p>
    <w:p w14:paraId="1B69B464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①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44公斤级（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44公斤）</w:t>
      </w:r>
    </w:p>
    <w:p w14:paraId="413A18D3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②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47公斤级（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44公斤－≤47公斤）</w:t>
      </w:r>
    </w:p>
    <w:p w14:paraId="6CD72ED7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③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50公斤级（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47公斤－≤50公斤）</w:t>
      </w:r>
    </w:p>
    <w:p w14:paraId="162CE64B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④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54公斤级（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50公斤－≤54公斤）</w:t>
      </w:r>
    </w:p>
    <w:p w14:paraId="538B8C35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⑤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58公斤级（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54公斤－≤58公斤）</w:t>
      </w:r>
    </w:p>
    <w:p w14:paraId="2B8EB99A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⑥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63公斤级（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58公斤－≤63公斤）</w:t>
      </w:r>
    </w:p>
    <w:p w14:paraId="1D731573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⑦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＞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63公斤－≤68公斤）</w:t>
      </w:r>
    </w:p>
    <w:p w14:paraId="630AA1B6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⑧</w:t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 xml:space="preserve"> 68公斤以上级（＞68公斤）</w:t>
      </w:r>
    </w:p>
    <w:p w14:paraId="29EAA127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（二）兵道技</w:t>
      </w:r>
    </w:p>
    <w:p w14:paraId="29352D6F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1.组别</w:t>
      </w:r>
    </w:p>
    <w:p w14:paraId="781CD41C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（1）儿童个人兵道技（丙、乙、甲）</w:t>
      </w:r>
    </w:p>
    <w:p w14:paraId="05023FBE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（2）少年女子个人兵道技</w:t>
      </w:r>
    </w:p>
    <w:p w14:paraId="42542262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（3）少年男子个人兵道技</w:t>
      </w:r>
    </w:p>
    <w:p w14:paraId="30B7D295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（4）青年女子个人兵道技</w:t>
      </w:r>
    </w:p>
    <w:p w14:paraId="171674D3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（5）青年男子个人兵道技</w:t>
      </w:r>
      <w:bookmarkStart w:id="3" w:name="_Hlk115254132"/>
    </w:p>
    <w:p w14:paraId="538C7C32" w14:textId="77777777" w:rsidR="00FE7BDB" w:rsidRDefault="00FE7BDB" w:rsidP="00FE7BDB">
      <w:pPr>
        <w:spacing w:line="360" w:lineRule="auto"/>
        <w:ind w:firstLineChars="200" w:firstLine="640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2.对应兵道技标准式演练项目</w:t>
      </w:r>
    </w:p>
    <w:p w14:paraId="4F85772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（1）儿童个人兵道技（丙、乙、甲）——武术兵道技标准十至三式（级位）</w:t>
      </w:r>
    </w:p>
    <w:p w14:paraId="4E3A2AED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（2）少年女子个人兵道技——武术兵道技标准十至一式（级位）</w:t>
      </w:r>
    </w:p>
    <w:p w14:paraId="288DB2AC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（3）少年男子个人兵道技——武术兵道技标准十至一式（级位）</w:t>
      </w:r>
    </w:p>
    <w:p w14:paraId="5F0C2B8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（4）青年女子个人兵道技——武术兵道技标准十式（级位）至三式（段位）</w:t>
      </w:r>
    </w:p>
    <w:p w14:paraId="70EEB8F9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（5）青年男子个人兵道技——</w:t>
      </w:r>
      <w:bookmarkEnd w:id="3"/>
      <w:r>
        <w:rPr>
          <w:rFonts w:ascii="仿宋" w:eastAsia="仿宋" w:hAnsi="仿宋" w:cs="仿宋" w:hint="eastAsia"/>
          <w:color w:val="000000" w:themeColor="text1"/>
          <w:sz w:val="32"/>
          <w:szCs w:val="32"/>
        </w:rPr>
        <w:t>武术兵道技标准十式（级位）至三式（段位）</w:t>
      </w:r>
    </w:p>
    <w:p w14:paraId="113B2DFC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 w:hint="eastAsia"/>
          <w:color w:val="333333"/>
          <w:sz w:val="32"/>
          <w:szCs w:val="32"/>
        </w:rPr>
        <w:t>五</w:t>
      </w:r>
      <w:r>
        <w:rPr>
          <w:rStyle w:val="a5"/>
          <w:rFonts w:ascii="黑体" w:eastAsia="黑体" w:hAnsi="黑体" w:cs="Arial"/>
          <w:color w:val="333333"/>
          <w:sz w:val="32"/>
          <w:szCs w:val="32"/>
        </w:rPr>
        <w:t>、竞赛办法</w:t>
      </w:r>
    </w:p>
    <w:p w14:paraId="265FC409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采用中国武术协会武术兵道（短兵）2022年最新版本比赛规则。赛制如下：</w:t>
      </w:r>
    </w:p>
    <w:p w14:paraId="42F05C8B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</w:pPr>
      <w:r>
        <w:rPr>
          <w:rFonts w:ascii="仿宋" w:eastAsia="仿宋" w:hAnsi="仿宋" w:cs="Arial"/>
          <w:color w:val="000000" w:themeColor="text1"/>
          <w:sz w:val="32"/>
          <w:szCs w:val="32"/>
        </w:rPr>
        <w:lastRenderedPageBreak/>
        <w:t>（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一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）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竞技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个人赛每队每级别可报1人，团体赛每队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每组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可报1组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（如儿童组，可报儿童团体竞技甲组、乙组、丙组各一组）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每一组由3-5名运动员组成（3名出场，2名替补），须符合个人级别。每一轮比赛允许3位运动员出场比赛，出场运动员体重不可重复，上场青年男子运动员总体重不超过190K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G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，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青年女子运动员总体重不超过170K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；少年男/女子运动员总体重不超过1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6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0K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；儿童男/女子运动员总体重丙组不超过80K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、乙组不超过95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、甲组不超过110</w:t>
      </w:r>
      <w:r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。</w:t>
      </w:r>
    </w:p>
    <w:p w14:paraId="1A1B211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4"/>
        <w:jc w:val="both"/>
        <w:rPr>
          <w:rFonts w:ascii="仿宋" w:eastAsia="仿宋" w:hAnsi="仿宋" w:cs="仿宋"/>
          <w:color w:val="000000" w:themeColor="text1"/>
          <w:spacing w:val="1"/>
          <w:sz w:val="32"/>
          <w:szCs w:val="32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2"/>
          <w:szCs w:val="32"/>
        </w:rPr>
        <w:t>（二）兵道技每队每组可报1人，流程及要求如下：</w:t>
      </w:r>
    </w:p>
    <w:p w14:paraId="1DD0DB4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1.每一场比赛开始前，参赛运动员应向指定的跑单员提交自己选择演练的兵道技名称，记录人员将兵道技名称录入计时计分系统；</w:t>
      </w:r>
    </w:p>
    <w:p w14:paraId="7078F28E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2.红、蓝方依次演练；</w:t>
      </w:r>
    </w:p>
    <w:p w14:paraId="6AFE218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3.行抱兵礼后，运动员须清楚地宣告将要演练的兵道技名，然后开始演练；</w:t>
      </w:r>
    </w:p>
    <w:p w14:paraId="3259204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4.兵道技演练结束后行抱兵礼；</w:t>
      </w:r>
    </w:p>
    <w:p w14:paraId="2037C40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5.两名运动员都演练结束后，须原地等待判定结果；</w:t>
      </w:r>
    </w:p>
    <w:p w14:paraId="1667BC33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6.演示结束5秒内，主裁吹哨后，5名裁判员同时用打分器判定，获得3票以上票数运动员获胜，获胜运动员行抱兵礼；</w:t>
      </w:r>
    </w:p>
    <w:p w14:paraId="24ABB5D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7.两名运动员同时行抱兵礼后退出比赛场地；</w:t>
      </w:r>
    </w:p>
    <w:p w14:paraId="6A6BAD41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8.运动员演练的兵道技不得与上一场重复；</w:t>
      </w:r>
    </w:p>
    <w:p w14:paraId="3FE280A3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9.兵道技标准式演练时间要求60秒内。</w:t>
      </w:r>
      <w:bookmarkStart w:id="4" w:name="_Hlk115254142"/>
    </w:p>
    <w:p w14:paraId="6F6DC7E0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000000" w:themeColor="text1"/>
          <w:sz w:val="32"/>
          <w:szCs w:val="32"/>
        </w:rPr>
      </w:pPr>
      <w:r>
        <w:rPr>
          <w:rFonts w:ascii="仿宋" w:eastAsia="仿宋" w:hAnsi="仿宋" w:cs="Arial"/>
          <w:color w:val="000000" w:themeColor="text1"/>
          <w:sz w:val="32"/>
          <w:szCs w:val="32"/>
        </w:rPr>
        <w:t>（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三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）个人比赛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、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团体比赛</w:t>
      </w:r>
      <w:r>
        <w:rPr>
          <w:rFonts w:ascii="仿宋" w:eastAsia="仿宋" w:hAnsi="仿宋" w:cs="Arial" w:hint="eastAsia"/>
          <w:color w:val="000000" w:themeColor="text1"/>
          <w:sz w:val="32"/>
          <w:szCs w:val="32"/>
        </w:rPr>
        <w:t>均</w:t>
      </w:r>
      <w:r>
        <w:rPr>
          <w:rFonts w:ascii="仿宋" w:eastAsia="仿宋" w:hAnsi="仿宋" w:cs="Arial"/>
          <w:color w:val="000000" w:themeColor="text1"/>
          <w:sz w:val="32"/>
          <w:szCs w:val="32"/>
        </w:rPr>
        <w:t>采用单败淘汰赛制。</w:t>
      </w:r>
      <w:bookmarkEnd w:id="4"/>
    </w:p>
    <w:p w14:paraId="6199D45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 w:hint="eastAsia"/>
          <w:color w:val="333333"/>
          <w:sz w:val="32"/>
          <w:szCs w:val="32"/>
        </w:rPr>
        <w:t>六</w:t>
      </w:r>
      <w:r>
        <w:rPr>
          <w:rStyle w:val="a5"/>
          <w:rFonts w:ascii="黑体" w:eastAsia="黑体" w:hAnsi="黑体" w:cs="Arial"/>
          <w:color w:val="333333"/>
          <w:sz w:val="32"/>
          <w:szCs w:val="32"/>
        </w:rPr>
        <w:t>、录取名次与奖励</w:t>
      </w:r>
    </w:p>
    <w:p w14:paraId="6573B9BC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（一）个人比赛前3名（含并列第三名）颁发奖牌和证书，5-8名颁发证书；团体赛比赛前3名（含并列第三名），队伍获得奖杯，上场运动员获得奖牌和证书；</w:t>
      </w:r>
    </w:p>
    <w:p w14:paraId="23A960FA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（二）本次比赛还将设立“最佳技术奖、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体育</w:t>
      </w:r>
      <w:r>
        <w:rPr>
          <w:rFonts w:ascii="仿宋" w:eastAsia="仿宋" w:hAnsi="仿宋" w:cs="Arial"/>
          <w:color w:val="333333"/>
          <w:sz w:val="32"/>
          <w:szCs w:val="32"/>
        </w:rPr>
        <w:t>道德风尚奖、优秀裁判奖”等特别奖项，并颁发证书；</w:t>
      </w:r>
    </w:p>
    <w:p w14:paraId="33FA1E1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（三）各竞赛单项的报名人数不足3人（或3队）时，组委会有权利撤销该竞赛项目或将该项目与相近的竞赛项目合并，具体方式由比赛技术代表确定。</w:t>
      </w:r>
    </w:p>
    <w:p w14:paraId="1D60B52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 w:hint="eastAsia"/>
          <w:color w:val="333333"/>
          <w:sz w:val="32"/>
          <w:szCs w:val="32"/>
        </w:rPr>
        <w:t>七</w:t>
      </w:r>
      <w:r>
        <w:rPr>
          <w:rStyle w:val="a5"/>
          <w:rFonts w:ascii="黑体" w:eastAsia="黑体" w:hAnsi="黑体" w:cs="Arial"/>
          <w:color w:val="333333"/>
          <w:sz w:val="32"/>
          <w:szCs w:val="32"/>
        </w:rPr>
        <w:t>、裁判员</w:t>
      </w:r>
    </w:p>
    <w:p w14:paraId="2211F1A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中国武术协会选派。</w:t>
      </w:r>
    </w:p>
    <w:p w14:paraId="2571849E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360" w:lineRule="auto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 w:hint="eastAsia"/>
          <w:color w:val="333333"/>
          <w:sz w:val="32"/>
          <w:szCs w:val="32"/>
        </w:rPr>
        <w:t>八</w:t>
      </w:r>
      <w:r>
        <w:rPr>
          <w:rStyle w:val="a5"/>
          <w:rFonts w:ascii="黑体" w:eastAsia="黑体" w:hAnsi="黑体" w:cs="Arial"/>
          <w:color w:val="333333"/>
          <w:sz w:val="32"/>
          <w:szCs w:val="32"/>
        </w:rPr>
        <w:t>、日程安排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92"/>
        <w:gridCol w:w="2353"/>
        <w:gridCol w:w="1581"/>
        <w:gridCol w:w="2070"/>
      </w:tblGrid>
      <w:tr w:rsidR="00FE7BDB" w14:paraId="7F3458D8" w14:textId="77777777" w:rsidTr="001C4116">
        <w:trPr>
          <w:jc w:val="center"/>
        </w:trPr>
        <w:tc>
          <w:tcPr>
            <w:tcW w:w="2353" w:type="dxa"/>
          </w:tcPr>
          <w:p w14:paraId="0EF9642A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时间</w:t>
            </w:r>
          </w:p>
        </w:tc>
        <w:tc>
          <w:tcPr>
            <w:tcW w:w="2415" w:type="dxa"/>
          </w:tcPr>
          <w:p w14:paraId="10844CAB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事项</w:t>
            </w:r>
          </w:p>
        </w:tc>
        <w:tc>
          <w:tcPr>
            <w:tcW w:w="1623" w:type="dxa"/>
          </w:tcPr>
          <w:p w14:paraId="3E7DF272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地点</w:t>
            </w:r>
          </w:p>
        </w:tc>
        <w:tc>
          <w:tcPr>
            <w:tcW w:w="2131" w:type="dxa"/>
          </w:tcPr>
          <w:p w14:paraId="00CACD58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备注</w:t>
            </w:r>
          </w:p>
        </w:tc>
      </w:tr>
      <w:tr w:rsidR="00FE7BDB" w14:paraId="6B2436CA" w14:textId="77777777" w:rsidTr="001C4116">
        <w:trPr>
          <w:jc w:val="center"/>
        </w:trPr>
        <w:tc>
          <w:tcPr>
            <w:tcW w:w="2353" w:type="dxa"/>
            <w:vAlign w:val="center"/>
          </w:tcPr>
          <w:p w14:paraId="1641594C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5月17日</w:t>
            </w:r>
          </w:p>
        </w:tc>
        <w:tc>
          <w:tcPr>
            <w:tcW w:w="2415" w:type="dxa"/>
            <w:vAlign w:val="center"/>
          </w:tcPr>
          <w:p w14:paraId="640B7D2B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15点前裁判员报到</w:t>
            </w:r>
          </w:p>
          <w:p w14:paraId="27CDBC2E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16点裁判员学习</w:t>
            </w:r>
          </w:p>
        </w:tc>
        <w:tc>
          <w:tcPr>
            <w:tcW w:w="1623" w:type="dxa"/>
            <w:vAlign w:val="center"/>
          </w:tcPr>
          <w:p w14:paraId="1AB8F739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酒店</w:t>
            </w:r>
          </w:p>
        </w:tc>
        <w:tc>
          <w:tcPr>
            <w:tcW w:w="2131" w:type="dxa"/>
            <w:vAlign w:val="center"/>
          </w:tcPr>
          <w:p w14:paraId="44F0F643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全体裁判</w:t>
            </w:r>
          </w:p>
        </w:tc>
      </w:tr>
      <w:tr w:rsidR="00FE7BDB" w14:paraId="4AFB8DD9" w14:textId="77777777" w:rsidTr="001C4116">
        <w:trPr>
          <w:trHeight w:val="1565"/>
          <w:jc w:val="center"/>
        </w:trPr>
        <w:tc>
          <w:tcPr>
            <w:tcW w:w="2353" w:type="dxa"/>
            <w:vAlign w:val="center"/>
          </w:tcPr>
          <w:p w14:paraId="6756C40A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5月18日</w:t>
            </w:r>
          </w:p>
          <w:p w14:paraId="06AB99C4" w14:textId="77777777" w:rsidR="00FE7BDB" w:rsidRDefault="00FE7BDB" w:rsidP="001C4116">
            <w:pPr>
              <w:pStyle w:val="2"/>
              <w:rPr>
                <w:rFonts w:ascii="宋体" w:eastAsia="宋体" w:hAnsi="宋体" w:cs="宋体"/>
                <w:sz w:val="24"/>
                <w:szCs w:val="24"/>
              </w:rPr>
            </w:pPr>
          </w:p>
        </w:tc>
        <w:tc>
          <w:tcPr>
            <w:tcW w:w="2415" w:type="dxa"/>
            <w:vAlign w:val="center"/>
          </w:tcPr>
          <w:p w14:paraId="0036976C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裁判员熟悉场地</w:t>
            </w:r>
          </w:p>
          <w:p w14:paraId="495BCBF2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运动员报到/称重</w:t>
            </w:r>
          </w:p>
        </w:tc>
        <w:tc>
          <w:tcPr>
            <w:tcW w:w="1623" w:type="dxa"/>
            <w:vAlign w:val="center"/>
          </w:tcPr>
          <w:p w14:paraId="61ABE838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比赛场馆/酒店</w:t>
            </w:r>
          </w:p>
        </w:tc>
        <w:tc>
          <w:tcPr>
            <w:tcW w:w="2131" w:type="dxa"/>
            <w:vAlign w:val="center"/>
          </w:tcPr>
          <w:p w14:paraId="1AF88463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相关人员</w:t>
            </w:r>
          </w:p>
        </w:tc>
      </w:tr>
      <w:tr w:rsidR="00FE7BDB" w14:paraId="56C37A1B" w14:textId="77777777" w:rsidTr="001C4116">
        <w:trPr>
          <w:trHeight w:val="788"/>
          <w:jc w:val="center"/>
        </w:trPr>
        <w:tc>
          <w:tcPr>
            <w:tcW w:w="2353" w:type="dxa"/>
            <w:vAlign w:val="center"/>
          </w:tcPr>
          <w:p w14:paraId="2F7DAD67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5月18日</w:t>
            </w:r>
          </w:p>
          <w:p w14:paraId="03720DA8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19：00——21：00</w:t>
            </w:r>
          </w:p>
        </w:tc>
        <w:tc>
          <w:tcPr>
            <w:tcW w:w="2415" w:type="dxa"/>
            <w:vAlign w:val="center"/>
          </w:tcPr>
          <w:p w14:paraId="49829336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组委会及领队、教练员技术会议</w:t>
            </w:r>
          </w:p>
        </w:tc>
        <w:tc>
          <w:tcPr>
            <w:tcW w:w="1623" w:type="dxa"/>
            <w:vAlign w:val="center"/>
          </w:tcPr>
          <w:p w14:paraId="31566CC3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酒店</w:t>
            </w:r>
          </w:p>
        </w:tc>
        <w:tc>
          <w:tcPr>
            <w:tcW w:w="2131" w:type="dxa"/>
            <w:vAlign w:val="center"/>
          </w:tcPr>
          <w:p w14:paraId="5B974F21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相关人员</w:t>
            </w:r>
          </w:p>
        </w:tc>
      </w:tr>
      <w:tr w:rsidR="00FE7BDB" w14:paraId="786C781B" w14:textId="77777777" w:rsidTr="001C4116">
        <w:trPr>
          <w:trHeight w:val="788"/>
          <w:jc w:val="center"/>
        </w:trPr>
        <w:tc>
          <w:tcPr>
            <w:tcW w:w="2353" w:type="dxa"/>
            <w:vAlign w:val="center"/>
          </w:tcPr>
          <w:p w14:paraId="243044D6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5月19日</w:t>
            </w:r>
          </w:p>
        </w:tc>
        <w:tc>
          <w:tcPr>
            <w:tcW w:w="2415" w:type="dxa"/>
            <w:vAlign w:val="center"/>
          </w:tcPr>
          <w:p w14:paraId="6ACD9636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上午、下午、晚上比赛</w:t>
            </w:r>
          </w:p>
        </w:tc>
        <w:tc>
          <w:tcPr>
            <w:tcW w:w="1623" w:type="dxa"/>
            <w:vAlign w:val="center"/>
          </w:tcPr>
          <w:p w14:paraId="6C0898F7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比赛场馆</w:t>
            </w:r>
          </w:p>
        </w:tc>
        <w:tc>
          <w:tcPr>
            <w:tcW w:w="2131" w:type="dxa"/>
            <w:vAlign w:val="center"/>
          </w:tcPr>
          <w:p w14:paraId="20E1259B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全体参赛人员</w:t>
            </w:r>
          </w:p>
        </w:tc>
      </w:tr>
      <w:tr w:rsidR="00FE7BDB" w14:paraId="6A34115A" w14:textId="77777777" w:rsidTr="001C4116">
        <w:trPr>
          <w:trHeight w:val="788"/>
          <w:jc w:val="center"/>
        </w:trPr>
        <w:tc>
          <w:tcPr>
            <w:tcW w:w="2353" w:type="dxa"/>
            <w:vAlign w:val="center"/>
          </w:tcPr>
          <w:p w14:paraId="7448AAFA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lastRenderedPageBreak/>
              <w:t>5月20日</w:t>
            </w:r>
          </w:p>
        </w:tc>
        <w:tc>
          <w:tcPr>
            <w:tcW w:w="2415" w:type="dxa"/>
            <w:vAlign w:val="center"/>
          </w:tcPr>
          <w:p w14:paraId="22D42CBD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上午、下午、晚上比赛</w:t>
            </w:r>
          </w:p>
        </w:tc>
        <w:tc>
          <w:tcPr>
            <w:tcW w:w="1623" w:type="dxa"/>
            <w:vAlign w:val="center"/>
          </w:tcPr>
          <w:p w14:paraId="40C50223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比赛场馆</w:t>
            </w:r>
          </w:p>
        </w:tc>
        <w:tc>
          <w:tcPr>
            <w:tcW w:w="2131" w:type="dxa"/>
            <w:vAlign w:val="center"/>
          </w:tcPr>
          <w:p w14:paraId="60EFCA63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全体参赛人员</w:t>
            </w:r>
          </w:p>
        </w:tc>
      </w:tr>
      <w:tr w:rsidR="00FE7BDB" w14:paraId="5EE9A46F" w14:textId="77777777" w:rsidTr="001C4116">
        <w:trPr>
          <w:trHeight w:val="718"/>
          <w:jc w:val="center"/>
        </w:trPr>
        <w:tc>
          <w:tcPr>
            <w:tcW w:w="2353" w:type="dxa"/>
            <w:vAlign w:val="center"/>
          </w:tcPr>
          <w:p w14:paraId="6A8A9E48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5月20日</w:t>
            </w:r>
          </w:p>
          <w:p w14:paraId="62E72245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19：00——21：00</w:t>
            </w:r>
          </w:p>
        </w:tc>
        <w:tc>
          <w:tcPr>
            <w:tcW w:w="2415" w:type="dxa"/>
            <w:vAlign w:val="center"/>
          </w:tcPr>
          <w:p w14:paraId="581AA368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领队、教练员会议</w:t>
            </w:r>
          </w:p>
        </w:tc>
        <w:tc>
          <w:tcPr>
            <w:tcW w:w="1623" w:type="dxa"/>
            <w:vAlign w:val="center"/>
          </w:tcPr>
          <w:p w14:paraId="10FBADAB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酒店</w:t>
            </w:r>
          </w:p>
        </w:tc>
        <w:tc>
          <w:tcPr>
            <w:tcW w:w="2131" w:type="dxa"/>
            <w:vAlign w:val="center"/>
          </w:tcPr>
          <w:p w14:paraId="22422747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相关人员</w:t>
            </w:r>
          </w:p>
        </w:tc>
      </w:tr>
      <w:tr w:rsidR="00FE7BDB" w14:paraId="1148176B" w14:textId="77777777" w:rsidTr="001C4116">
        <w:trPr>
          <w:trHeight w:val="718"/>
          <w:jc w:val="center"/>
        </w:trPr>
        <w:tc>
          <w:tcPr>
            <w:tcW w:w="2353" w:type="dxa"/>
            <w:vAlign w:val="center"/>
          </w:tcPr>
          <w:p w14:paraId="445627C4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5月21日</w:t>
            </w:r>
          </w:p>
        </w:tc>
        <w:tc>
          <w:tcPr>
            <w:tcW w:w="2415" w:type="dxa"/>
            <w:vAlign w:val="center"/>
          </w:tcPr>
          <w:p w14:paraId="38406431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上午、下午比赛、</w:t>
            </w:r>
          </w:p>
          <w:p w14:paraId="19508B69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晚上决赛</w:t>
            </w:r>
          </w:p>
        </w:tc>
        <w:tc>
          <w:tcPr>
            <w:tcW w:w="1623" w:type="dxa"/>
            <w:vAlign w:val="center"/>
          </w:tcPr>
          <w:p w14:paraId="42010C4B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比赛场馆</w:t>
            </w:r>
          </w:p>
        </w:tc>
        <w:tc>
          <w:tcPr>
            <w:tcW w:w="2131" w:type="dxa"/>
            <w:vAlign w:val="center"/>
          </w:tcPr>
          <w:p w14:paraId="3D416839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全体参赛人员</w:t>
            </w:r>
          </w:p>
        </w:tc>
      </w:tr>
      <w:tr w:rsidR="00FE7BDB" w14:paraId="70664EFF" w14:textId="77777777" w:rsidTr="001C4116">
        <w:trPr>
          <w:trHeight w:val="748"/>
          <w:jc w:val="center"/>
        </w:trPr>
        <w:tc>
          <w:tcPr>
            <w:tcW w:w="2353" w:type="dxa"/>
            <w:vAlign w:val="center"/>
          </w:tcPr>
          <w:p w14:paraId="15B72D01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5月22日</w:t>
            </w:r>
          </w:p>
        </w:tc>
        <w:tc>
          <w:tcPr>
            <w:tcW w:w="2415" w:type="dxa"/>
            <w:vAlign w:val="center"/>
          </w:tcPr>
          <w:p w14:paraId="2F463DA1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14：00前离会</w:t>
            </w:r>
          </w:p>
        </w:tc>
        <w:tc>
          <w:tcPr>
            <w:tcW w:w="1623" w:type="dxa"/>
            <w:vAlign w:val="center"/>
          </w:tcPr>
          <w:p w14:paraId="34B72128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比赛场馆/酒店</w:t>
            </w:r>
          </w:p>
        </w:tc>
        <w:tc>
          <w:tcPr>
            <w:tcW w:w="2131" w:type="dxa"/>
            <w:vAlign w:val="center"/>
          </w:tcPr>
          <w:p w14:paraId="707FC2EF" w14:textId="77777777" w:rsidR="00FE7BDB" w:rsidRDefault="00FE7BDB" w:rsidP="001C4116">
            <w:pPr>
              <w:widowControl/>
              <w:spacing w:line="360" w:lineRule="auto"/>
              <w:jc w:val="center"/>
              <w:rPr>
                <w:rFonts w:ascii="宋体" w:hAnsi="宋体" w:cs="宋体"/>
                <w:sz w:val="24"/>
                <w:szCs w:val="24"/>
              </w:rPr>
            </w:pPr>
            <w:r>
              <w:rPr>
                <w:rFonts w:ascii="宋体" w:hAnsi="宋体" w:cs="宋体" w:hint="eastAsia"/>
                <w:sz w:val="24"/>
                <w:szCs w:val="24"/>
              </w:rPr>
              <w:t>全体人员</w:t>
            </w:r>
          </w:p>
        </w:tc>
      </w:tr>
    </w:tbl>
    <w:p w14:paraId="1FF1765D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注：以上为参考日程安排，具体日程安排另行通知。</w:t>
      </w:r>
    </w:p>
    <w:p w14:paraId="0D568CA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 w:hint="eastAsia"/>
          <w:color w:val="333333"/>
          <w:sz w:val="32"/>
          <w:szCs w:val="32"/>
        </w:rPr>
        <w:t>九</w:t>
      </w:r>
      <w:r>
        <w:rPr>
          <w:rStyle w:val="a5"/>
          <w:rFonts w:ascii="黑体" w:eastAsia="黑体" w:hAnsi="黑体" w:cs="Arial"/>
          <w:color w:val="333333"/>
          <w:sz w:val="32"/>
          <w:szCs w:val="32"/>
        </w:rPr>
        <w:t>、</w:t>
      </w:r>
      <w:r>
        <w:rPr>
          <w:rStyle w:val="a5"/>
          <w:rFonts w:ascii="黑体" w:eastAsia="黑体" w:hAnsi="黑体" w:cs="Arial" w:hint="eastAsia"/>
          <w:color w:val="333333"/>
          <w:sz w:val="32"/>
          <w:szCs w:val="32"/>
        </w:rPr>
        <w:t>其他规定</w:t>
      </w:r>
    </w:p>
    <w:p w14:paraId="4C5EA55B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sz w:val="32"/>
          <w:szCs w:val="32"/>
        </w:rPr>
      </w:pPr>
      <w:r>
        <w:rPr>
          <w:rFonts w:ascii="仿宋" w:eastAsia="仿宋" w:hAnsi="仿宋" w:cs="Arial"/>
          <w:sz w:val="32"/>
          <w:szCs w:val="32"/>
        </w:rPr>
        <w:t>（</w:t>
      </w:r>
      <w:r>
        <w:rPr>
          <w:rFonts w:ascii="仿宋" w:eastAsia="仿宋" w:hAnsi="仿宋" w:cs="Arial" w:hint="eastAsia"/>
          <w:sz w:val="32"/>
          <w:szCs w:val="32"/>
        </w:rPr>
        <w:t>一</w:t>
      </w:r>
      <w:r>
        <w:rPr>
          <w:rFonts w:ascii="仿宋" w:eastAsia="仿宋" w:hAnsi="仿宋" w:cs="Arial"/>
          <w:sz w:val="32"/>
          <w:szCs w:val="32"/>
        </w:rPr>
        <w:t>）每单位可报领队1人、教练员</w:t>
      </w:r>
      <w:r>
        <w:rPr>
          <w:rFonts w:ascii="仿宋" w:eastAsia="仿宋" w:hAnsi="仿宋" w:cs="Arial" w:hint="eastAsia"/>
          <w:sz w:val="32"/>
          <w:szCs w:val="32"/>
        </w:rPr>
        <w:t>3</w:t>
      </w:r>
      <w:r>
        <w:rPr>
          <w:rFonts w:ascii="仿宋" w:eastAsia="仿宋" w:hAnsi="仿宋" w:cs="Arial"/>
          <w:sz w:val="32"/>
          <w:szCs w:val="32"/>
        </w:rPr>
        <w:t>人</w:t>
      </w:r>
      <w:r>
        <w:rPr>
          <w:rFonts w:ascii="仿宋" w:eastAsia="仿宋" w:hAnsi="仿宋" w:cs="Arial" w:hint="eastAsia"/>
          <w:sz w:val="32"/>
          <w:szCs w:val="32"/>
        </w:rPr>
        <w:t>（运动员可兼任）</w:t>
      </w:r>
      <w:r>
        <w:rPr>
          <w:rFonts w:ascii="仿宋" w:eastAsia="仿宋" w:hAnsi="仿宋" w:cs="Arial"/>
          <w:sz w:val="32"/>
          <w:szCs w:val="32"/>
        </w:rPr>
        <w:t>、医生1人</w:t>
      </w:r>
      <w:r>
        <w:rPr>
          <w:rFonts w:ascii="仿宋" w:eastAsia="仿宋" w:hAnsi="仿宋" w:cs="Arial" w:hint="eastAsia"/>
          <w:sz w:val="32"/>
          <w:szCs w:val="32"/>
        </w:rPr>
        <w:t>。</w:t>
      </w:r>
    </w:p>
    <w:p w14:paraId="65FA60DC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二</w:t>
      </w:r>
      <w:r>
        <w:rPr>
          <w:rFonts w:ascii="仿宋" w:eastAsia="仿宋" w:hAnsi="仿宋" w:cs="Arial"/>
          <w:color w:val="333333"/>
          <w:sz w:val="32"/>
          <w:szCs w:val="32"/>
        </w:rPr>
        <w:t>）领队、教练员、医生只能代表一个参赛单位。</w:t>
      </w:r>
    </w:p>
    <w:p w14:paraId="5162B8BA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三</w:t>
      </w:r>
      <w:r>
        <w:rPr>
          <w:rFonts w:ascii="仿宋" w:eastAsia="仿宋" w:hAnsi="仿宋" w:cs="Arial"/>
          <w:color w:val="333333"/>
          <w:sz w:val="32"/>
          <w:szCs w:val="32"/>
        </w:rPr>
        <w:t>）参赛运动员建议加入中国武术协会个人会员，入会流程另行通知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14:paraId="5355AB7C" w14:textId="77777777" w:rsidR="00FE7BDB" w:rsidRDefault="00FE7BDB" w:rsidP="00FE7BDB">
      <w:pPr>
        <w:widowControl/>
        <w:spacing w:line="576" w:lineRule="exact"/>
        <w:ind w:firstLineChars="200" w:firstLine="640"/>
        <w:rPr>
          <w:rFonts w:ascii="仿宋" w:eastAsia="仿宋" w:hAnsi="仿宋" w:cs="Arial"/>
          <w:color w:val="404040" w:themeColor="text1" w:themeTint="BF"/>
          <w:kern w:val="0"/>
          <w:sz w:val="32"/>
          <w:szCs w:val="32"/>
        </w:rPr>
      </w:pPr>
      <w:r>
        <w:rPr>
          <w:rFonts w:ascii="仿宋" w:eastAsia="仿宋" w:hAnsi="仿宋" w:cs="Arial"/>
          <w:color w:val="404040" w:themeColor="text1" w:themeTint="BF"/>
          <w:kern w:val="0"/>
          <w:sz w:val="32"/>
          <w:szCs w:val="32"/>
        </w:rPr>
        <w:t>（</w:t>
      </w:r>
      <w:r>
        <w:rPr>
          <w:rFonts w:ascii="仿宋" w:eastAsia="仿宋" w:hAnsi="仿宋" w:cs="Arial" w:hint="eastAsia"/>
          <w:color w:val="404040" w:themeColor="text1" w:themeTint="BF"/>
          <w:kern w:val="0"/>
          <w:sz w:val="32"/>
          <w:szCs w:val="32"/>
        </w:rPr>
        <w:t>四）参加本次比赛运动员需统一着装黑色运动套装与软底运动鞋；领队与教练需统一着装白色运动服。</w:t>
      </w:r>
    </w:p>
    <w:p w14:paraId="18A08DD0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404040" w:themeColor="text1" w:themeTint="BF"/>
          <w:sz w:val="32"/>
          <w:szCs w:val="32"/>
        </w:rPr>
        <w:t>（五）</w:t>
      </w:r>
      <w:r>
        <w:rPr>
          <w:rFonts w:ascii="仿宋" w:eastAsia="仿宋" w:hAnsi="仿宋" w:cs="Arial"/>
          <w:color w:val="404040" w:themeColor="text1" w:themeTint="BF"/>
          <w:sz w:val="32"/>
          <w:szCs w:val="32"/>
        </w:rPr>
        <w:t>组委会提供短兵器、护具，学员也可自带中国武术协会指定认证品牌的短兵器，</w:t>
      </w:r>
      <w:r>
        <w:rPr>
          <w:rFonts w:ascii="仿宋" w:eastAsia="仿宋" w:hAnsi="仿宋" w:cs="Arial"/>
          <w:color w:val="333333"/>
          <w:sz w:val="32"/>
          <w:szCs w:val="32"/>
        </w:rPr>
        <w:t>需符合武术兵道短兵器尺寸、重量标准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14:paraId="626D2F4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1、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青年、少年</w:t>
      </w:r>
      <w:r>
        <w:rPr>
          <w:rFonts w:ascii="仿宋" w:eastAsia="仿宋" w:hAnsi="仿宋" w:cs="Arial"/>
          <w:color w:val="333333"/>
          <w:sz w:val="32"/>
          <w:szCs w:val="32"/>
        </w:rPr>
        <w:t>短兵总长85-95cm，兵身直径为2.9-3.9cm，护手盘的厚度为1.2-1.5cm，把手15-18cm，短兵兵尖为2.9cm-3.9cm的缓冲软垫，剑首（把手末端）为1.9cm-2.9cm的缓冲软垫，重心零点在护手盘距离兵身8-10cm处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。</w:t>
      </w:r>
    </w:p>
    <w:p w14:paraId="11BB2137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jc w:val="center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Calibri"/>
          <w:noProof/>
          <w:color w:val="333333"/>
          <w:sz w:val="32"/>
          <w:szCs w:val="32"/>
        </w:rPr>
        <w:lastRenderedPageBreak/>
        <w:drawing>
          <wp:inline distT="0" distB="0" distL="0" distR="0" wp14:anchorId="0734F7BB" wp14:editId="1610874B">
            <wp:extent cx="5274310" cy="2163445"/>
            <wp:effectExtent l="0" t="0" r="2540" b="825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3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608D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 w:line="600" w:lineRule="atLeast"/>
        <w:ind w:firstLineChars="200" w:firstLine="64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2、短兵的重量根据男女不同级别区分对待，误差值±10g。</w:t>
      </w:r>
    </w:p>
    <w:tbl>
      <w:tblPr>
        <w:tblW w:w="8020" w:type="dxa"/>
        <w:tblLook w:val="04A0" w:firstRow="1" w:lastRow="0" w:firstColumn="1" w:lastColumn="0" w:noHBand="0" w:noVBand="1"/>
      </w:tblPr>
      <w:tblGrid>
        <w:gridCol w:w="2140"/>
        <w:gridCol w:w="1860"/>
        <w:gridCol w:w="2560"/>
        <w:gridCol w:w="1460"/>
      </w:tblGrid>
      <w:tr w:rsidR="00FE7BDB" w14:paraId="26A39343" w14:textId="77777777" w:rsidTr="001C4116">
        <w:trPr>
          <w:trHeight w:val="4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DA2A7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青年男子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15C140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少年男子</w:t>
            </w:r>
          </w:p>
        </w:tc>
      </w:tr>
      <w:tr w:rsidR="00FE7BDB" w14:paraId="09DE40C7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55311A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49A264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79830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65CAE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FE7BDB" w14:paraId="7C03445A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7C34C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52KG级及以下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C0C81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389F29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EA9C2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  <w:tr w:rsidR="00FE7BDB" w14:paraId="0864D276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21879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56KG-65KG级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51A376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8C6F9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F627E2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</w:tr>
      <w:tr w:rsidR="00FE7BDB" w14:paraId="72578AB3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AA5AD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70KG级及以上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E2A927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8005B3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677746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</w:tr>
      <w:tr w:rsidR="00FE7BDB" w14:paraId="79EF3A56" w14:textId="77777777" w:rsidTr="001C4116">
        <w:trPr>
          <w:trHeight w:val="4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0DFCD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青年女子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468F2B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少年女子</w:t>
            </w:r>
          </w:p>
        </w:tc>
      </w:tr>
      <w:tr w:rsidR="00FE7BDB" w14:paraId="513F60AB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9DEDA6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2F59C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5489F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FEBA2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FE7BDB" w14:paraId="5CD8F49A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6C7084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47KG级及以下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253D1C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64E1D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F7A70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200g</w:t>
            </w:r>
          </w:p>
        </w:tc>
      </w:tr>
      <w:tr w:rsidR="00FE7BDB" w14:paraId="68F1BCE4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C9097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50KG-58KG级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39FC2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4CA72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71948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</w:tr>
      <w:tr w:rsidR="00FE7BDB" w14:paraId="3A171437" w14:textId="77777777" w:rsidTr="001C4116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85996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63KG级及以上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C19268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1A5B20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6AF11" w14:textId="77777777" w:rsidR="00FE7BDB" w:rsidRDefault="00FE7BDB" w:rsidP="001C4116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</w:tbl>
    <w:p w14:paraId="226F5155" w14:textId="77777777" w:rsidR="00FE7BDB" w:rsidRDefault="00FE7BDB" w:rsidP="00FE7BDB">
      <w:pPr>
        <w:ind w:firstLineChars="200" w:firstLine="600"/>
        <w:rPr>
          <w:rFonts w:ascii="仿宋" w:eastAsia="仿宋" w:hAnsi="仿宋" w:cs="仿宋"/>
          <w:color w:val="000000"/>
          <w:sz w:val="30"/>
          <w:szCs w:val="30"/>
        </w:rPr>
      </w:pPr>
      <w:r>
        <w:rPr>
          <w:rFonts w:ascii="仿宋" w:eastAsia="仿宋" w:hAnsi="仿宋" w:cs="仿宋" w:hint="eastAsia"/>
          <w:color w:val="000000"/>
          <w:sz w:val="30"/>
          <w:szCs w:val="30"/>
        </w:rPr>
        <w:t>儿童男子/女子32KG及以下短兵器重量为160-200g，35KG-42KG级兵器重量为180-250g，46KG级以上兵器重量为200-300g，兵身长度为60-75cm。</w:t>
      </w:r>
    </w:p>
    <w:p w14:paraId="238FEB12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3"/>
        <w:jc w:val="both"/>
        <w:rPr>
          <w:rStyle w:val="a5"/>
          <w:rFonts w:ascii="黑体" w:eastAsia="黑体" w:hAnsi="黑体" w:cs="Arial"/>
          <w:b w:val="0"/>
          <w:bCs w:val="0"/>
          <w:color w:val="333333"/>
          <w:sz w:val="32"/>
          <w:szCs w:val="32"/>
        </w:rPr>
      </w:pPr>
      <w:r>
        <w:rPr>
          <w:rStyle w:val="a5"/>
          <w:rFonts w:ascii="黑体" w:eastAsia="黑体" w:hAnsi="黑体" w:cs="Arial"/>
          <w:color w:val="333333"/>
          <w:sz w:val="32"/>
          <w:szCs w:val="32"/>
        </w:rPr>
        <w:t>十、报名</w:t>
      </w:r>
    </w:p>
    <w:p w14:paraId="6339C610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/>
          <w:color w:val="333333"/>
          <w:sz w:val="32"/>
          <w:szCs w:val="32"/>
        </w:rPr>
        <w:t>采用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线上和线下两种</w:t>
      </w:r>
      <w:r>
        <w:rPr>
          <w:rFonts w:ascii="仿宋" w:eastAsia="仿宋" w:hAnsi="仿宋" w:cs="Arial"/>
          <w:color w:val="333333"/>
          <w:sz w:val="32"/>
          <w:szCs w:val="32"/>
        </w:rPr>
        <w:t>方式进行参赛报名。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请于2023年</w:t>
      </w:r>
      <w:r>
        <w:rPr>
          <w:rFonts w:ascii="仿宋" w:eastAsia="仿宋" w:hAnsi="仿宋" w:cs="Arial" w:hint="eastAsia"/>
          <w:sz w:val="32"/>
          <w:szCs w:val="32"/>
        </w:rPr>
        <w:t>5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月</w:t>
      </w:r>
      <w:r>
        <w:rPr>
          <w:rFonts w:ascii="仿宋" w:eastAsia="仿宋" w:hAnsi="仿宋" w:cs="Arial" w:hint="eastAsia"/>
          <w:sz w:val="32"/>
          <w:szCs w:val="32"/>
        </w:rPr>
        <w:t>10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日前将加盖公章的报名表扫描件发送至指定邮箱。</w:t>
      </w:r>
    </w:p>
    <w:p w14:paraId="3A703A51" w14:textId="77777777" w:rsidR="00FE7BDB" w:rsidRDefault="00FE7BDB" w:rsidP="00FE7BDB">
      <w:pPr>
        <w:widowControl/>
        <w:ind w:firstLineChars="200" w:firstLine="64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报名联系人：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漆辉 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 xml:space="preserve">19150193035 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 xml:space="preserve"> </w:t>
      </w:r>
    </w:p>
    <w:p w14:paraId="7E79FB7B" w14:textId="77777777" w:rsidR="00FE7BDB" w:rsidRDefault="00FE7BDB" w:rsidP="00FE7BDB">
      <w:pPr>
        <w:widowControl/>
        <w:ind w:firstLineChars="800" w:firstLine="2560"/>
        <w:rPr>
          <w:rFonts w:ascii="Times New Roman" w:eastAsia="仿宋_GB2312" w:hAnsi="Times New Roman" w:cs="Times New Roman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刘鹏庆 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15228828366</w:t>
      </w:r>
    </w:p>
    <w:p w14:paraId="28B1978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lastRenderedPageBreak/>
        <w:t>报名邮箱：</w:t>
      </w:r>
      <w:hyperlink r:id="rId7" w:history="1">
        <w:r>
          <w:rPr>
            <w:rStyle w:val="a6"/>
            <w:rFonts w:ascii="Times New Roman" w:hAnsi="Times New Roman" w:cs="Times New Roman"/>
            <w:sz w:val="32"/>
            <w:szCs w:val="32"/>
          </w:rPr>
          <w:t>scwushuxiehui@163.com</w:t>
        </w:r>
      </w:hyperlink>
    </w:p>
    <w:p w14:paraId="400E8A48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rPr>
          <w:rFonts w:ascii="黑体" w:eastAsia="黑体" w:hAnsi="黑体" w:cs="Arial"/>
          <w:color w:val="333333"/>
          <w:sz w:val="32"/>
          <w:szCs w:val="32"/>
        </w:rPr>
      </w:pPr>
      <w:r>
        <w:rPr>
          <w:rFonts w:ascii="黑体" w:eastAsia="黑体" w:hAnsi="黑体" w:cs="Arial" w:hint="eastAsia"/>
          <w:color w:val="333333"/>
          <w:sz w:val="32"/>
          <w:szCs w:val="32"/>
        </w:rPr>
        <w:t>十一、保险</w:t>
      </w:r>
    </w:p>
    <w:p w14:paraId="08DBB22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 xml:space="preserve">    组委会统一为参赛运动员购买保险。</w:t>
      </w:r>
    </w:p>
    <w:p w14:paraId="6F4DDB94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rPr>
          <w:rFonts w:ascii="黑体" w:eastAsia="黑体" w:hAnsi="黑体" w:cs="Arial"/>
          <w:color w:val="333333"/>
          <w:sz w:val="32"/>
          <w:szCs w:val="32"/>
        </w:rPr>
      </w:pPr>
      <w:r>
        <w:rPr>
          <w:rFonts w:ascii="黑体" w:eastAsia="黑体" w:hAnsi="黑体" w:cs="Arial" w:hint="eastAsia"/>
          <w:color w:val="333333"/>
          <w:sz w:val="32"/>
          <w:szCs w:val="32"/>
        </w:rPr>
        <w:t>十二、报到及经费</w:t>
      </w:r>
    </w:p>
    <w:p w14:paraId="18EDA811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裁判员、运动队报到时间见日程安排。</w:t>
      </w:r>
    </w:p>
    <w:p w14:paraId="70554BD8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请参赛运动员携带身份证原件报到。</w:t>
      </w:r>
    </w:p>
    <w:p w14:paraId="134B9C1A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="640"/>
        <w:rPr>
          <w:rFonts w:ascii="仿宋" w:eastAsia="仿宋" w:hAnsi="仿宋" w:cs="Arial"/>
          <w:color w:val="333333"/>
          <w:sz w:val="32"/>
          <w:szCs w:val="32"/>
        </w:rPr>
      </w:pPr>
      <w:r>
        <w:rPr>
          <w:rFonts w:ascii="仿宋" w:eastAsia="仿宋" w:hAnsi="仿宋" w:cs="Arial" w:hint="eastAsia"/>
          <w:color w:val="333333"/>
          <w:sz w:val="32"/>
          <w:szCs w:val="32"/>
        </w:rPr>
        <w:t>食宿费、保险费、报到地点等事宜由承办单位另行补充通知。</w:t>
      </w:r>
    </w:p>
    <w:p w14:paraId="56B04405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ind w:firstLineChars="200" w:firstLine="640"/>
        <w:jc w:val="both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黑体" w:eastAsia="黑体" w:hAnsi="黑体" w:hint="eastAsia"/>
          <w:color w:val="000000" w:themeColor="text1"/>
          <w:sz w:val="32"/>
          <w:szCs w:val="32"/>
        </w:rPr>
        <w:t>十三</w:t>
      </w:r>
      <w:r>
        <w:rPr>
          <w:rFonts w:ascii="黑体" w:eastAsia="黑体" w:hAnsi="黑体"/>
          <w:color w:val="000000" w:themeColor="text1"/>
          <w:sz w:val="32"/>
          <w:szCs w:val="32"/>
        </w:rPr>
        <w:t>、未尽事宜，另行通知。</w:t>
      </w:r>
    </w:p>
    <w:p w14:paraId="432E64F5" w14:textId="77777777" w:rsidR="00FE7BDB" w:rsidRDefault="00000000" w:rsidP="00FE7BDB">
      <w:pPr>
        <w:rPr>
          <w:rFonts w:ascii="仿宋" w:eastAsia="仿宋" w:hAnsi="仿宋" w:cs="Calibri"/>
          <w:color w:val="333333"/>
          <w:sz w:val="32"/>
          <w:szCs w:val="32"/>
        </w:rPr>
      </w:pPr>
      <w:hyperlink r:id="rId8" w:tooltip="附件1：中国武术协会武术兵道项目运动员注册与交流管理办法(试行).docx" w:history="1">
        <w:r w:rsidR="00FE7BDB">
          <w:rPr>
            <w:rStyle w:val="a6"/>
            <w:rFonts w:ascii="仿宋" w:eastAsia="仿宋" w:hAnsi="仿宋" w:cs="Arial"/>
            <w:color w:val="404040" w:themeColor="text1" w:themeTint="BF"/>
            <w:sz w:val="32"/>
            <w:szCs w:val="32"/>
          </w:rPr>
          <w:t>附件</w:t>
        </w:r>
        <w:r w:rsidR="00FE7BDB">
          <w:rPr>
            <w:rStyle w:val="a6"/>
            <w:rFonts w:ascii="仿宋" w:eastAsia="仿宋" w:hAnsi="仿宋" w:cs="Arial" w:hint="eastAsia"/>
            <w:color w:val="404040" w:themeColor="text1" w:themeTint="BF"/>
            <w:sz w:val="32"/>
            <w:szCs w:val="32"/>
          </w:rPr>
          <w:t>：</w:t>
        </w:r>
      </w:hyperlink>
      <w:hyperlink r:id="rId9" w:tooltip="附件6：2022年全国武术兵道（短兵）运动员注册汇总表.xlsx" w:history="1">
        <w:r w:rsidR="00FE7BDB">
          <w:rPr>
            <w:rFonts w:ascii="仿宋" w:eastAsia="仿宋" w:hAnsi="仿宋" w:cs="Arial" w:hint="eastAsia"/>
            <w:color w:val="333333"/>
            <w:kern w:val="0"/>
            <w:sz w:val="32"/>
            <w:szCs w:val="32"/>
          </w:rPr>
          <w:t>2023年“奔跑吧·少年”全国青少年武术社会俱乐部联赛（武术兵道）（四川站）报名表</w:t>
        </w:r>
      </w:hyperlink>
    </w:p>
    <w:p w14:paraId="65E3EF7B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rPr>
          <w:rFonts w:ascii="Calibri" w:eastAsia="仿宋" w:hAnsi="Calibri" w:cs="Calibri"/>
          <w:color w:val="333333"/>
          <w:sz w:val="32"/>
          <w:szCs w:val="32"/>
        </w:rPr>
      </w:pPr>
    </w:p>
    <w:p w14:paraId="746731C6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rPr>
          <w:rFonts w:ascii="Calibri" w:eastAsia="仿宋" w:hAnsi="Calibri" w:cs="Calibri"/>
          <w:color w:val="333333"/>
          <w:sz w:val="32"/>
          <w:szCs w:val="32"/>
        </w:rPr>
      </w:pPr>
    </w:p>
    <w:p w14:paraId="35ED6EF1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rPr>
          <w:rFonts w:ascii="Calibri" w:eastAsia="仿宋" w:hAnsi="Calibri" w:cs="Calibri"/>
          <w:color w:val="333333"/>
          <w:sz w:val="32"/>
          <w:szCs w:val="32"/>
        </w:rPr>
      </w:pPr>
    </w:p>
    <w:p w14:paraId="70C5F0A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rPr>
          <w:rFonts w:ascii="仿宋" w:eastAsia="仿宋" w:hAnsi="仿宋" w:cs="Calibri"/>
          <w:color w:val="333333"/>
          <w:sz w:val="32"/>
          <w:szCs w:val="32"/>
        </w:rPr>
      </w:pPr>
      <w:r>
        <w:rPr>
          <w:rFonts w:ascii="Calibri" w:eastAsia="仿宋" w:hAnsi="Calibri" w:cs="Calibri" w:hint="eastAsia"/>
          <w:color w:val="333333"/>
          <w:sz w:val="32"/>
          <w:szCs w:val="32"/>
        </w:rPr>
        <w:t xml:space="preserve">                            </w:t>
      </w:r>
      <w:r>
        <w:rPr>
          <w:rFonts w:ascii="仿宋" w:eastAsia="仿宋" w:hAnsi="仿宋" w:cs="Arial"/>
          <w:color w:val="333333"/>
          <w:sz w:val="32"/>
          <w:szCs w:val="32"/>
        </w:rPr>
        <w:t>体育总局武术中心</w:t>
      </w:r>
    </w:p>
    <w:p w14:paraId="74AF614F" w14:textId="77777777" w:rsidR="00FE7BDB" w:rsidRDefault="00FE7BDB" w:rsidP="00FE7BDB">
      <w:pPr>
        <w:pStyle w:val="a3"/>
        <w:shd w:val="clear" w:color="auto" w:fill="FFFFFF"/>
        <w:spacing w:before="0" w:beforeAutospacing="0" w:after="0" w:afterAutospacing="0"/>
        <w:rPr>
          <w:rFonts w:ascii="Calibri" w:eastAsia="仿宋" w:hAnsi="Calibri" w:cs="Calibri"/>
          <w:color w:val="333333"/>
          <w:sz w:val="32"/>
          <w:szCs w:val="32"/>
        </w:rPr>
      </w:pPr>
      <w:r>
        <w:rPr>
          <w:rFonts w:ascii="Calibri" w:eastAsia="仿宋" w:hAnsi="Calibri" w:cs="Calibri" w:hint="eastAsia"/>
          <w:color w:val="333333"/>
          <w:sz w:val="32"/>
          <w:szCs w:val="32"/>
        </w:rPr>
        <w:t xml:space="preserve">                            </w:t>
      </w:r>
      <w:r>
        <w:rPr>
          <w:rFonts w:ascii="仿宋" w:eastAsia="仿宋" w:hAnsi="仿宋" w:cs="Arial"/>
          <w:color w:val="333333"/>
          <w:sz w:val="32"/>
          <w:szCs w:val="32"/>
        </w:rPr>
        <w:t>202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3</w:t>
      </w:r>
      <w:r>
        <w:rPr>
          <w:rFonts w:ascii="仿宋" w:eastAsia="仿宋" w:hAnsi="仿宋" w:cs="Arial"/>
          <w:color w:val="333333"/>
          <w:sz w:val="32"/>
          <w:szCs w:val="32"/>
        </w:rPr>
        <w:t>年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3</w:t>
      </w:r>
      <w:r>
        <w:rPr>
          <w:rFonts w:ascii="仿宋" w:eastAsia="仿宋" w:hAnsi="仿宋" w:cs="Arial"/>
          <w:color w:val="333333"/>
          <w:sz w:val="32"/>
          <w:szCs w:val="32"/>
        </w:rPr>
        <w:t>月</w:t>
      </w:r>
      <w:r>
        <w:rPr>
          <w:rFonts w:ascii="仿宋" w:eastAsia="仿宋" w:hAnsi="仿宋" w:cs="Arial" w:hint="eastAsia"/>
          <w:color w:val="333333"/>
          <w:sz w:val="32"/>
          <w:szCs w:val="32"/>
        </w:rPr>
        <w:t>15</w:t>
      </w:r>
      <w:r>
        <w:rPr>
          <w:rFonts w:ascii="仿宋" w:eastAsia="仿宋" w:hAnsi="仿宋" w:cs="Arial"/>
          <w:color w:val="333333"/>
          <w:sz w:val="32"/>
          <w:szCs w:val="32"/>
        </w:rPr>
        <w:t>日</w:t>
      </w:r>
    </w:p>
    <w:p w14:paraId="7865E746" w14:textId="77777777" w:rsidR="003B4E96" w:rsidRPr="00FE7BDB" w:rsidRDefault="003B4E96" w:rsidP="00FE7BDB"/>
    <w:sectPr w:rsidR="003B4E96" w:rsidRPr="00FE7BD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90C83" w14:textId="77777777" w:rsidR="0002070C" w:rsidRDefault="0002070C" w:rsidP="00FE7BDB">
      <w:r>
        <w:separator/>
      </w:r>
    </w:p>
  </w:endnote>
  <w:endnote w:type="continuationSeparator" w:id="0">
    <w:p w14:paraId="0C9BB64A" w14:textId="77777777" w:rsidR="0002070C" w:rsidRDefault="0002070C" w:rsidP="00FE7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881D3C" w14:textId="77777777" w:rsidR="0002070C" w:rsidRDefault="0002070C" w:rsidP="00FE7BDB">
      <w:r>
        <w:separator/>
      </w:r>
    </w:p>
  </w:footnote>
  <w:footnote w:type="continuationSeparator" w:id="0">
    <w:p w14:paraId="1B792E99" w14:textId="77777777" w:rsidR="0002070C" w:rsidRDefault="0002070C" w:rsidP="00FE7B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94A"/>
    <w:rsid w:val="0002070C"/>
    <w:rsid w:val="00245B91"/>
    <w:rsid w:val="003B4E96"/>
    <w:rsid w:val="004D198D"/>
    <w:rsid w:val="0065094A"/>
    <w:rsid w:val="00A23BA2"/>
    <w:rsid w:val="00FE7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C897116"/>
  <w15:chartTrackingRefBased/>
  <w15:docId w15:val="{FD2DB183-2524-4489-942A-2DD6FED849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7BD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">
    <w:name w:val="正文2"/>
    <w:basedOn w:val="a"/>
    <w:next w:val="a"/>
    <w:qFormat/>
    <w:rsid w:val="004D198D"/>
    <w:rPr>
      <w:rFonts w:ascii="仿宋_GB2312" w:eastAsia="仿宋_GB2312"/>
      <w:sz w:val="32"/>
      <w:szCs w:val="20"/>
    </w:rPr>
  </w:style>
  <w:style w:type="paragraph" w:styleId="a3">
    <w:name w:val="Normal (Web)"/>
    <w:basedOn w:val="a"/>
    <w:uiPriority w:val="99"/>
    <w:unhideWhenUsed/>
    <w:qFormat/>
    <w:rsid w:val="004D198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4">
    <w:name w:val="Table Grid"/>
    <w:basedOn w:val="a1"/>
    <w:qFormat/>
    <w:rsid w:val="004D198D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4D198D"/>
    <w:rPr>
      <w:b/>
      <w:bCs/>
    </w:rPr>
  </w:style>
  <w:style w:type="character" w:styleId="a6">
    <w:name w:val="Hyperlink"/>
    <w:basedOn w:val="a0"/>
    <w:uiPriority w:val="99"/>
    <w:unhideWhenUsed/>
    <w:qFormat/>
    <w:rsid w:val="004D198D"/>
    <w:rPr>
      <w:color w:val="0000FF"/>
      <w:u w:val="single"/>
    </w:rPr>
  </w:style>
  <w:style w:type="paragraph" w:styleId="a7">
    <w:name w:val="header"/>
    <w:basedOn w:val="a"/>
    <w:link w:val="a8"/>
    <w:uiPriority w:val="99"/>
    <w:unhideWhenUsed/>
    <w:rsid w:val="00FE7B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FE7BDB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FE7B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FE7BD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ushu-api.wushu.com.cn/upload/20220528/165372979756485.docx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cwushuxiehui@163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wushu-api.wushu.com.cn/upload/20220610/165484098952577.xls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733</Words>
  <Characters>4184</Characters>
  <Application>Microsoft Office Word</Application>
  <DocSecurity>0</DocSecurity>
  <Lines>34</Lines>
  <Paragraphs>9</Paragraphs>
  <ScaleCrop>false</ScaleCrop>
  <Company/>
  <LinksUpToDate>false</LinksUpToDate>
  <CharactersWithSpaces>4908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梁 峙</dc:creator>
  <cp:keywords/>
  <dc:description/>
  <cp:lastModifiedBy>梁 峙</cp:lastModifiedBy>
  <cp:revision>4</cp:revision>
  <dcterms:created xsi:type="dcterms:W3CDTF">2023-03-16T01:08:00Z</dcterms:created>
  <dcterms:modified xsi:type="dcterms:W3CDTF">2023-03-21T00:49:00Z</dcterms:modified>
</cp:coreProperties>
</file>