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B25" w:rsidRDefault="00036B25">
      <w:pPr>
        <w:spacing w:before="28" w:line="360" w:lineRule="auto"/>
        <w:ind w:right="301"/>
        <w:jc w:val="center"/>
        <w:rPr>
          <w:rFonts w:ascii="宋体" w:eastAsia="宋体" w:hAnsi="宋体"/>
          <w:b/>
          <w:sz w:val="52"/>
          <w:szCs w:val="52"/>
        </w:rPr>
      </w:pPr>
      <w:bookmarkStart w:id="0" w:name="_GoBack"/>
      <w:bookmarkEnd w:id="0"/>
    </w:p>
    <w:p w:rsidR="00036B25" w:rsidRDefault="00D55E3C">
      <w:pPr>
        <w:spacing w:before="28" w:line="360" w:lineRule="auto"/>
        <w:ind w:right="301"/>
        <w:jc w:val="center"/>
        <w:rPr>
          <w:rFonts w:ascii="宋体" w:eastAsia="宋体" w:hAnsi="宋体"/>
          <w:b/>
          <w:sz w:val="52"/>
          <w:szCs w:val="52"/>
        </w:rPr>
      </w:pPr>
      <w:r>
        <w:rPr>
          <w:rFonts w:ascii="宋体" w:eastAsia="宋体" w:hAnsi="宋体" w:hint="eastAsia"/>
          <w:b/>
          <w:sz w:val="52"/>
          <w:szCs w:val="52"/>
        </w:rPr>
        <w:t>综合格斗项目管理制度</w:t>
      </w:r>
    </w:p>
    <w:p w:rsidR="00036B25" w:rsidRDefault="00036B25">
      <w:pPr>
        <w:spacing w:before="28" w:line="360" w:lineRule="auto"/>
        <w:ind w:right="301"/>
        <w:jc w:val="center"/>
        <w:rPr>
          <w:rFonts w:ascii="宋体" w:eastAsia="宋体" w:hAnsi="宋体"/>
          <w:b/>
          <w:sz w:val="52"/>
          <w:szCs w:val="52"/>
        </w:rPr>
      </w:pPr>
    </w:p>
    <w:p w:rsidR="00036B25" w:rsidRDefault="00D55E3C">
      <w:pPr>
        <w:spacing w:before="28" w:line="360" w:lineRule="auto"/>
        <w:ind w:right="301"/>
        <w:jc w:val="center"/>
        <w:rPr>
          <w:rFonts w:ascii="宋体" w:eastAsia="宋体" w:hAnsi="宋体"/>
          <w:b/>
          <w:bCs/>
          <w:sz w:val="72"/>
          <w:szCs w:val="72"/>
        </w:rPr>
      </w:pPr>
      <w:r>
        <w:rPr>
          <w:rFonts w:ascii="宋体" w:eastAsia="宋体" w:hAnsi="宋体" w:hint="eastAsia"/>
          <w:b/>
          <w:bCs/>
          <w:sz w:val="72"/>
          <w:szCs w:val="72"/>
        </w:rPr>
        <w:t>文</w:t>
      </w:r>
    </w:p>
    <w:p w:rsidR="00036B25" w:rsidRDefault="00D55E3C">
      <w:pPr>
        <w:spacing w:before="28" w:line="360" w:lineRule="auto"/>
        <w:ind w:right="301"/>
        <w:jc w:val="center"/>
        <w:rPr>
          <w:rFonts w:ascii="宋体" w:eastAsia="宋体" w:hAnsi="宋体"/>
          <w:b/>
          <w:sz w:val="52"/>
          <w:szCs w:val="52"/>
        </w:rPr>
      </w:pPr>
      <w:r>
        <w:rPr>
          <w:rFonts w:ascii="宋体" w:eastAsia="宋体" w:hAnsi="宋体" w:hint="eastAsia"/>
          <w:b/>
          <w:bCs/>
          <w:sz w:val="72"/>
          <w:szCs w:val="72"/>
        </w:rPr>
        <w:t>件</w:t>
      </w:r>
    </w:p>
    <w:p w:rsidR="00036B25" w:rsidRDefault="00D55E3C">
      <w:pPr>
        <w:spacing w:before="28" w:line="360" w:lineRule="auto"/>
        <w:ind w:right="301"/>
        <w:jc w:val="center"/>
        <w:rPr>
          <w:rFonts w:ascii="宋体" w:eastAsia="宋体" w:hAnsi="宋体"/>
          <w:b/>
          <w:sz w:val="52"/>
          <w:szCs w:val="52"/>
        </w:rPr>
      </w:pPr>
      <w:r>
        <w:rPr>
          <w:rFonts w:ascii="宋体" w:eastAsia="宋体" w:hAnsi="宋体" w:hint="eastAsia"/>
          <w:b/>
          <w:bCs/>
          <w:sz w:val="72"/>
          <w:szCs w:val="72"/>
        </w:rPr>
        <w:t>汇</w:t>
      </w:r>
    </w:p>
    <w:p w:rsidR="00036B25" w:rsidRDefault="00D55E3C">
      <w:pPr>
        <w:spacing w:before="28" w:line="360" w:lineRule="auto"/>
        <w:ind w:right="301"/>
        <w:jc w:val="center"/>
        <w:rPr>
          <w:rFonts w:ascii="宋体" w:eastAsia="宋体" w:hAnsi="宋体"/>
          <w:b/>
          <w:sz w:val="52"/>
          <w:szCs w:val="52"/>
        </w:rPr>
      </w:pPr>
      <w:r>
        <w:rPr>
          <w:rFonts w:ascii="宋体" w:eastAsia="宋体" w:hAnsi="宋体" w:hint="eastAsia"/>
          <w:b/>
          <w:bCs/>
          <w:sz w:val="72"/>
          <w:szCs w:val="72"/>
        </w:rPr>
        <w:t>编</w:t>
      </w:r>
    </w:p>
    <w:p w:rsidR="00036B25" w:rsidRDefault="00D55E3C">
      <w:pPr>
        <w:spacing w:line="360" w:lineRule="auto"/>
        <w:ind w:right="293"/>
        <w:jc w:val="center"/>
        <w:rPr>
          <w:rFonts w:ascii="仿宋" w:eastAsia="仿宋" w:hAnsi="仿宋"/>
          <w:sz w:val="36"/>
          <w:szCs w:val="36"/>
        </w:rPr>
      </w:pPr>
      <w:r>
        <w:rPr>
          <w:rFonts w:ascii="仿宋" w:eastAsia="仿宋" w:hAnsi="仿宋" w:hint="eastAsia"/>
          <w:sz w:val="36"/>
          <w:szCs w:val="36"/>
        </w:rPr>
        <w:t>（征求意见稿）</w:t>
      </w:r>
    </w:p>
    <w:p w:rsidR="00036B25" w:rsidRDefault="00036B25">
      <w:pPr>
        <w:pStyle w:val="a4"/>
        <w:spacing w:line="360" w:lineRule="auto"/>
        <w:jc w:val="center"/>
        <w:rPr>
          <w:rFonts w:ascii="仿宋" w:eastAsia="仿宋" w:hAnsi="仿宋"/>
          <w:sz w:val="32"/>
          <w:szCs w:val="32"/>
        </w:rPr>
      </w:pPr>
    </w:p>
    <w:p w:rsidR="00036B25" w:rsidRDefault="00036B25">
      <w:pPr>
        <w:pStyle w:val="a4"/>
        <w:spacing w:line="360" w:lineRule="auto"/>
        <w:jc w:val="center"/>
        <w:rPr>
          <w:rFonts w:ascii="仿宋" w:eastAsia="仿宋" w:hAnsi="仿宋"/>
          <w:sz w:val="32"/>
          <w:szCs w:val="32"/>
        </w:rPr>
      </w:pPr>
    </w:p>
    <w:p w:rsidR="00036B25" w:rsidRDefault="00036B25">
      <w:pPr>
        <w:pStyle w:val="a4"/>
        <w:spacing w:before="3" w:line="360" w:lineRule="auto"/>
        <w:rPr>
          <w:rFonts w:ascii="仿宋" w:eastAsia="仿宋" w:hAnsi="仿宋"/>
          <w:sz w:val="32"/>
          <w:szCs w:val="32"/>
        </w:rPr>
      </w:pPr>
    </w:p>
    <w:p w:rsidR="00036B25" w:rsidRDefault="00D55E3C">
      <w:pPr>
        <w:spacing w:line="360" w:lineRule="auto"/>
        <w:ind w:right="296"/>
        <w:jc w:val="center"/>
        <w:rPr>
          <w:rFonts w:ascii="仿宋" w:eastAsia="仿宋" w:hAnsi="仿宋"/>
          <w:sz w:val="36"/>
          <w:szCs w:val="36"/>
        </w:rPr>
      </w:pPr>
      <w:r>
        <w:rPr>
          <w:rFonts w:ascii="仿宋" w:eastAsia="仿宋" w:hAnsi="仿宋" w:hint="eastAsia"/>
          <w:sz w:val="36"/>
          <w:szCs w:val="36"/>
        </w:rPr>
        <w:t>国家体育总局武术运动管理中心</w:t>
      </w:r>
    </w:p>
    <w:p w:rsidR="00036B25" w:rsidRDefault="00036B25">
      <w:pPr>
        <w:widowControl/>
        <w:spacing w:line="360" w:lineRule="auto"/>
        <w:jc w:val="left"/>
        <w:rPr>
          <w:rFonts w:ascii="仿宋" w:eastAsia="仿宋" w:hAnsi="仿宋"/>
          <w:sz w:val="32"/>
          <w:szCs w:val="32"/>
          <w:lang w:val="zh-CN"/>
        </w:rPr>
      </w:pPr>
    </w:p>
    <w:p w:rsidR="00036B25" w:rsidRDefault="00036B25">
      <w:pPr>
        <w:pStyle w:val="Af0"/>
        <w:rPr>
          <w:rFonts w:hint="default"/>
          <w:lang w:val="zh-CN"/>
        </w:rPr>
      </w:pPr>
    </w:p>
    <w:p w:rsidR="00036B25" w:rsidRDefault="00036B25">
      <w:pPr>
        <w:pStyle w:val="Af0"/>
        <w:rPr>
          <w:rFonts w:hint="default"/>
          <w:lang w:val="zh-CN"/>
        </w:rPr>
      </w:pPr>
    </w:p>
    <w:p w:rsidR="00036B25" w:rsidRDefault="00D55E3C">
      <w:pPr>
        <w:widowControl/>
        <w:spacing w:line="360" w:lineRule="auto"/>
        <w:ind w:right="-193"/>
        <w:jc w:val="center"/>
        <w:rPr>
          <w:rFonts w:ascii="仿宋" w:eastAsia="仿宋" w:hAnsi="仿宋"/>
          <w:sz w:val="44"/>
          <w:szCs w:val="44"/>
          <w:lang w:val="zh-CN"/>
        </w:rPr>
      </w:pPr>
      <w:r>
        <w:rPr>
          <w:rFonts w:ascii="仿宋" w:eastAsia="仿宋" w:hAnsi="仿宋" w:hint="eastAsia"/>
          <w:sz w:val="44"/>
          <w:szCs w:val="44"/>
          <w:lang w:val="zh-CN"/>
        </w:rPr>
        <w:t>目录</w:t>
      </w:r>
    </w:p>
    <w:p w:rsidR="00036B25" w:rsidRDefault="00D55E3C">
      <w:pPr>
        <w:pStyle w:val="10"/>
        <w:tabs>
          <w:tab w:val="right" w:leader="dot" w:pos="8880"/>
        </w:tabs>
        <w:spacing w:line="420" w:lineRule="auto"/>
        <w:ind w:right="-193"/>
        <w:jc w:val="left"/>
        <w:rPr>
          <w:rFonts w:ascii="仿宋" w:eastAsia="仿宋" w:hAnsi="仿宋"/>
          <w:sz w:val="30"/>
          <w:szCs w:val="30"/>
        </w:rPr>
      </w:pPr>
      <w:r>
        <w:rPr>
          <w:rFonts w:ascii="仿宋" w:eastAsia="仿宋" w:hAnsi="仿宋"/>
          <w:sz w:val="30"/>
          <w:szCs w:val="30"/>
          <w:lang w:val="zh-CN"/>
        </w:rPr>
        <w:fldChar w:fldCharType="begin"/>
      </w:r>
      <w:r>
        <w:rPr>
          <w:rFonts w:ascii="仿宋" w:eastAsia="仿宋" w:hAnsi="仿宋"/>
          <w:sz w:val="30"/>
          <w:szCs w:val="30"/>
          <w:lang w:val="zh-CN"/>
        </w:rPr>
        <w:instrText xml:space="preserve"> </w:instrText>
      </w:r>
      <w:r>
        <w:rPr>
          <w:rFonts w:ascii="仿宋" w:eastAsia="仿宋" w:hAnsi="仿宋" w:hint="eastAsia"/>
          <w:sz w:val="30"/>
          <w:szCs w:val="30"/>
          <w:lang w:val="zh-CN"/>
        </w:rPr>
        <w:instrText>TOC \o "1-1" \h \z \u</w:instrText>
      </w:r>
      <w:r>
        <w:rPr>
          <w:rFonts w:ascii="仿宋" w:eastAsia="仿宋" w:hAnsi="仿宋"/>
          <w:sz w:val="30"/>
          <w:szCs w:val="30"/>
          <w:lang w:val="zh-CN"/>
        </w:rPr>
        <w:instrText xml:space="preserve"> </w:instrText>
      </w:r>
      <w:r>
        <w:rPr>
          <w:rFonts w:ascii="仿宋" w:eastAsia="仿宋" w:hAnsi="仿宋"/>
          <w:sz w:val="30"/>
          <w:szCs w:val="30"/>
          <w:lang w:val="zh-CN"/>
        </w:rPr>
        <w:fldChar w:fldCharType="separate"/>
      </w:r>
      <w:hyperlink w:anchor="_Toc106973732" w:history="1">
        <w:r>
          <w:rPr>
            <w:rStyle w:val="af"/>
            <w:rFonts w:ascii="仿宋" w:eastAsia="仿宋" w:hAnsi="仿宋"/>
            <w:sz w:val="30"/>
            <w:szCs w:val="30"/>
          </w:rPr>
          <w:t>一、综合格斗竞赛规则（试行）</w:t>
        </w:r>
        <w:r>
          <w:rPr>
            <w:rFonts w:ascii="仿宋" w:eastAsia="仿宋" w:hAnsi="仿宋"/>
            <w:sz w:val="30"/>
            <w:szCs w:val="30"/>
          </w:rPr>
          <w:tab/>
        </w:r>
        <w:r>
          <w:rPr>
            <w:rFonts w:ascii="仿宋" w:eastAsia="仿宋" w:hAnsi="仿宋"/>
            <w:sz w:val="30"/>
            <w:szCs w:val="30"/>
          </w:rPr>
          <w:fldChar w:fldCharType="begin"/>
        </w:r>
        <w:r>
          <w:rPr>
            <w:rFonts w:ascii="仿宋" w:eastAsia="仿宋" w:hAnsi="仿宋"/>
            <w:sz w:val="30"/>
            <w:szCs w:val="30"/>
          </w:rPr>
          <w:instrText xml:space="preserve"> PAGEREF _Toc106973732 \h </w:instrText>
        </w:r>
        <w:r>
          <w:rPr>
            <w:rFonts w:ascii="仿宋" w:eastAsia="仿宋" w:hAnsi="仿宋"/>
            <w:sz w:val="30"/>
            <w:szCs w:val="30"/>
          </w:rPr>
        </w:r>
        <w:r>
          <w:rPr>
            <w:rFonts w:ascii="仿宋" w:eastAsia="仿宋" w:hAnsi="仿宋"/>
            <w:sz w:val="30"/>
            <w:szCs w:val="30"/>
          </w:rPr>
          <w:fldChar w:fldCharType="separate"/>
        </w:r>
        <w:r w:rsidR="00FE64BA">
          <w:rPr>
            <w:rFonts w:ascii="仿宋" w:eastAsia="仿宋" w:hAnsi="仿宋"/>
            <w:noProof/>
            <w:sz w:val="30"/>
            <w:szCs w:val="30"/>
          </w:rPr>
          <w:t>1</w:t>
        </w:r>
        <w:r>
          <w:rPr>
            <w:rFonts w:ascii="仿宋" w:eastAsia="仿宋" w:hAnsi="仿宋"/>
            <w:sz w:val="30"/>
            <w:szCs w:val="30"/>
          </w:rPr>
          <w:fldChar w:fldCharType="end"/>
        </w:r>
      </w:hyperlink>
    </w:p>
    <w:p w:rsidR="00036B25" w:rsidRDefault="003F0437">
      <w:pPr>
        <w:pStyle w:val="10"/>
        <w:tabs>
          <w:tab w:val="right" w:leader="dot" w:pos="8880"/>
        </w:tabs>
        <w:spacing w:line="420" w:lineRule="auto"/>
        <w:ind w:right="-193"/>
        <w:jc w:val="left"/>
        <w:rPr>
          <w:rFonts w:ascii="仿宋" w:eastAsia="仿宋" w:hAnsi="仿宋"/>
          <w:sz w:val="30"/>
          <w:szCs w:val="30"/>
        </w:rPr>
      </w:pPr>
      <w:hyperlink w:anchor="_Toc106973733" w:history="1">
        <w:r w:rsidR="00D55E3C">
          <w:rPr>
            <w:rStyle w:val="af"/>
            <w:rFonts w:ascii="仿宋" w:eastAsia="仿宋" w:hAnsi="仿宋"/>
            <w:sz w:val="30"/>
            <w:szCs w:val="30"/>
          </w:rPr>
          <w:t>二、综合格斗项目办赛指南（试行）</w:t>
        </w:r>
        <w:r w:rsidR="00D55E3C">
          <w:rPr>
            <w:rFonts w:ascii="仿宋" w:eastAsia="仿宋" w:hAnsi="仿宋"/>
            <w:sz w:val="30"/>
            <w:szCs w:val="30"/>
          </w:rPr>
          <w:tab/>
        </w:r>
        <w:r w:rsidR="00D55E3C">
          <w:rPr>
            <w:rFonts w:ascii="仿宋" w:eastAsia="仿宋" w:hAnsi="仿宋"/>
            <w:sz w:val="30"/>
            <w:szCs w:val="30"/>
          </w:rPr>
          <w:fldChar w:fldCharType="begin"/>
        </w:r>
        <w:r w:rsidR="00D55E3C">
          <w:rPr>
            <w:rFonts w:ascii="仿宋" w:eastAsia="仿宋" w:hAnsi="仿宋"/>
            <w:sz w:val="30"/>
            <w:szCs w:val="30"/>
          </w:rPr>
          <w:instrText xml:space="preserve"> PAGEREF _Toc106973733 \h </w:instrText>
        </w:r>
        <w:r w:rsidR="00D55E3C">
          <w:rPr>
            <w:rFonts w:ascii="仿宋" w:eastAsia="仿宋" w:hAnsi="仿宋"/>
            <w:sz w:val="30"/>
            <w:szCs w:val="30"/>
          </w:rPr>
        </w:r>
        <w:r w:rsidR="00D55E3C">
          <w:rPr>
            <w:rFonts w:ascii="仿宋" w:eastAsia="仿宋" w:hAnsi="仿宋"/>
            <w:sz w:val="30"/>
            <w:szCs w:val="30"/>
          </w:rPr>
          <w:fldChar w:fldCharType="separate"/>
        </w:r>
        <w:r w:rsidR="00FE64BA">
          <w:rPr>
            <w:rFonts w:ascii="仿宋" w:eastAsia="仿宋" w:hAnsi="仿宋"/>
            <w:noProof/>
            <w:sz w:val="30"/>
            <w:szCs w:val="30"/>
          </w:rPr>
          <w:t>15</w:t>
        </w:r>
        <w:r w:rsidR="00D55E3C">
          <w:rPr>
            <w:rFonts w:ascii="仿宋" w:eastAsia="仿宋" w:hAnsi="仿宋"/>
            <w:sz w:val="30"/>
            <w:szCs w:val="30"/>
          </w:rPr>
          <w:fldChar w:fldCharType="end"/>
        </w:r>
      </w:hyperlink>
    </w:p>
    <w:p w:rsidR="00036B25" w:rsidRDefault="003F0437">
      <w:pPr>
        <w:pStyle w:val="10"/>
        <w:tabs>
          <w:tab w:val="right" w:leader="dot" w:pos="8880"/>
        </w:tabs>
        <w:spacing w:line="420" w:lineRule="auto"/>
        <w:ind w:right="-193"/>
        <w:jc w:val="left"/>
        <w:rPr>
          <w:rFonts w:ascii="仿宋" w:eastAsia="仿宋" w:hAnsi="仿宋"/>
          <w:sz w:val="30"/>
          <w:szCs w:val="30"/>
        </w:rPr>
      </w:pPr>
      <w:hyperlink w:anchor="_Toc106973734" w:history="1">
        <w:r w:rsidR="00D55E3C">
          <w:rPr>
            <w:rStyle w:val="af"/>
            <w:rFonts w:ascii="仿宋" w:eastAsia="仿宋" w:hAnsi="仿宋"/>
            <w:sz w:val="30"/>
            <w:szCs w:val="30"/>
          </w:rPr>
          <w:t>三、综合格斗项目参赛指引（试 行）</w:t>
        </w:r>
        <w:r w:rsidR="00D55E3C">
          <w:rPr>
            <w:rFonts w:ascii="仿宋" w:eastAsia="仿宋" w:hAnsi="仿宋"/>
            <w:sz w:val="30"/>
            <w:szCs w:val="30"/>
          </w:rPr>
          <w:tab/>
          <w:t>26</w:t>
        </w:r>
      </w:hyperlink>
    </w:p>
    <w:p w:rsidR="00036B25" w:rsidRDefault="003F0437">
      <w:pPr>
        <w:pStyle w:val="10"/>
        <w:tabs>
          <w:tab w:val="right" w:leader="dot" w:pos="8880"/>
        </w:tabs>
        <w:spacing w:line="420" w:lineRule="auto"/>
        <w:ind w:right="-193"/>
        <w:jc w:val="left"/>
        <w:rPr>
          <w:rFonts w:ascii="仿宋" w:eastAsia="仿宋" w:hAnsi="仿宋"/>
          <w:sz w:val="30"/>
          <w:szCs w:val="30"/>
        </w:rPr>
      </w:pPr>
      <w:hyperlink w:anchor="_Toc106973735" w:history="1">
        <w:r w:rsidR="00D55E3C">
          <w:rPr>
            <w:rStyle w:val="af"/>
            <w:rFonts w:ascii="仿宋" w:eastAsia="仿宋" w:hAnsi="仿宋"/>
            <w:sz w:val="30"/>
            <w:szCs w:val="30"/>
          </w:rPr>
          <w:t>四、综合格斗赛场行为规范（试行）</w:t>
        </w:r>
        <w:r w:rsidR="00D55E3C">
          <w:rPr>
            <w:rFonts w:ascii="仿宋" w:eastAsia="仿宋" w:hAnsi="仿宋"/>
            <w:sz w:val="30"/>
            <w:szCs w:val="30"/>
          </w:rPr>
          <w:tab/>
        </w:r>
        <w:r w:rsidR="00D55E3C">
          <w:rPr>
            <w:rFonts w:ascii="仿宋" w:eastAsia="仿宋" w:hAnsi="仿宋"/>
            <w:sz w:val="30"/>
            <w:szCs w:val="30"/>
          </w:rPr>
          <w:fldChar w:fldCharType="begin"/>
        </w:r>
        <w:r w:rsidR="00D55E3C">
          <w:rPr>
            <w:rFonts w:ascii="仿宋" w:eastAsia="仿宋" w:hAnsi="仿宋"/>
            <w:sz w:val="30"/>
            <w:szCs w:val="30"/>
          </w:rPr>
          <w:instrText xml:space="preserve"> PAGEREF _Toc106973735 \h </w:instrText>
        </w:r>
        <w:r w:rsidR="00D55E3C">
          <w:rPr>
            <w:rFonts w:ascii="仿宋" w:eastAsia="仿宋" w:hAnsi="仿宋"/>
            <w:sz w:val="30"/>
            <w:szCs w:val="30"/>
          </w:rPr>
        </w:r>
        <w:r w:rsidR="00D55E3C">
          <w:rPr>
            <w:rFonts w:ascii="仿宋" w:eastAsia="仿宋" w:hAnsi="仿宋"/>
            <w:sz w:val="30"/>
            <w:szCs w:val="30"/>
          </w:rPr>
          <w:fldChar w:fldCharType="separate"/>
        </w:r>
        <w:r w:rsidR="00FE64BA">
          <w:rPr>
            <w:rFonts w:ascii="仿宋" w:eastAsia="仿宋" w:hAnsi="仿宋"/>
            <w:noProof/>
            <w:sz w:val="30"/>
            <w:szCs w:val="30"/>
          </w:rPr>
          <w:t>31</w:t>
        </w:r>
        <w:r w:rsidR="00D55E3C">
          <w:rPr>
            <w:rFonts w:ascii="仿宋" w:eastAsia="仿宋" w:hAnsi="仿宋"/>
            <w:sz w:val="30"/>
            <w:szCs w:val="30"/>
          </w:rPr>
          <w:fldChar w:fldCharType="end"/>
        </w:r>
      </w:hyperlink>
    </w:p>
    <w:p w:rsidR="00036B25" w:rsidRDefault="003F0437">
      <w:pPr>
        <w:pStyle w:val="10"/>
        <w:tabs>
          <w:tab w:val="right" w:leader="dot" w:pos="8880"/>
        </w:tabs>
        <w:spacing w:line="420" w:lineRule="auto"/>
        <w:ind w:right="-193"/>
        <w:jc w:val="left"/>
        <w:rPr>
          <w:rFonts w:ascii="仿宋" w:eastAsia="仿宋" w:hAnsi="仿宋"/>
          <w:sz w:val="30"/>
          <w:szCs w:val="30"/>
        </w:rPr>
      </w:pPr>
      <w:hyperlink w:anchor="_Toc106973736" w:history="1">
        <w:r w:rsidR="00D55E3C">
          <w:rPr>
            <w:rStyle w:val="af"/>
            <w:rFonts w:ascii="仿宋" w:eastAsia="仿宋" w:hAnsi="仿宋"/>
            <w:sz w:val="30"/>
            <w:szCs w:val="30"/>
          </w:rPr>
          <w:t>五、综合格斗赛事安全保障（试行）</w:t>
        </w:r>
        <w:r w:rsidR="00D55E3C">
          <w:rPr>
            <w:rFonts w:ascii="仿宋" w:eastAsia="仿宋" w:hAnsi="仿宋"/>
            <w:sz w:val="30"/>
            <w:szCs w:val="30"/>
          </w:rPr>
          <w:tab/>
        </w:r>
      </w:hyperlink>
      <w:r w:rsidR="00D55E3C">
        <w:rPr>
          <w:rFonts w:ascii="仿宋" w:eastAsia="仿宋" w:hAnsi="仿宋"/>
          <w:sz w:val="30"/>
          <w:szCs w:val="30"/>
        </w:rPr>
        <w:t>39</w:t>
      </w:r>
    </w:p>
    <w:p w:rsidR="00036B25" w:rsidRDefault="003F0437">
      <w:pPr>
        <w:pStyle w:val="10"/>
        <w:tabs>
          <w:tab w:val="right" w:leader="dot" w:pos="8880"/>
        </w:tabs>
        <w:spacing w:line="420" w:lineRule="auto"/>
        <w:ind w:right="-193"/>
        <w:jc w:val="left"/>
        <w:rPr>
          <w:rFonts w:ascii="仿宋" w:eastAsia="仿宋" w:hAnsi="仿宋"/>
          <w:sz w:val="30"/>
          <w:szCs w:val="30"/>
        </w:rPr>
      </w:pPr>
      <w:hyperlink w:anchor="_Toc106973737" w:history="1">
        <w:r w:rsidR="00D55E3C">
          <w:rPr>
            <w:rStyle w:val="af"/>
            <w:rFonts w:ascii="仿宋" w:eastAsia="仿宋" w:hAnsi="仿宋"/>
            <w:sz w:val="30"/>
            <w:szCs w:val="30"/>
          </w:rPr>
          <w:t>六、综合格斗场地器材标准（试行）</w:t>
        </w:r>
        <w:r w:rsidR="00D55E3C">
          <w:rPr>
            <w:rFonts w:ascii="仿宋" w:eastAsia="仿宋" w:hAnsi="仿宋"/>
            <w:sz w:val="30"/>
            <w:szCs w:val="30"/>
          </w:rPr>
          <w:tab/>
        </w:r>
      </w:hyperlink>
      <w:r w:rsidR="00D55E3C">
        <w:rPr>
          <w:rFonts w:ascii="仿宋" w:eastAsia="仿宋" w:hAnsi="仿宋"/>
          <w:sz w:val="30"/>
          <w:szCs w:val="30"/>
        </w:rPr>
        <w:t>42</w:t>
      </w:r>
    </w:p>
    <w:p w:rsidR="00036B25" w:rsidRDefault="003F0437">
      <w:pPr>
        <w:pStyle w:val="10"/>
        <w:tabs>
          <w:tab w:val="right" w:leader="dot" w:pos="8880"/>
        </w:tabs>
        <w:spacing w:line="420" w:lineRule="auto"/>
        <w:ind w:right="-193"/>
        <w:jc w:val="left"/>
        <w:rPr>
          <w:rFonts w:ascii="仿宋" w:eastAsia="仿宋" w:hAnsi="仿宋"/>
          <w:sz w:val="30"/>
          <w:szCs w:val="30"/>
        </w:rPr>
      </w:pPr>
      <w:hyperlink w:anchor="_Toc106973738" w:history="1">
        <w:r w:rsidR="00D55E3C">
          <w:rPr>
            <w:rStyle w:val="af"/>
            <w:rFonts w:ascii="仿宋" w:eastAsia="仿宋" w:hAnsi="仿宋"/>
            <w:sz w:val="30"/>
            <w:szCs w:val="30"/>
          </w:rPr>
          <w:t>七、综合格斗项目运动员注册管理办法（试行）</w:t>
        </w:r>
        <w:r w:rsidR="00D55E3C">
          <w:rPr>
            <w:rFonts w:ascii="仿宋" w:eastAsia="仿宋" w:hAnsi="仿宋"/>
            <w:sz w:val="30"/>
            <w:szCs w:val="30"/>
          </w:rPr>
          <w:tab/>
        </w:r>
      </w:hyperlink>
      <w:r w:rsidR="00D55E3C">
        <w:rPr>
          <w:rFonts w:ascii="仿宋" w:eastAsia="仿宋" w:hAnsi="仿宋"/>
          <w:sz w:val="30"/>
          <w:szCs w:val="30"/>
        </w:rPr>
        <w:t>45</w:t>
      </w:r>
    </w:p>
    <w:p w:rsidR="00036B25" w:rsidRDefault="003F0437">
      <w:pPr>
        <w:pStyle w:val="10"/>
        <w:tabs>
          <w:tab w:val="right" w:leader="dot" w:pos="8880"/>
        </w:tabs>
        <w:spacing w:line="420" w:lineRule="auto"/>
        <w:ind w:right="-193"/>
        <w:jc w:val="left"/>
        <w:rPr>
          <w:rFonts w:ascii="仿宋" w:eastAsia="仿宋" w:hAnsi="仿宋"/>
          <w:sz w:val="30"/>
          <w:szCs w:val="30"/>
        </w:rPr>
      </w:pPr>
      <w:hyperlink w:anchor="_Toc106973739" w:history="1">
        <w:r w:rsidR="00D55E3C">
          <w:rPr>
            <w:rStyle w:val="af"/>
            <w:rFonts w:ascii="仿宋" w:eastAsia="仿宋" w:hAnsi="仿宋"/>
            <w:sz w:val="30"/>
            <w:szCs w:val="30"/>
          </w:rPr>
          <w:t>八、综合格斗教练员管理办法（试行）</w:t>
        </w:r>
        <w:r w:rsidR="00D55E3C">
          <w:rPr>
            <w:rFonts w:ascii="仿宋" w:eastAsia="仿宋" w:hAnsi="仿宋"/>
            <w:sz w:val="30"/>
            <w:szCs w:val="30"/>
          </w:rPr>
          <w:tab/>
        </w:r>
      </w:hyperlink>
      <w:r w:rsidR="00072EE1">
        <w:rPr>
          <w:rFonts w:ascii="仿宋" w:eastAsia="仿宋" w:hAnsi="仿宋"/>
          <w:sz w:val="30"/>
          <w:szCs w:val="30"/>
        </w:rPr>
        <w:t>56</w:t>
      </w:r>
    </w:p>
    <w:p w:rsidR="00036B25" w:rsidRDefault="003F0437">
      <w:pPr>
        <w:pStyle w:val="10"/>
        <w:tabs>
          <w:tab w:val="right" w:leader="dot" w:pos="8880"/>
        </w:tabs>
        <w:spacing w:line="420" w:lineRule="auto"/>
        <w:ind w:right="-193"/>
        <w:jc w:val="left"/>
        <w:rPr>
          <w:rFonts w:ascii="仿宋" w:eastAsia="仿宋" w:hAnsi="仿宋"/>
          <w:sz w:val="30"/>
          <w:szCs w:val="30"/>
        </w:rPr>
      </w:pPr>
      <w:hyperlink w:anchor="_Toc106973740" w:history="1">
        <w:r w:rsidR="00D55E3C">
          <w:rPr>
            <w:rStyle w:val="af"/>
            <w:rFonts w:ascii="仿宋" w:eastAsia="仿宋" w:hAnsi="仿宋"/>
            <w:sz w:val="30"/>
            <w:szCs w:val="30"/>
          </w:rPr>
          <w:t>九、综合格斗裁判员管理办法（试行）</w:t>
        </w:r>
        <w:r w:rsidR="00D55E3C">
          <w:rPr>
            <w:rFonts w:ascii="仿宋" w:eastAsia="仿宋" w:hAnsi="仿宋"/>
            <w:sz w:val="30"/>
            <w:szCs w:val="30"/>
          </w:rPr>
          <w:tab/>
        </w:r>
      </w:hyperlink>
      <w:r w:rsidR="00072EE1">
        <w:rPr>
          <w:rFonts w:ascii="仿宋" w:eastAsia="仿宋" w:hAnsi="仿宋"/>
          <w:sz w:val="30"/>
          <w:szCs w:val="30"/>
        </w:rPr>
        <w:t>63</w:t>
      </w:r>
    </w:p>
    <w:p w:rsidR="00036B25" w:rsidRDefault="003F0437">
      <w:pPr>
        <w:pStyle w:val="10"/>
        <w:tabs>
          <w:tab w:val="right" w:leader="dot" w:pos="8880"/>
        </w:tabs>
        <w:spacing w:line="420" w:lineRule="auto"/>
        <w:ind w:right="-193"/>
        <w:jc w:val="left"/>
        <w:rPr>
          <w:rFonts w:ascii="仿宋" w:eastAsia="仿宋" w:hAnsi="仿宋"/>
          <w:sz w:val="30"/>
          <w:szCs w:val="30"/>
        </w:rPr>
      </w:pPr>
      <w:hyperlink w:anchor="_Toc106973741" w:history="1">
        <w:r w:rsidR="00040332">
          <w:rPr>
            <w:rStyle w:val="af"/>
            <w:rFonts w:ascii="仿宋" w:eastAsia="仿宋" w:hAnsi="仿宋"/>
            <w:sz w:val="30"/>
            <w:szCs w:val="30"/>
          </w:rPr>
          <w:t>十、综合格斗训练管理制度（试行）</w:t>
        </w:r>
        <w:r w:rsidR="00040332">
          <w:rPr>
            <w:rFonts w:ascii="仿宋" w:eastAsia="仿宋" w:hAnsi="仿宋"/>
            <w:sz w:val="30"/>
            <w:szCs w:val="30"/>
          </w:rPr>
          <w:tab/>
        </w:r>
      </w:hyperlink>
      <w:r w:rsidR="00072EE1">
        <w:rPr>
          <w:rFonts w:ascii="仿宋" w:eastAsia="仿宋" w:hAnsi="仿宋"/>
          <w:sz w:val="30"/>
          <w:szCs w:val="30"/>
        </w:rPr>
        <w:t>74</w:t>
      </w:r>
    </w:p>
    <w:p w:rsidR="00036B25" w:rsidRDefault="003F0437">
      <w:pPr>
        <w:pStyle w:val="10"/>
        <w:tabs>
          <w:tab w:val="right" w:leader="dot" w:pos="8880"/>
        </w:tabs>
        <w:spacing w:line="420" w:lineRule="auto"/>
        <w:ind w:right="-193"/>
        <w:jc w:val="left"/>
        <w:rPr>
          <w:rFonts w:ascii="仿宋" w:eastAsia="仿宋" w:hAnsi="仿宋"/>
          <w:sz w:val="30"/>
          <w:szCs w:val="30"/>
        </w:rPr>
      </w:pPr>
      <w:hyperlink w:anchor="_Toc106973742" w:history="1">
        <w:r w:rsidR="00D55E3C">
          <w:rPr>
            <w:rStyle w:val="af"/>
            <w:rFonts w:ascii="仿宋" w:eastAsia="仿宋" w:hAnsi="仿宋"/>
            <w:sz w:val="30"/>
            <w:szCs w:val="30"/>
          </w:rPr>
          <w:t>十一、综合格斗竞赛管理办法（试行）</w:t>
        </w:r>
        <w:r w:rsidR="00D55E3C">
          <w:rPr>
            <w:rFonts w:ascii="仿宋" w:eastAsia="仿宋" w:hAnsi="仿宋"/>
            <w:sz w:val="30"/>
            <w:szCs w:val="30"/>
          </w:rPr>
          <w:tab/>
        </w:r>
      </w:hyperlink>
      <w:r w:rsidR="00072EE1">
        <w:rPr>
          <w:rFonts w:ascii="仿宋" w:eastAsia="仿宋" w:hAnsi="仿宋"/>
          <w:sz w:val="30"/>
          <w:szCs w:val="30"/>
        </w:rPr>
        <w:t>86</w:t>
      </w:r>
    </w:p>
    <w:p w:rsidR="00036B25" w:rsidRDefault="003F0437">
      <w:pPr>
        <w:pStyle w:val="10"/>
        <w:tabs>
          <w:tab w:val="right" w:leader="dot" w:pos="8880"/>
        </w:tabs>
        <w:spacing w:line="420" w:lineRule="auto"/>
        <w:ind w:right="-193"/>
        <w:jc w:val="left"/>
        <w:rPr>
          <w:rFonts w:ascii="仿宋" w:eastAsia="仿宋" w:hAnsi="仿宋"/>
          <w:sz w:val="30"/>
          <w:szCs w:val="30"/>
        </w:rPr>
      </w:pPr>
      <w:hyperlink w:anchor="_Toc106973743" w:history="1">
        <w:r w:rsidR="00D55E3C">
          <w:rPr>
            <w:rStyle w:val="af"/>
            <w:rFonts w:ascii="仿宋" w:eastAsia="仿宋" w:hAnsi="仿宋"/>
            <w:sz w:val="30"/>
            <w:szCs w:val="30"/>
          </w:rPr>
          <w:t>十二、</w:t>
        </w:r>
        <w:r w:rsidR="00D55E3C">
          <w:rPr>
            <w:rFonts w:ascii="仿宋" w:eastAsia="仿宋" w:hAnsi="仿宋" w:hint="eastAsia"/>
            <w:sz w:val="30"/>
            <w:szCs w:val="30"/>
          </w:rPr>
          <w:t>综合格斗项目训练基地管理办法</w:t>
        </w:r>
        <w:r w:rsidR="00307321">
          <w:rPr>
            <w:rFonts w:ascii="仿宋" w:eastAsia="仿宋" w:hAnsi="仿宋" w:hint="eastAsia"/>
            <w:sz w:val="30"/>
            <w:szCs w:val="30"/>
          </w:rPr>
          <w:t>（</w:t>
        </w:r>
        <w:r w:rsidR="00307321">
          <w:rPr>
            <w:rFonts w:ascii="仿宋" w:eastAsia="仿宋" w:hAnsi="仿宋"/>
            <w:sz w:val="30"/>
            <w:szCs w:val="30"/>
          </w:rPr>
          <w:t>试行</w:t>
        </w:r>
        <w:r w:rsidR="00307321">
          <w:rPr>
            <w:rFonts w:ascii="仿宋" w:eastAsia="仿宋" w:hAnsi="仿宋" w:hint="eastAsia"/>
            <w:sz w:val="30"/>
            <w:szCs w:val="30"/>
          </w:rPr>
          <w:t>）</w:t>
        </w:r>
        <w:r w:rsidR="00D55E3C">
          <w:rPr>
            <w:rFonts w:ascii="仿宋" w:eastAsia="仿宋" w:hAnsi="仿宋"/>
            <w:sz w:val="30"/>
            <w:szCs w:val="30"/>
          </w:rPr>
          <w:tab/>
        </w:r>
      </w:hyperlink>
      <w:r w:rsidR="00072EE1">
        <w:rPr>
          <w:rFonts w:ascii="仿宋" w:eastAsia="仿宋" w:hAnsi="仿宋"/>
          <w:sz w:val="30"/>
          <w:szCs w:val="30"/>
        </w:rPr>
        <w:t>98</w:t>
      </w:r>
    </w:p>
    <w:p w:rsidR="00036B25" w:rsidRDefault="00D55E3C">
      <w:pPr>
        <w:widowControl/>
        <w:spacing w:line="420" w:lineRule="auto"/>
        <w:ind w:right="-193"/>
        <w:jc w:val="left"/>
        <w:rPr>
          <w:rFonts w:ascii="仿宋" w:eastAsia="仿宋" w:hAnsi="仿宋"/>
          <w:sz w:val="32"/>
          <w:szCs w:val="32"/>
          <w:lang w:val="zh-CN"/>
        </w:rPr>
        <w:sectPr w:rsidR="00036B25">
          <w:footerReference w:type="even" r:id="rId8"/>
          <w:footerReference w:type="default" r:id="rId9"/>
          <w:pgSz w:w="11910" w:h="16840"/>
          <w:pgMar w:top="1440" w:right="1797" w:bottom="1440" w:left="1797" w:header="0" w:footer="1341" w:gutter="0"/>
          <w:cols w:space="720"/>
        </w:sectPr>
      </w:pPr>
      <w:r>
        <w:rPr>
          <w:rFonts w:ascii="仿宋" w:eastAsia="仿宋" w:hAnsi="仿宋"/>
          <w:sz w:val="30"/>
          <w:szCs w:val="30"/>
          <w:lang w:val="zh-CN"/>
        </w:rPr>
        <w:fldChar w:fldCharType="end"/>
      </w:r>
    </w:p>
    <w:p w:rsidR="00036B25" w:rsidRDefault="00D55E3C">
      <w:pPr>
        <w:adjustRightInd w:val="0"/>
        <w:snapToGrid w:val="0"/>
        <w:spacing w:line="360" w:lineRule="auto"/>
        <w:jc w:val="center"/>
        <w:rPr>
          <w:rFonts w:ascii="宋体" w:eastAsia="宋体" w:hAnsi="宋体"/>
          <w:b/>
          <w:bCs/>
          <w:sz w:val="36"/>
          <w:szCs w:val="36"/>
        </w:rPr>
      </w:pPr>
      <w:bookmarkStart w:id="1" w:name="_Toc106557241"/>
      <w:bookmarkStart w:id="2" w:name="_Toc106973732"/>
      <w:r>
        <w:rPr>
          <w:rFonts w:ascii="宋体" w:eastAsia="宋体" w:hAnsi="宋体" w:hint="eastAsia"/>
          <w:b/>
          <w:bCs/>
          <w:sz w:val="36"/>
          <w:szCs w:val="36"/>
        </w:rPr>
        <w:lastRenderedPageBreak/>
        <w:t>综合格斗竞赛规则（试行）</w:t>
      </w:r>
      <w:bookmarkEnd w:id="1"/>
      <w:bookmarkEnd w:id="2"/>
    </w:p>
    <w:p w:rsidR="00036B25" w:rsidRDefault="00036B25">
      <w:pPr>
        <w:pStyle w:val="ab"/>
        <w:widowControl/>
        <w:shd w:val="clear" w:color="auto" w:fill="FFFFFF"/>
        <w:spacing w:beforeAutospacing="0" w:afterAutospacing="0" w:line="360" w:lineRule="auto"/>
        <w:ind w:right="-193" w:firstLineChars="200" w:firstLine="602"/>
        <w:rPr>
          <w:rFonts w:ascii="仿宋" w:eastAsia="仿宋" w:hAnsi="仿宋" w:cs="黑体"/>
          <w:b/>
          <w:bCs/>
          <w:color w:val="333333"/>
          <w:sz w:val="30"/>
          <w:szCs w:val="30"/>
          <w:shd w:val="clear" w:color="auto" w:fill="FFFFFF"/>
        </w:rPr>
      </w:pP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rPr>
      </w:pPr>
      <w:r>
        <w:rPr>
          <w:rFonts w:ascii="黑体" w:eastAsia="黑体" w:hAnsi="黑体" w:cs="黑体" w:hint="eastAsia"/>
          <w:color w:val="333333"/>
          <w:sz w:val="30"/>
          <w:szCs w:val="30"/>
          <w:shd w:val="clear" w:color="auto" w:fill="FFFFFF"/>
        </w:rPr>
        <w:t>一、定义</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综合格斗属于徒手格斗项目中的一种，涉及不同流派的</w:t>
      </w:r>
      <w:r>
        <w:rPr>
          <w:rFonts w:ascii="仿宋" w:eastAsia="仿宋" w:hAnsi="仿宋" w:cs="仿宋"/>
          <w:color w:val="333333"/>
          <w:sz w:val="30"/>
          <w:szCs w:val="30"/>
          <w:shd w:val="clear" w:color="auto" w:fill="FFFFFF"/>
        </w:rPr>
        <w:t>Martial Arts</w:t>
      </w:r>
      <w:r>
        <w:rPr>
          <w:rFonts w:ascii="仿宋" w:eastAsia="仿宋" w:hAnsi="仿宋" w:cs="仿宋" w:hint="eastAsia"/>
          <w:color w:val="333333"/>
          <w:sz w:val="30"/>
          <w:szCs w:val="30"/>
          <w:shd w:val="clear" w:color="auto" w:fill="FFFFFF"/>
        </w:rPr>
        <w:t>，综合运用时须依据相应的比赛规则和裁判方法，包括无限制格斗、摔跤、拿技、腿法和技击技巧等等。</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二、重量级别</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 xml:space="preserve">级别 </w:t>
      </w:r>
      <w:r>
        <w:rPr>
          <w:rFonts w:ascii="仿宋" w:eastAsia="仿宋" w:hAnsi="仿宋" w:cs="仿宋"/>
          <w:color w:val="333333"/>
          <w:sz w:val="30"/>
          <w:szCs w:val="30"/>
          <w:shd w:val="clear" w:color="auto" w:fill="FFFFFF"/>
        </w:rPr>
        <w:t xml:space="preserve">      </w:t>
      </w:r>
      <w:r>
        <w:rPr>
          <w:rFonts w:ascii="仿宋" w:eastAsia="仿宋" w:hAnsi="仿宋" w:cs="仿宋" w:hint="eastAsia"/>
          <w:color w:val="333333"/>
          <w:sz w:val="30"/>
          <w:szCs w:val="30"/>
          <w:shd w:val="clear" w:color="auto" w:fill="FFFFFF"/>
        </w:rPr>
        <w:t>重量</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草量级 低于115磅（52kg）</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proofErr w:type="gramStart"/>
      <w:r>
        <w:rPr>
          <w:rFonts w:ascii="仿宋" w:eastAsia="仿宋" w:hAnsi="仿宋" w:cs="仿宋" w:hint="eastAsia"/>
          <w:color w:val="333333"/>
          <w:sz w:val="30"/>
          <w:szCs w:val="30"/>
          <w:shd w:val="clear" w:color="auto" w:fill="FFFFFF"/>
        </w:rPr>
        <w:t>蝇</w:t>
      </w:r>
      <w:proofErr w:type="gramEnd"/>
      <w:r>
        <w:rPr>
          <w:rFonts w:ascii="仿宋" w:eastAsia="仿宋" w:hAnsi="仿宋" w:cs="仿宋" w:hint="eastAsia"/>
          <w:color w:val="333333"/>
          <w:sz w:val="30"/>
          <w:szCs w:val="30"/>
          <w:shd w:val="clear" w:color="auto" w:fill="FFFFFF"/>
        </w:rPr>
        <w:t>量级 116-125磅（52-57kg）</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proofErr w:type="gramStart"/>
      <w:r>
        <w:rPr>
          <w:rFonts w:ascii="仿宋" w:eastAsia="仿宋" w:hAnsi="仿宋" w:cs="仿宋" w:hint="eastAsia"/>
          <w:color w:val="333333"/>
          <w:sz w:val="30"/>
          <w:szCs w:val="30"/>
          <w:shd w:val="clear" w:color="auto" w:fill="FFFFFF"/>
        </w:rPr>
        <w:t>雏</w:t>
      </w:r>
      <w:proofErr w:type="gramEnd"/>
      <w:r>
        <w:rPr>
          <w:rFonts w:ascii="仿宋" w:eastAsia="仿宋" w:hAnsi="仿宋" w:cs="仿宋" w:hint="eastAsia"/>
          <w:color w:val="333333"/>
          <w:sz w:val="30"/>
          <w:szCs w:val="30"/>
          <w:shd w:val="clear" w:color="auto" w:fill="FFFFFF"/>
        </w:rPr>
        <w:t>量级 126-135 磅（57-61kg）</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羽量级 136-145 磅（61-66kg）</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轻量级 146-155 磅（66-70kg）</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次中量级 156-170 磅（70-77kg）</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中量级 171-185 磅（77-84kg）</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轻重量级 186-205 磅（84-93kg）</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重量级 206-265 磅（93-120kg）</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超重量级 超过265 磅（120kg）</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在非顶级赛事中，称重可以允许有1磅(0.45 kg)左右的摆幅。如果一个运动员第一次称重不合格，他将会在一小时内拥有第二次称重机会。在顶级赛事中，参赛选手不得超过相应的重量级别。</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三、擂台场地的规格和设备</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（一）综合格斗比赛通常在围绳擂台或封闭式笼子里举行。</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lastRenderedPageBreak/>
        <w:t>（二）用于综合格斗比赛的围绳擂台必须符合下列要求：</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擂台面积（算上围绳）不小于400平方英尺（37㎡）且不大于1024平方英尺（95㎡）。一方边角指定为蓝方，其对角指定为红方。</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擂台需要延伸</w:t>
      </w:r>
      <w:proofErr w:type="gramStart"/>
      <w:r>
        <w:rPr>
          <w:rFonts w:ascii="仿宋" w:eastAsia="仿宋" w:hAnsi="仿宋" w:cs="仿宋" w:hint="eastAsia"/>
          <w:color w:val="333333"/>
          <w:sz w:val="30"/>
          <w:szCs w:val="30"/>
          <w:shd w:val="clear" w:color="auto" w:fill="FFFFFF"/>
        </w:rPr>
        <w:t>至围绳外至少</w:t>
      </w:r>
      <w:proofErr w:type="gramEnd"/>
      <w:r>
        <w:rPr>
          <w:rFonts w:ascii="仿宋" w:eastAsia="仿宋" w:hAnsi="仿宋" w:cs="仿宋" w:hint="eastAsia"/>
          <w:color w:val="333333"/>
          <w:sz w:val="30"/>
          <w:szCs w:val="30"/>
          <w:shd w:val="clear" w:color="auto" w:fill="FFFFFF"/>
        </w:rPr>
        <w:t>18英寸（0.4m）处。台面必须铺垫至少1英尺（0.3m）的PVC发泡</w:t>
      </w:r>
      <w:proofErr w:type="gramStart"/>
      <w:r>
        <w:rPr>
          <w:rFonts w:ascii="仿宋" w:eastAsia="仿宋" w:hAnsi="仿宋" w:cs="仿宋" w:hint="eastAsia"/>
          <w:color w:val="333333"/>
          <w:sz w:val="30"/>
          <w:szCs w:val="30"/>
          <w:shd w:val="clear" w:color="auto" w:fill="FFFFFF"/>
        </w:rPr>
        <w:t>板或者</w:t>
      </w:r>
      <w:proofErr w:type="gramEnd"/>
      <w:r>
        <w:rPr>
          <w:rFonts w:ascii="仿宋" w:eastAsia="仿宋" w:hAnsi="仿宋" w:cs="仿宋" w:hint="eastAsia"/>
          <w:color w:val="333333"/>
          <w:sz w:val="30"/>
          <w:szCs w:val="30"/>
          <w:shd w:val="clear" w:color="auto" w:fill="FFFFFF"/>
        </w:rPr>
        <w:t>相似的闭孔泡沫板。垫子需要</w:t>
      </w:r>
      <w:proofErr w:type="gramStart"/>
      <w:r>
        <w:rPr>
          <w:rFonts w:ascii="仿宋" w:eastAsia="仿宋" w:hAnsi="仿宋" w:cs="仿宋" w:hint="eastAsia"/>
          <w:color w:val="333333"/>
          <w:sz w:val="30"/>
          <w:szCs w:val="30"/>
          <w:shd w:val="clear" w:color="auto" w:fill="FFFFFF"/>
        </w:rPr>
        <w:t>延伸至围绳</w:t>
      </w:r>
      <w:proofErr w:type="gramEnd"/>
      <w:r>
        <w:rPr>
          <w:rFonts w:ascii="仿宋" w:eastAsia="仿宋" w:hAnsi="仿宋" w:cs="仿宋" w:hint="eastAsia"/>
          <w:color w:val="333333"/>
          <w:sz w:val="30"/>
          <w:szCs w:val="30"/>
          <w:shd w:val="clear" w:color="auto" w:fill="FFFFFF"/>
        </w:rPr>
        <w:t>外且覆盖整个擂台台面。且需要将台布铺展并束紧在垫子上，台布由帆布及相似材料构成，禁止使用结块或粗糙褶皱的帆布。</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3</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擂台台面不得高于地面4英尺（1.2m），且必须留给选手合适的台阶入场。</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4.</w:t>
      </w:r>
      <w:r>
        <w:rPr>
          <w:rFonts w:ascii="仿宋" w:eastAsia="仿宋" w:hAnsi="仿宋" w:cs="仿宋" w:hint="eastAsia"/>
          <w:color w:val="333333"/>
          <w:sz w:val="30"/>
          <w:szCs w:val="30"/>
          <w:shd w:val="clear" w:color="auto" w:fill="FFFFFF"/>
        </w:rPr>
        <w:t>拳台立柱必须由直径不超过3英寸（0.07m）的金属材料制成，柱高从擂台台面处算起，不得低于58英寸（1.47m），且必须按照裁判委员会规定的方式构建。每根拳台立柱</w:t>
      </w:r>
      <w:proofErr w:type="gramStart"/>
      <w:r>
        <w:rPr>
          <w:rFonts w:ascii="仿宋" w:eastAsia="仿宋" w:hAnsi="仿宋" w:cs="仿宋" w:hint="eastAsia"/>
          <w:color w:val="333333"/>
          <w:sz w:val="30"/>
          <w:szCs w:val="30"/>
          <w:shd w:val="clear" w:color="auto" w:fill="FFFFFF"/>
        </w:rPr>
        <w:t>与绳角的</w:t>
      </w:r>
      <w:proofErr w:type="gramEnd"/>
      <w:r>
        <w:rPr>
          <w:rFonts w:ascii="仿宋" w:eastAsia="仿宋" w:hAnsi="仿宋" w:cs="仿宋" w:hint="eastAsia"/>
          <w:color w:val="333333"/>
          <w:sz w:val="30"/>
          <w:szCs w:val="30"/>
          <w:shd w:val="clear" w:color="auto" w:fill="FFFFFF"/>
        </w:rPr>
        <w:t>距离不超过18英寸（0.4m）。</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5</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擂台必须有五根围绳,每个围绳直径为1英寸（0.3m），且有柔软材料包装，底部的</w:t>
      </w:r>
      <w:proofErr w:type="gramStart"/>
      <w:r>
        <w:rPr>
          <w:rFonts w:ascii="仿宋" w:eastAsia="仿宋" w:hAnsi="仿宋" w:cs="仿宋" w:hint="eastAsia"/>
          <w:color w:val="333333"/>
          <w:sz w:val="30"/>
          <w:szCs w:val="30"/>
          <w:shd w:val="clear" w:color="auto" w:fill="FFFFFF"/>
        </w:rPr>
        <w:t>围绳应高于</w:t>
      </w:r>
      <w:proofErr w:type="gramEnd"/>
      <w:r>
        <w:rPr>
          <w:rFonts w:ascii="仿宋" w:eastAsia="仿宋" w:hAnsi="仿宋" w:cs="仿宋" w:hint="eastAsia"/>
          <w:color w:val="333333"/>
          <w:sz w:val="30"/>
          <w:szCs w:val="30"/>
          <w:shd w:val="clear" w:color="auto" w:fill="FFFFFF"/>
        </w:rPr>
        <w:t>台面12英寸（0.3）。</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6</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在台面的任何地方，禁止出现任何障碍物，包括但不限于尖锐物品。</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（三）用于综合格斗比赛的笼子必须符合以下规定：</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笼子的形状必须是圆形的或六边形。笼网宽度在20英尺（6m）至32英尺（9.5m）之间。</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lastRenderedPageBreak/>
        <w:t>2</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笼子的台面必须铺垫至少一英尺（0.3m）的PVC发泡</w:t>
      </w:r>
      <w:proofErr w:type="gramStart"/>
      <w:r>
        <w:rPr>
          <w:rFonts w:ascii="仿宋" w:eastAsia="仿宋" w:hAnsi="仿宋" w:cs="仿宋" w:hint="eastAsia"/>
          <w:color w:val="333333"/>
          <w:sz w:val="30"/>
          <w:szCs w:val="30"/>
          <w:shd w:val="clear" w:color="auto" w:fill="FFFFFF"/>
        </w:rPr>
        <w:t>板或者</w:t>
      </w:r>
      <w:proofErr w:type="gramEnd"/>
      <w:r>
        <w:rPr>
          <w:rFonts w:ascii="仿宋" w:eastAsia="仿宋" w:hAnsi="仿宋" w:cs="仿宋" w:hint="eastAsia"/>
          <w:color w:val="333333"/>
          <w:sz w:val="30"/>
          <w:szCs w:val="30"/>
          <w:shd w:val="clear" w:color="auto" w:fill="FFFFFF"/>
        </w:rPr>
        <w:t>相似的闭孔泡沫板，垫子需要</w:t>
      </w:r>
      <w:proofErr w:type="gramStart"/>
      <w:r>
        <w:rPr>
          <w:rFonts w:ascii="仿宋" w:eastAsia="仿宋" w:hAnsi="仿宋" w:cs="仿宋" w:hint="eastAsia"/>
          <w:color w:val="333333"/>
          <w:sz w:val="30"/>
          <w:szCs w:val="30"/>
          <w:shd w:val="clear" w:color="auto" w:fill="FFFFFF"/>
        </w:rPr>
        <w:t>延伸至围绳</w:t>
      </w:r>
      <w:proofErr w:type="gramEnd"/>
      <w:r>
        <w:rPr>
          <w:rFonts w:ascii="仿宋" w:eastAsia="仿宋" w:hAnsi="仿宋" w:cs="仿宋" w:hint="eastAsia"/>
          <w:color w:val="333333"/>
          <w:sz w:val="30"/>
          <w:szCs w:val="30"/>
          <w:shd w:val="clear" w:color="auto" w:fill="FFFFFF"/>
        </w:rPr>
        <w:t>外且覆盖整个擂台台面。且需要将台布铺展并束紧在垫子上，台布由帆布及相似材料构成，禁止使用结块或粗糙褶皱的帆布。</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3</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笼子的台面禁止超过地面4英尺（1.2m），且需留给选手相配套的台阶</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4.</w:t>
      </w:r>
      <w:proofErr w:type="gramStart"/>
      <w:r>
        <w:rPr>
          <w:rFonts w:ascii="仿宋" w:eastAsia="仿宋" w:hAnsi="仿宋" w:cs="仿宋" w:hint="eastAsia"/>
          <w:color w:val="333333"/>
          <w:sz w:val="30"/>
          <w:szCs w:val="30"/>
          <w:shd w:val="clear" w:color="auto" w:fill="FFFFFF"/>
        </w:rPr>
        <w:t>笼柱由</w:t>
      </w:r>
      <w:proofErr w:type="gramEnd"/>
      <w:r>
        <w:rPr>
          <w:rFonts w:ascii="仿宋" w:eastAsia="仿宋" w:hAnsi="仿宋" w:cs="仿宋" w:hint="eastAsia"/>
          <w:color w:val="333333"/>
          <w:sz w:val="30"/>
          <w:szCs w:val="30"/>
          <w:shd w:val="clear" w:color="auto" w:fill="FFFFFF"/>
        </w:rPr>
        <w:t>直径不超过6英寸（0.1m）的金属材料制成，柱高从笼子的台面算起，不得低于58英寸（1.4m），且必须按照裁判委员会规定的方式构建。</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5</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制作笼网的材料必须能防止以下情况出现：选手被抛出笼外或者冲破笼网跌落至笼外或观众身上。这样材料包括（但不设限）：涂抹乙烯的铁丝网。</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6</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笼子的所有金属部分需要被包裹，且包裹后保证不对运动员造成挫伤。通过裁判委员会审批方可包裹。</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7</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笼子需要有两个入口。</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8</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在笼子的任何地方，禁止出现任何阻碍运动员比赛的障碍物。</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四、凳子</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（一）</w:t>
      </w:r>
      <w:proofErr w:type="gramStart"/>
      <w:r>
        <w:rPr>
          <w:rFonts w:ascii="仿宋" w:eastAsia="仿宋" w:hAnsi="仿宋" w:cs="仿宋" w:hint="eastAsia"/>
          <w:color w:val="333333"/>
          <w:sz w:val="30"/>
          <w:szCs w:val="30"/>
          <w:shd w:val="clear" w:color="auto" w:fill="FFFFFF"/>
        </w:rPr>
        <w:t>供选手</w:t>
      </w:r>
      <w:proofErr w:type="gramEnd"/>
      <w:r>
        <w:rPr>
          <w:rFonts w:ascii="仿宋" w:eastAsia="仿宋" w:hAnsi="仿宋" w:cs="仿宋" w:hint="eastAsia"/>
          <w:color w:val="333333"/>
          <w:sz w:val="30"/>
          <w:szCs w:val="30"/>
          <w:shd w:val="clear" w:color="auto" w:fill="FFFFFF"/>
        </w:rPr>
        <w:t>使用的凳子需要通过裁判委员会的审查。</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（二）用来</w:t>
      </w:r>
      <w:proofErr w:type="gramStart"/>
      <w:r>
        <w:rPr>
          <w:rFonts w:ascii="仿宋" w:eastAsia="仿宋" w:hAnsi="仿宋" w:cs="仿宋" w:hint="eastAsia"/>
          <w:color w:val="333333"/>
          <w:sz w:val="30"/>
          <w:szCs w:val="30"/>
          <w:shd w:val="clear" w:color="auto" w:fill="FFFFFF"/>
        </w:rPr>
        <w:t>供选手</w:t>
      </w:r>
      <w:proofErr w:type="gramEnd"/>
      <w:r>
        <w:rPr>
          <w:rFonts w:ascii="仿宋" w:eastAsia="仿宋" w:hAnsi="仿宋" w:cs="仿宋" w:hint="eastAsia"/>
          <w:color w:val="333333"/>
          <w:sz w:val="30"/>
          <w:szCs w:val="30"/>
          <w:shd w:val="clear" w:color="auto" w:fill="FFFFFF"/>
        </w:rPr>
        <w:t>休息的凳子或椅子（裁判委员会审批通过）会被放在笼外的选手边角处。</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（三）所有使用的椅凳在比赛结束后都须清理出场</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五、边角物料</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lastRenderedPageBreak/>
        <w:t>每场综合格斗比赛，供应方会给每个选手的边角提供一个干净的水桶、干净的塑料水瓶、干净的毛巾和其他裁判委员会指定的用品。</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六、缠手绷带</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仿宋" w:eastAsia="仿宋" w:hAnsi="仿宋" w:cs="仿宋" w:hint="eastAsia"/>
          <w:color w:val="333333"/>
          <w:sz w:val="30"/>
          <w:szCs w:val="30"/>
          <w:shd w:val="clear" w:color="auto" w:fill="FFFFFF"/>
        </w:rPr>
        <w:t>（一）所有重量级中，只能用软纱布作为选手的缠手绷带。且不超过13码（11m）长，2英尺（0.6m）宽，且绑定所用的医用胶带不能超过10英尺（3m）长，1英寸（0.02m）宽。</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（二）用医用胶带绑定双手，以此来保护选手的手腕。当握紧拳头时，为了更好的保护指关节，胶带将会在手背交叉缠绕。</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（三）绷带需要均匀分散地缠绕整个手掌。</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（四）工作人员需在更衣室将缠手绷带和胶带里绑定在运动员的手上，且裁判委员会工作人员和对手经纪人（或对手的选手助理）必须在场。</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（五）在裁判委员会允许前，选手绝对不能穿戴拳套。</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七、护齿</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（一）所有的选手必须在比赛期间穿戴护齿。护齿需要通过审查准许和主治医生的许可。</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（二）如没有佩戴护齿，比赛就不能开始。</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（三）如果护齿在比赛中意外脱落，裁判要在一个不干扰当前动作的合适时机暂停比赛，选手或边角人员需要立即清理并佩戴护齿。</w:t>
      </w:r>
    </w:p>
    <w:p w:rsidR="00036B25" w:rsidRDefault="00D55E3C">
      <w:pPr>
        <w:adjustRightInd w:val="0"/>
        <w:snapToGrid w:val="0"/>
        <w:spacing w:line="360" w:lineRule="auto"/>
        <w:ind w:firstLineChars="200" w:firstLine="600"/>
        <w:rPr>
          <w:rFonts w:ascii="黑体" w:eastAsia="黑体" w:hAnsi="黑体"/>
          <w:sz w:val="30"/>
          <w:szCs w:val="30"/>
          <w:shd w:val="clear" w:color="auto" w:fill="FFFFFF"/>
        </w:rPr>
      </w:pPr>
      <w:r>
        <w:rPr>
          <w:rFonts w:ascii="黑体" w:eastAsia="黑体" w:hAnsi="黑体" w:hint="eastAsia"/>
          <w:sz w:val="30"/>
          <w:szCs w:val="30"/>
          <w:shd w:val="clear" w:color="auto" w:fill="FFFFFF"/>
        </w:rPr>
        <w:t>八、护具</w:t>
      </w:r>
    </w:p>
    <w:p w:rsidR="00036B25" w:rsidRDefault="00D55E3C">
      <w:pPr>
        <w:adjustRightInd w:val="0"/>
        <w:snapToGrid w:val="0"/>
        <w:spacing w:line="360" w:lineRule="auto"/>
        <w:ind w:firstLineChars="200" w:firstLine="600"/>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（一）在穿戴前，男选手自备的护</w:t>
      </w:r>
      <w:proofErr w:type="gramStart"/>
      <w:r>
        <w:rPr>
          <w:rFonts w:ascii="仿宋" w:eastAsia="仿宋" w:hAnsi="仿宋" w:cs="仿宋" w:hint="eastAsia"/>
          <w:sz w:val="30"/>
          <w:szCs w:val="30"/>
          <w:shd w:val="clear" w:color="auto" w:fill="FFFFFF"/>
        </w:rPr>
        <w:t>裆必须</w:t>
      </w:r>
      <w:proofErr w:type="gramEnd"/>
      <w:r>
        <w:rPr>
          <w:rFonts w:ascii="仿宋" w:eastAsia="仿宋" w:hAnsi="仿宋" w:cs="仿宋" w:hint="eastAsia"/>
          <w:sz w:val="30"/>
          <w:szCs w:val="30"/>
          <w:shd w:val="clear" w:color="auto" w:fill="FFFFFF"/>
        </w:rPr>
        <w:t>通过裁判委员会的</w:t>
      </w:r>
      <w:r>
        <w:rPr>
          <w:rFonts w:ascii="仿宋" w:eastAsia="仿宋" w:hAnsi="仿宋" w:cs="仿宋" w:hint="eastAsia"/>
          <w:sz w:val="30"/>
          <w:szCs w:val="30"/>
          <w:shd w:val="clear" w:color="auto" w:fill="FFFFFF"/>
        </w:rPr>
        <w:lastRenderedPageBreak/>
        <w:t>审查准许。</w:t>
      </w:r>
    </w:p>
    <w:p w:rsidR="00036B25" w:rsidRDefault="00D55E3C">
      <w:pPr>
        <w:adjustRightInd w:val="0"/>
        <w:snapToGrid w:val="0"/>
        <w:spacing w:line="360" w:lineRule="auto"/>
        <w:ind w:firstLineChars="200" w:firstLine="600"/>
        <w:rPr>
          <w:rFonts w:ascii="仿宋" w:eastAsia="仿宋" w:hAnsi="仿宋" w:cs="仿宋"/>
          <w:sz w:val="30"/>
          <w:szCs w:val="30"/>
        </w:rPr>
      </w:pPr>
      <w:r>
        <w:rPr>
          <w:rFonts w:ascii="仿宋" w:eastAsia="仿宋" w:hAnsi="仿宋" w:cs="仿宋" w:hint="eastAsia"/>
          <w:sz w:val="30"/>
          <w:szCs w:val="30"/>
          <w:shd w:val="clear" w:color="auto" w:fill="FFFFFF"/>
        </w:rPr>
        <w:t>（二）女性运动员禁止穿戴护裆</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（三）在比赛时，女性运动员必须穿戴护胸。护胸必须通过裁判委员会的审查准许。</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九、拳套</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一）所有选手佩戴的拳套最轻为4盎司，且拳套必须通过裁判委员会审查许可。通常，拳套最重为6盎司。除裁判委员会特殊许可外，某些大码的拳套例如2XL-4XL，虽然重量只是稍稍超过了6盎司，但使用前也需通过审查。</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（二）供应方提供的拳套必须要通过裁判委员会的审查许可，</w:t>
      </w:r>
      <w:proofErr w:type="gramStart"/>
      <w:r>
        <w:rPr>
          <w:rFonts w:ascii="仿宋" w:eastAsia="仿宋" w:hAnsi="仿宋" w:cs="仿宋" w:hint="eastAsia"/>
          <w:color w:val="333333"/>
          <w:sz w:val="30"/>
          <w:szCs w:val="30"/>
          <w:shd w:val="clear" w:color="auto" w:fill="FFFFFF"/>
        </w:rPr>
        <w:t>且选手</w:t>
      </w:r>
      <w:proofErr w:type="gramEnd"/>
      <w:r>
        <w:rPr>
          <w:rFonts w:ascii="仿宋" w:eastAsia="仿宋" w:hAnsi="仿宋" w:cs="仿宋" w:hint="eastAsia"/>
          <w:color w:val="333333"/>
          <w:sz w:val="30"/>
          <w:szCs w:val="30"/>
          <w:shd w:val="clear" w:color="auto" w:fill="FFFFFF"/>
        </w:rPr>
        <w:t>在任何比赛中都禁止使用自己的拳套。</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十、服装</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（一）每个选手必须穿戴综合格斗短裤，紧身短裤或者武术短裤。女性选手需要</w:t>
      </w:r>
      <w:proofErr w:type="gramStart"/>
      <w:r>
        <w:rPr>
          <w:rFonts w:ascii="仿宋" w:eastAsia="仿宋" w:hAnsi="仿宋" w:cs="仿宋" w:hint="eastAsia"/>
          <w:color w:val="333333"/>
          <w:sz w:val="30"/>
          <w:szCs w:val="30"/>
          <w:shd w:val="clear" w:color="auto" w:fill="FFFFFF"/>
        </w:rPr>
        <w:t>穿运动</w:t>
      </w:r>
      <w:proofErr w:type="gramEnd"/>
      <w:r>
        <w:rPr>
          <w:rFonts w:ascii="仿宋" w:eastAsia="仿宋" w:hAnsi="仿宋" w:cs="仿宋" w:hint="eastAsia"/>
          <w:color w:val="333333"/>
          <w:sz w:val="30"/>
          <w:szCs w:val="30"/>
          <w:shd w:val="clear" w:color="auto" w:fill="FFFFFF"/>
        </w:rPr>
        <w:t>内衣或防磨服。</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（二）禁止在比赛</w:t>
      </w:r>
      <w:proofErr w:type="gramStart"/>
      <w:r>
        <w:rPr>
          <w:rFonts w:ascii="仿宋" w:eastAsia="仿宋" w:hAnsi="仿宋" w:cs="仿宋" w:hint="eastAsia"/>
          <w:color w:val="333333"/>
          <w:sz w:val="30"/>
          <w:szCs w:val="30"/>
          <w:shd w:val="clear" w:color="auto" w:fill="FFFFFF"/>
        </w:rPr>
        <w:t>中穿道服</w:t>
      </w:r>
      <w:proofErr w:type="gramEnd"/>
      <w:r>
        <w:rPr>
          <w:rFonts w:ascii="仿宋" w:eastAsia="仿宋" w:hAnsi="仿宋" w:cs="仿宋" w:hint="eastAsia"/>
          <w:color w:val="333333"/>
          <w:sz w:val="30"/>
          <w:szCs w:val="30"/>
          <w:shd w:val="clear" w:color="auto" w:fill="FFFFFF"/>
        </w:rPr>
        <w:t>或短袖</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（三）禁止在比赛中穿鞋</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十一、仪容仪表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shd w:val="clear" w:color="auto" w:fill="FFFFFF"/>
        </w:rPr>
        <w:t>（一）每个运动员必须有一个整洁干净的外貌。</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shd w:val="clear" w:color="auto" w:fill="FFFFFF"/>
        </w:rPr>
        <w:t>（二）禁止在运动员身上或脸上涂抹过量的油或其他药物。</w:t>
      </w:r>
      <w:proofErr w:type="gramStart"/>
      <w:r>
        <w:rPr>
          <w:rFonts w:ascii="仿宋" w:eastAsia="仿宋" w:hAnsi="仿宋" w:hint="eastAsia"/>
          <w:sz w:val="30"/>
          <w:szCs w:val="30"/>
          <w:shd w:val="clear" w:color="auto" w:fill="FFFFFF"/>
        </w:rPr>
        <w:t>场裁或</w:t>
      </w:r>
      <w:proofErr w:type="gramEnd"/>
      <w:r>
        <w:rPr>
          <w:rFonts w:ascii="仿宋" w:eastAsia="仿宋" w:hAnsi="仿宋" w:hint="eastAsia"/>
          <w:sz w:val="30"/>
          <w:szCs w:val="30"/>
          <w:shd w:val="clear" w:color="auto" w:fill="FFFFFF"/>
        </w:rPr>
        <w:t>裁判委员会工作人员有权力将涂抹过量的</w:t>
      </w:r>
      <w:proofErr w:type="gramStart"/>
      <w:r>
        <w:rPr>
          <w:rFonts w:ascii="仿宋" w:eastAsia="仿宋" w:hAnsi="仿宋" w:hint="eastAsia"/>
          <w:sz w:val="30"/>
          <w:szCs w:val="30"/>
          <w:shd w:val="clear" w:color="auto" w:fill="FFFFFF"/>
        </w:rPr>
        <w:t>油清理</w:t>
      </w:r>
      <w:proofErr w:type="gramEnd"/>
      <w:r>
        <w:rPr>
          <w:rFonts w:ascii="仿宋" w:eastAsia="仿宋" w:hAnsi="仿宋" w:hint="eastAsia"/>
          <w:sz w:val="30"/>
          <w:szCs w:val="30"/>
          <w:shd w:val="clear" w:color="auto" w:fill="FFFFFF"/>
        </w:rPr>
        <w:t>干净。</w:t>
      </w:r>
    </w:p>
    <w:p w:rsidR="00036B25" w:rsidRDefault="00D55E3C">
      <w:pPr>
        <w:adjustRightInd w:val="0"/>
        <w:snapToGrid w:val="0"/>
        <w:spacing w:line="360" w:lineRule="auto"/>
        <w:ind w:firstLineChars="200" w:firstLine="600"/>
        <w:rPr>
          <w:rFonts w:ascii="仿宋" w:eastAsia="仿宋" w:hAnsi="仿宋"/>
          <w:sz w:val="30"/>
          <w:szCs w:val="30"/>
          <w:shd w:val="clear" w:color="auto" w:fill="FFFFFF"/>
        </w:rPr>
      </w:pPr>
      <w:r>
        <w:rPr>
          <w:rFonts w:ascii="仿宋" w:eastAsia="仿宋" w:hAnsi="仿宋" w:hint="eastAsia"/>
          <w:sz w:val="30"/>
          <w:szCs w:val="30"/>
          <w:shd w:val="clear" w:color="auto" w:fill="FFFFFF"/>
        </w:rPr>
        <w:t>（三）裁判委员会人员不仅需要判断选手的头型或者发型是否会对双方的安全造成威胁。也需要判断其是否会扰乱监督和赛事管理。如果选手的头型或发型对安全造成了威胁或者阻碍了比</w:t>
      </w:r>
      <w:r>
        <w:rPr>
          <w:rFonts w:ascii="仿宋" w:eastAsia="仿宋" w:hAnsi="仿宋" w:hint="eastAsia"/>
          <w:sz w:val="30"/>
          <w:szCs w:val="30"/>
          <w:shd w:val="clear" w:color="auto" w:fill="FFFFFF"/>
        </w:rPr>
        <w:lastRenderedPageBreak/>
        <w:t>赛的进行，</w:t>
      </w:r>
      <w:proofErr w:type="gramStart"/>
      <w:r>
        <w:rPr>
          <w:rFonts w:ascii="仿宋" w:eastAsia="仿宋" w:hAnsi="仿宋" w:hint="eastAsia"/>
          <w:sz w:val="30"/>
          <w:szCs w:val="30"/>
          <w:shd w:val="clear" w:color="auto" w:fill="FFFFFF"/>
        </w:rPr>
        <w:t>则选手</w:t>
      </w:r>
      <w:proofErr w:type="gramEnd"/>
      <w:r>
        <w:rPr>
          <w:rFonts w:ascii="仿宋" w:eastAsia="仿宋" w:hAnsi="仿宋" w:hint="eastAsia"/>
          <w:sz w:val="30"/>
          <w:szCs w:val="30"/>
          <w:shd w:val="clear" w:color="auto" w:fill="FFFFFF"/>
        </w:rPr>
        <w:t>将不能参加比赛，除非达到裁判委员会满意的标准。</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（四）比赛时，运动员不能佩戴珠宝或者其他尖锐物品。</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（五）比赛前，指甲必须进行修剪。</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十二、回合时长</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（一）每一场职业综合</w:t>
      </w:r>
      <w:proofErr w:type="gramStart"/>
      <w:r>
        <w:rPr>
          <w:rFonts w:ascii="仿宋" w:eastAsia="仿宋" w:hAnsi="仿宋" w:cs="仿宋" w:hint="eastAsia"/>
          <w:color w:val="333333"/>
          <w:sz w:val="30"/>
          <w:szCs w:val="30"/>
          <w:shd w:val="clear" w:color="auto" w:fill="FFFFFF"/>
        </w:rPr>
        <w:t>格斗非</w:t>
      </w:r>
      <w:proofErr w:type="gramEnd"/>
      <w:r>
        <w:rPr>
          <w:rFonts w:ascii="仿宋" w:eastAsia="仿宋" w:hAnsi="仿宋" w:cs="仿宋" w:hint="eastAsia"/>
          <w:color w:val="333333"/>
          <w:sz w:val="30"/>
          <w:szCs w:val="30"/>
          <w:shd w:val="clear" w:color="auto" w:fill="FFFFFF"/>
        </w:rPr>
        <w:t>锦标赛一般持续三回合五分钟，每回合休息一分钟。</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（二）每一场综合格斗锦标赛持续五回合五分钟，每回合休息一分钟。</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十三、裁判调停</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（一）</w:t>
      </w:r>
      <w:proofErr w:type="gramStart"/>
      <w:r>
        <w:rPr>
          <w:rFonts w:ascii="仿宋" w:eastAsia="仿宋" w:hAnsi="仿宋" w:cs="仿宋" w:hint="eastAsia"/>
          <w:color w:val="333333"/>
          <w:sz w:val="30"/>
          <w:szCs w:val="30"/>
          <w:shd w:val="clear" w:color="auto" w:fill="FFFFFF"/>
        </w:rPr>
        <w:t>场裁是</w:t>
      </w:r>
      <w:proofErr w:type="gramEnd"/>
      <w:r>
        <w:rPr>
          <w:rFonts w:ascii="仿宋" w:eastAsia="仿宋" w:hAnsi="仿宋" w:cs="仿宋" w:hint="eastAsia"/>
          <w:color w:val="333333"/>
          <w:sz w:val="30"/>
          <w:szCs w:val="30"/>
          <w:shd w:val="clear" w:color="auto" w:fill="FFFFFF"/>
        </w:rPr>
        <w:t>场上唯一的仲裁者，也是唯一</w:t>
      </w:r>
      <w:proofErr w:type="gramStart"/>
      <w:r>
        <w:rPr>
          <w:rFonts w:ascii="仿宋" w:eastAsia="仿宋" w:hAnsi="仿宋" w:cs="仿宋" w:hint="eastAsia"/>
          <w:color w:val="333333"/>
          <w:sz w:val="30"/>
          <w:szCs w:val="30"/>
          <w:shd w:val="clear" w:color="auto" w:fill="FFFFFF"/>
        </w:rPr>
        <w:t>一个</w:t>
      </w:r>
      <w:proofErr w:type="gramEnd"/>
      <w:r>
        <w:rPr>
          <w:rFonts w:ascii="仿宋" w:eastAsia="仿宋" w:hAnsi="仿宋" w:cs="仿宋" w:hint="eastAsia"/>
          <w:color w:val="333333"/>
          <w:sz w:val="30"/>
          <w:szCs w:val="30"/>
          <w:shd w:val="clear" w:color="auto" w:fill="FFFFFF"/>
        </w:rPr>
        <w:t>有权利终止比赛的人。</w:t>
      </w:r>
      <w:proofErr w:type="gramStart"/>
      <w:r>
        <w:rPr>
          <w:rFonts w:ascii="仿宋" w:eastAsia="仿宋" w:hAnsi="仿宋" w:cs="仿宋" w:hint="eastAsia"/>
          <w:color w:val="333333"/>
          <w:sz w:val="30"/>
          <w:szCs w:val="30"/>
          <w:shd w:val="clear" w:color="auto" w:fill="FFFFFF"/>
        </w:rPr>
        <w:t>场裁可以听从场</w:t>
      </w:r>
      <w:proofErr w:type="gramEnd"/>
      <w:r>
        <w:rPr>
          <w:rFonts w:ascii="仿宋" w:eastAsia="仿宋" w:hAnsi="仿宋" w:cs="仿宋" w:hint="eastAsia"/>
          <w:color w:val="333333"/>
          <w:sz w:val="30"/>
          <w:szCs w:val="30"/>
          <w:shd w:val="clear" w:color="auto" w:fill="FFFFFF"/>
        </w:rPr>
        <w:t>边医生或裁判委员会的建议终止比赛。</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（二）除了在休息或比赛结束时，</w:t>
      </w:r>
      <w:proofErr w:type="gramStart"/>
      <w:r>
        <w:rPr>
          <w:rFonts w:ascii="仿宋" w:eastAsia="仿宋" w:hAnsi="仿宋" w:cs="仿宋" w:hint="eastAsia"/>
          <w:color w:val="333333"/>
          <w:sz w:val="30"/>
          <w:szCs w:val="30"/>
          <w:shd w:val="clear" w:color="auto" w:fill="FFFFFF"/>
        </w:rPr>
        <w:t>场裁和</w:t>
      </w:r>
      <w:proofErr w:type="gramEnd"/>
      <w:r>
        <w:rPr>
          <w:rFonts w:ascii="仿宋" w:eastAsia="仿宋" w:hAnsi="仿宋" w:cs="仿宋" w:hint="eastAsia"/>
          <w:color w:val="333333"/>
          <w:sz w:val="30"/>
          <w:szCs w:val="30"/>
          <w:shd w:val="clear" w:color="auto" w:fill="FFFFFF"/>
        </w:rPr>
        <w:t>场边医生是唯一有权利进入赛场的人。</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十四、边裁</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（一）所有的比赛由三个边裁评判打分，且三个边裁位于擂台边上的不同位置。</w:t>
      </w:r>
      <w:proofErr w:type="gramStart"/>
      <w:r>
        <w:rPr>
          <w:rFonts w:ascii="仿宋" w:eastAsia="仿宋" w:hAnsi="仿宋" w:cs="仿宋" w:hint="eastAsia"/>
          <w:color w:val="333333"/>
          <w:sz w:val="30"/>
          <w:szCs w:val="30"/>
          <w:shd w:val="clear" w:color="auto" w:fill="FFFFFF"/>
        </w:rPr>
        <w:t>场裁不</w:t>
      </w:r>
      <w:proofErr w:type="gramEnd"/>
      <w:r>
        <w:rPr>
          <w:rFonts w:ascii="仿宋" w:eastAsia="仿宋" w:hAnsi="仿宋" w:cs="仿宋" w:hint="eastAsia"/>
          <w:color w:val="333333"/>
          <w:sz w:val="30"/>
          <w:szCs w:val="30"/>
          <w:shd w:val="clear" w:color="auto" w:fill="FFFFFF"/>
        </w:rPr>
        <w:t>属于边裁系统。</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（二）评分系统。十分制评分系统是评判比赛的标准。在十分制评分系统中，胜者在每回合会获得10分，败者会获得9分或更少，除此之外，评分为10-10。</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（三）边裁需要评判的综合格斗技术有：有效打击、有效摔倒、赛场有效控制、有效进攻和有效防御。</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lastRenderedPageBreak/>
        <w:t>（四）评判的权重依照下列顺序进行：有效打击、有效摔倒、赛场有效控制、有效进攻和有效防御。</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rPr>
        <w:t>（五）</w:t>
      </w:r>
      <w:r>
        <w:rPr>
          <w:rFonts w:ascii="仿宋" w:eastAsia="仿宋" w:hAnsi="仿宋" w:cs="仿宋" w:hint="eastAsia"/>
          <w:color w:val="333333"/>
          <w:sz w:val="30"/>
          <w:szCs w:val="30"/>
          <w:shd w:val="clear" w:color="auto" w:fill="FFFFFF"/>
        </w:rPr>
        <w:t>通过合法重击对手的次数来评判有效打击。</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rPr>
        <w:t>（六）</w:t>
      </w:r>
      <w:r>
        <w:rPr>
          <w:rFonts w:ascii="仿宋" w:eastAsia="仿宋" w:hAnsi="仿宋" w:cs="仿宋" w:hint="eastAsia"/>
          <w:color w:val="333333"/>
          <w:sz w:val="30"/>
          <w:szCs w:val="30"/>
          <w:shd w:val="clear" w:color="auto" w:fill="FFFFFF"/>
        </w:rPr>
        <w:t>通过成功将对手摔倒和防摔的次数来评判有效摔倒。典型的考虑因素有：摔倒后从站立式到骑乘位；过腿并骑乘；下位选手有效及极具威胁的防守。</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（七）通过步法的节奏、位置的变化来评判赛场有效控制。典型的考虑因素有：保持站立、合法反击并成功防摔，将对手摔倒并拖入地面缠斗，尝试做出危险的降服动作，过腿并骑乘，并且实现打击对手。</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rPr>
        <w:t>（八）</w:t>
      </w:r>
      <w:r>
        <w:rPr>
          <w:rFonts w:ascii="仿宋" w:eastAsia="仿宋" w:hAnsi="仿宋" w:cs="仿宋" w:hint="eastAsia"/>
          <w:color w:val="333333"/>
          <w:sz w:val="30"/>
          <w:szCs w:val="30"/>
          <w:shd w:val="clear" w:color="auto" w:fill="FFFFFF"/>
        </w:rPr>
        <w:t>有效进攻即向前逼近并实现合法打击。</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（九）有效防御即躲避打击，防摔，或者反击并逆转局势。</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（十）边裁评判每回合分数要依据下列标准</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当双方选手表现基本相同且双方都没有明显优势时，这一局的评分为10-10。</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当</w:t>
      </w:r>
      <w:proofErr w:type="gramStart"/>
      <w:r>
        <w:rPr>
          <w:rFonts w:ascii="仿宋" w:eastAsia="仿宋" w:hAnsi="仿宋" w:cs="仿宋" w:hint="eastAsia"/>
          <w:color w:val="333333"/>
          <w:sz w:val="30"/>
          <w:szCs w:val="30"/>
          <w:shd w:val="clear" w:color="auto" w:fill="FFFFFF"/>
        </w:rPr>
        <w:t>一方选手</w:t>
      </w:r>
      <w:proofErr w:type="gramEnd"/>
      <w:r>
        <w:rPr>
          <w:rFonts w:ascii="仿宋" w:eastAsia="仿宋" w:hAnsi="仿宋" w:cs="仿宋" w:hint="eastAsia"/>
          <w:color w:val="333333"/>
          <w:sz w:val="30"/>
          <w:szCs w:val="30"/>
          <w:shd w:val="clear" w:color="auto" w:fill="FFFFFF"/>
        </w:rPr>
        <w:t>做出多次打击、摔倒对手或其他高难度动作并获得些许优势时，这一局评分为10-9.</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3</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当</w:t>
      </w:r>
      <w:proofErr w:type="gramStart"/>
      <w:r>
        <w:rPr>
          <w:rFonts w:ascii="仿宋" w:eastAsia="仿宋" w:hAnsi="仿宋" w:cs="仿宋" w:hint="eastAsia"/>
          <w:color w:val="333333"/>
          <w:sz w:val="30"/>
          <w:szCs w:val="30"/>
          <w:shd w:val="clear" w:color="auto" w:fill="FFFFFF"/>
        </w:rPr>
        <w:t>一方选手</w:t>
      </w:r>
      <w:proofErr w:type="gramEnd"/>
      <w:r>
        <w:rPr>
          <w:rFonts w:ascii="仿宋" w:eastAsia="仿宋" w:hAnsi="仿宋" w:cs="仿宋" w:hint="eastAsia"/>
          <w:color w:val="333333"/>
          <w:sz w:val="30"/>
          <w:szCs w:val="30"/>
          <w:shd w:val="clear" w:color="auto" w:fill="FFFFFF"/>
        </w:rPr>
        <w:t>做出多次打击或摔倒对手并获得压倒性优势时，这一局的评分为10-8。</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4</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当一个选手做出多次打击或摔倒对手并完全掌控局势，这一局的评分为10-7</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（十一）边裁也需要考虑选手站立或地面的变换来评判权重，标准如下：</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lastRenderedPageBreak/>
        <w:t>1.</w:t>
      </w:r>
      <w:r>
        <w:rPr>
          <w:rFonts w:ascii="仿宋" w:eastAsia="仿宋" w:hAnsi="仿宋" w:cs="仿宋" w:hint="eastAsia"/>
          <w:color w:val="333333"/>
          <w:sz w:val="30"/>
          <w:szCs w:val="30"/>
          <w:shd w:val="clear" w:color="auto" w:fill="FFFFFF"/>
        </w:rPr>
        <w:t>如果运动员本回合大部分时间花费在地面上，则有效缠斗权重第一，有效打击其次。</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如果运动员本回合大部分时间花费在站立上，则有效打击权重第一，有效缠斗其次</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如果本回合结束时，站立与在地面上的时间基本相同，那么</w:t>
      </w:r>
      <w:proofErr w:type="gramStart"/>
      <w:r>
        <w:rPr>
          <w:rFonts w:ascii="仿宋" w:eastAsia="仿宋" w:hAnsi="仿宋" w:cs="仿宋" w:hint="eastAsia"/>
          <w:color w:val="333333"/>
          <w:sz w:val="30"/>
          <w:szCs w:val="30"/>
          <w:shd w:val="clear" w:color="auto" w:fill="FFFFFF"/>
        </w:rPr>
        <w:t>打击与缠斗</w:t>
      </w:r>
      <w:proofErr w:type="gramEnd"/>
      <w:r>
        <w:rPr>
          <w:rFonts w:ascii="仿宋" w:eastAsia="仿宋" w:hAnsi="仿宋" w:cs="仿宋" w:hint="eastAsia"/>
          <w:color w:val="333333"/>
          <w:sz w:val="30"/>
          <w:szCs w:val="30"/>
          <w:shd w:val="clear" w:color="auto" w:fill="FFFFFF"/>
        </w:rPr>
        <w:t>的权重相同。</w:t>
      </w:r>
    </w:p>
    <w:p w:rsidR="00036B25" w:rsidRDefault="00D55E3C">
      <w:pPr>
        <w:pStyle w:val="ab"/>
        <w:widowControl/>
        <w:shd w:val="clear" w:color="auto" w:fill="FFFFFF"/>
        <w:spacing w:beforeAutospacing="0" w:afterAutospacing="0" w:line="360" w:lineRule="auto"/>
        <w:ind w:right="-193" w:firstLineChars="200" w:firstLine="602"/>
        <w:jc w:val="both"/>
        <w:rPr>
          <w:rFonts w:ascii="仿宋" w:eastAsia="仿宋" w:hAnsi="仿宋" w:cs="黑体"/>
          <w:b/>
          <w:bCs/>
          <w:color w:val="333333"/>
          <w:sz w:val="30"/>
          <w:szCs w:val="30"/>
          <w:shd w:val="clear" w:color="auto" w:fill="FFFFFF"/>
        </w:rPr>
      </w:pPr>
      <w:r>
        <w:rPr>
          <w:rFonts w:ascii="仿宋" w:eastAsia="仿宋" w:hAnsi="仿宋" w:cs="黑体" w:hint="eastAsia"/>
          <w:b/>
          <w:bCs/>
          <w:color w:val="333333"/>
          <w:sz w:val="30"/>
          <w:szCs w:val="30"/>
          <w:shd w:val="clear" w:color="auto" w:fill="FFFFFF"/>
        </w:rPr>
        <w:t>十五、犯规动作</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（一）以下行为被视为犯规动作：</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1.</w:t>
      </w:r>
      <w:r>
        <w:rPr>
          <w:rFonts w:ascii="仿宋" w:eastAsia="仿宋" w:hAnsi="仿宋" w:cs="仿宋" w:hint="eastAsia"/>
          <w:color w:val="333333"/>
          <w:sz w:val="30"/>
          <w:szCs w:val="30"/>
          <w:shd w:val="clear" w:color="auto" w:fill="FFFFFF"/>
        </w:rPr>
        <w:t>用头撞人</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w:t>
      </w:r>
      <w:proofErr w:type="gramStart"/>
      <w:r>
        <w:rPr>
          <w:rFonts w:ascii="仿宋" w:eastAsia="仿宋" w:hAnsi="仿宋" w:cs="仿宋" w:hint="eastAsia"/>
          <w:color w:val="333333"/>
          <w:sz w:val="30"/>
          <w:szCs w:val="30"/>
          <w:shd w:val="clear" w:color="auto" w:fill="FFFFFF"/>
        </w:rPr>
        <w:t>插眼</w:t>
      </w:r>
      <w:proofErr w:type="gramEnd"/>
      <w:r>
        <w:rPr>
          <w:rFonts w:ascii="仿宋" w:eastAsia="仿宋" w:hAnsi="仿宋" w:cs="仿宋" w:hint="eastAsia"/>
          <w:color w:val="333333"/>
          <w:sz w:val="30"/>
          <w:szCs w:val="30"/>
          <w:shd w:val="clear" w:color="auto" w:fill="FFFFFF"/>
        </w:rPr>
        <w:t>--各种方式攻击眼睛</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3.撕咬</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4.</w:t>
      </w:r>
      <w:proofErr w:type="gramStart"/>
      <w:r>
        <w:rPr>
          <w:rFonts w:ascii="仿宋" w:eastAsia="仿宋" w:hAnsi="仿宋" w:cs="仿宋" w:hint="eastAsia"/>
          <w:color w:val="333333"/>
          <w:sz w:val="30"/>
          <w:szCs w:val="30"/>
          <w:shd w:val="clear" w:color="auto" w:fill="FFFFFF"/>
        </w:rPr>
        <w:t>冲对手</w:t>
      </w:r>
      <w:proofErr w:type="gramEnd"/>
      <w:r>
        <w:rPr>
          <w:rFonts w:ascii="仿宋" w:eastAsia="仿宋" w:hAnsi="仿宋" w:cs="仿宋" w:hint="eastAsia"/>
          <w:color w:val="333333"/>
          <w:sz w:val="30"/>
          <w:szCs w:val="30"/>
          <w:shd w:val="clear" w:color="auto" w:fill="FFFFFF"/>
        </w:rPr>
        <w:t>吐痰</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5.揪头发</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6.撕扯对手嘴角</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7.攻击腹股沟，裆部</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8.抠挖对手（把手指探入对手任何孔洞或裂口，伤口的地方）使用肘尖向下砸击</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9.撕、撇、拧、</w:t>
      </w:r>
      <w:proofErr w:type="gramStart"/>
      <w:r>
        <w:rPr>
          <w:rFonts w:ascii="仿宋" w:eastAsia="仿宋" w:hAnsi="仿宋" w:cs="仿宋" w:hint="eastAsia"/>
          <w:color w:val="333333"/>
          <w:sz w:val="30"/>
          <w:szCs w:val="30"/>
          <w:shd w:val="clear" w:color="auto" w:fill="FFFFFF"/>
        </w:rPr>
        <w:t>撅对方</w:t>
      </w:r>
      <w:proofErr w:type="gramEnd"/>
      <w:r>
        <w:rPr>
          <w:rFonts w:ascii="仿宋" w:eastAsia="仿宋" w:hAnsi="仿宋" w:cs="仿宋" w:hint="eastAsia"/>
          <w:color w:val="333333"/>
          <w:sz w:val="30"/>
          <w:szCs w:val="30"/>
          <w:shd w:val="clear" w:color="auto" w:fill="FFFFFF"/>
        </w:rPr>
        <w:t>的小关节（手指和脚趾等其他小关节）</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10.使用肘尖向下砸击</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11.攻击后脑和脊柱、脊椎</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12.用脚跟击打对手腰肾</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13.各种形式的攻击喉咙，包括用手抓、挠、挤压喉部</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14.抓挠、掐</w:t>
      </w:r>
      <w:proofErr w:type="gramStart"/>
      <w:r>
        <w:rPr>
          <w:rFonts w:ascii="仿宋" w:eastAsia="仿宋" w:hAnsi="仿宋" w:cs="仿宋" w:hint="eastAsia"/>
          <w:color w:val="333333"/>
          <w:sz w:val="30"/>
          <w:szCs w:val="30"/>
          <w:shd w:val="clear" w:color="auto" w:fill="FFFFFF"/>
        </w:rPr>
        <w:t>捏或者拧扭对手</w:t>
      </w:r>
      <w:proofErr w:type="gramEnd"/>
      <w:r>
        <w:rPr>
          <w:rFonts w:ascii="仿宋" w:eastAsia="仿宋" w:hAnsi="仿宋" w:cs="仿宋" w:hint="eastAsia"/>
          <w:color w:val="333333"/>
          <w:sz w:val="30"/>
          <w:szCs w:val="30"/>
          <w:shd w:val="clear" w:color="auto" w:fill="FFFFFF"/>
        </w:rPr>
        <w:t>的皮肉和耳朵</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lastRenderedPageBreak/>
        <w:t>15.</w:t>
      </w:r>
      <w:proofErr w:type="gramStart"/>
      <w:r>
        <w:rPr>
          <w:rFonts w:ascii="仿宋" w:eastAsia="仿宋" w:hAnsi="仿宋" w:cs="仿宋" w:hint="eastAsia"/>
          <w:color w:val="333333"/>
          <w:sz w:val="30"/>
          <w:szCs w:val="30"/>
          <w:shd w:val="clear" w:color="auto" w:fill="FFFFFF"/>
        </w:rPr>
        <w:t>抠抓对手</w:t>
      </w:r>
      <w:proofErr w:type="gramEnd"/>
      <w:r>
        <w:rPr>
          <w:rFonts w:ascii="仿宋" w:eastAsia="仿宋" w:hAnsi="仿宋" w:cs="仿宋" w:hint="eastAsia"/>
          <w:color w:val="333333"/>
          <w:sz w:val="30"/>
          <w:szCs w:val="30"/>
          <w:shd w:val="clear" w:color="auto" w:fill="FFFFFF"/>
        </w:rPr>
        <w:t>身体锁骨</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16.比赛时一方三点着地，另一方</w:t>
      </w:r>
      <w:proofErr w:type="gramStart"/>
      <w:r>
        <w:rPr>
          <w:rFonts w:ascii="仿宋" w:eastAsia="仿宋" w:hAnsi="仿宋" w:cs="仿宋" w:hint="eastAsia"/>
          <w:color w:val="333333"/>
          <w:sz w:val="30"/>
          <w:szCs w:val="30"/>
          <w:shd w:val="clear" w:color="auto" w:fill="FFFFFF"/>
        </w:rPr>
        <w:t>踢击对手</w:t>
      </w:r>
      <w:proofErr w:type="gramEnd"/>
      <w:r>
        <w:rPr>
          <w:rFonts w:ascii="仿宋" w:eastAsia="仿宋" w:hAnsi="仿宋" w:cs="仿宋" w:hint="eastAsia"/>
          <w:color w:val="333333"/>
          <w:sz w:val="30"/>
          <w:szCs w:val="30"/>
          <w:shd w:val="clear" w:color="auto" w:fill="FFFFFF"/>
        </w:rPr>
        <w:t>头部</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17.比赛时一方三点着地，另一方</w:t>
      </w:r>
      <w:proofErr w:type="gramStart"/>
      <w:r>
        <w:rPr>
          <w:rFonts w:ascii="仿宋" w:eastAsia="仿宋" w:hAnsi="仿宋" w:cs="仿宋" w:hint="eastAsia"/>
          <w:color w:val="333333"/>
          <w:sz w:val="30"/>
          <w:szCs w:val="30"/>
          <w:shd w:val="clear" w:color="auto" w:fill="FFFFFF"/>
        </w:rPr>
        <w:t>膝击对手</w:t>
      </w:r>
      <w:proofErr w:type="gramEnd"/>
      <w:r>
        <w:rPr>
          <w:rFonts w:ascii="仿宋" w:eastAsia="仿宋" w:hAnsi="仿宋" w:cs="仿宋" w:hint="eastAsia"/>
          <w:color w:val="333333"/>
          <w:sz w:val="30"/>
          <w:szCs w:val="30"/>
          <w:shd w:val="clear" w:color="auto" w:fill="FFFFFF"/>
        </w:rPr>
        <w:t>头部</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18.踩踏平躺地面的对手</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19.故意抓住不放开绳圈或者故意把四肢勾挂在拳台绳圈上（手，胳膊，腿或脚）</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20.扯</w:t>
      </w:r>
      <w:proofErr w:type="gramStart"/>
      <w:r>
        <w:rPr>
          <w:rFonts w:ascii="仿宋" w:eastAsia="仿宋" w:hAnsi="仿宋" w:cs="仿宋" w:hint="eastAsia"/>
          <w:color w:val="333333"/>
          <w:sz w:val="30"/>
          <w:szCs w:val="30"/>
          <w:shd w:val="clear" w:color="auto" w:fill="FFFFFF"/>
        </w:rPr>
        <w:t>拽对手</w:t>
      </w:r>
      <w:proofErr w:type="gramEnd"/>
      <w:r>
        <w:rPr>
          <w:rFonts w:ascii="仿宋" w:eastAsia="仿宋" w:hAnsi="仿宋" w:cs="仿宋" w:hint="eastAsia"/>
          <w:color w:val="333333"/>
          <w:sz w:val="30"/>
          <w:szCs w:val="30"/>
          <w:shd w:val="clear" w:color="auto" w:fill="FFFFFF"/>
        </w:rPr>
        <w:t>的短裤及拳套</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21.在比赛区域使用辱骂性的语言</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22.从事与运动员身份不符，缺乏体育精神和风格的行为</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23.在回合结束时仍然攻击对手或在回合休息期间攻击对手</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24.攻击在裁判或医生的照看下的选手</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25.在比赛结束后仍然攻击对手</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26.消极，包括一再消极躲避对手，故意或一再吐出牙套，逃离比赛区域，消极比赛或伪装受伤</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27.把对手扔到拳台或比赛场地以外</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28.公然无视裁判的指示</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29.将对手的头或者颈部垂直砸向赛场地面（倒栽葱）</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30.选手的场外助手干扰比赛</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31.在身上或头发上涂抹凡士林或其它任何形式的抹油以谋取优势</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（二）在多次犯规或恶意犯规（场裁判定）的情况下，选手会被取消资格。</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lastRenderedPageBreak/>
        <w:t>（三）犯规可能导致扣分，计分员（不是边裁）有责任将这些因素考虑在内。</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（四）只有</w:t>
      </w:r>
      <w:proofErr w:type="gramStart"/>
      <w:r>
        <w:rPr>
          <w:rFonts w:ascii="仿宋" w:eastAsia="仿宋" w:hAnsi="仿宋" w:cs="仿宋" w:hint="eastAsia"/>
          <w:color w:val="333333"/>
          <w:sz w:val="30"/>
          <w:szCs w:val="30"/>
          <w:shd w:val="clear" w:color="auto" w:fill="FFFFFF"/>
        </w:rPr>
        <w:t>场裁才能</w:t>
      </w:r>
      <w:proofErr w:type="gramEnd"/>
      <w:r>
        <w:rPr>
          <w:rFonts w:ascii="仿宋" w:eastAsia="仿宋" w:hAnsi="仿宋" w:cs="仿宋" w:hint="eastAsia"/>
          <w:color w:val="333333"/>
          <w:sz w:val="30"/>
          <w:szCs w:val="30"/>
          <w:shd w:val="clear" w:color="auto" w:fill="FFFFFF"/>
        </w:rPr>
        <w:t>判定犯规。如果</w:t>
      </w:r>
      <w:proofErr w:type="gramStart"/>
      <w:r>
        <w:rPr>
          <w:rFonts w:ascii="仿宋" w:eastAsia="仿宋" w:hAnsi="仿宋" w:cs="仿宋" w:hint="eastAsia"/>
          <w:color w:val="333333"/>
          <w:sz w:val="30"/>
          <w:szCs w:val="30"/>
          <w:shd w:val="clear" w:color="auto" w:fill="FFFFFF"/>
        </w:rPr>
        <w:t>场裁没有</w:t>
      </w:r>
      <w:proofErr w:type="gramEnd"/>
      <w:r>
        <w:rPr>
          <w:rFonts w:ascii="仿宋" w:eastAsia="仿宋" w:hAnsi="仿宋" w:cs="仿宋" w:hint="eastAsia"/>
          <w:color w:val="333333"/>
          <w:sz w:val="30"/>
          <w:szCs w:val="30"/>
          <w:shd w:val="clear" w:color="auto" w:fill="FFFFFF"/>
        </w:rPr>
        <w:t>判定犯规，边裁禁止擅自决定犯规，更不能将其记录在案。</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（五）如果确定犯规：</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1.</w:t>
      </w:r>
      <w:proofErr w:type="gramStart"/>
      <w:r>
        <w:rPr>
          <w:rFonts w:ascii="仿宋" w:eastAsia="仿宋" w:hAnsi="仿宋" w:cs="仿宋" w:hint="eastAsia"/>
          <w:color w:val="333333"/>
          <w:sz w:val="30"/>
          <w:szCs w:val="30"/>
          <w:shd w:val="clear" w:color="auto" w:fill="FFFFFF"/>
        </w:rPr>
        <w:t>场裁需要叫</w:t>
      </w:r>
      <w:proofErr w:type="gramEnd"/>
      <w:r>
        <w:rPr>
          <w:rFonts w:ascii="仿宋" w:eastAsia="仿宋" w:hAnsi="仿宋" w:cs="仿宋" w:hint="eastAsia"/>
          <w:color w:val="333333"/>
          <w:sz w:val="30"/>
          <w:szCs w:val="30"/>
          <w:shd w:val="clear" w:color="auto" w:fill="FFFFFF"/>
        </w:rPr>
        <w:t>暂停。</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w:t>
      </w:r>
      <w:r>
        <w:rPr>
          <w:rFonts w:ascii="仿宋" w:eastAsia="仿宋" w:hAnsi="仿宋" w:cs="仿宋"/>
          <w:color w:val="333333"/>
          <w:sz w:val="30"/>
          <w:szCs w:val="30"/>
          <w:shd w:val="clear" w:color="auto" w:fill="FFFFFF"/>
        </w:rPr>
        <w:t>.</w:t>
      </w:r>
      <w:proofErr w:type="gramStart"/>
      <w:r>
        <w:rPr>
          <w:rFonts w:ascii="仿宋" w:eastAsia="仿宋" w:hAnsi="仿宋" w:cs="仿宋" w:hint="eastAsia"/>
          <w:color w:val="333333"/>
          <w:sz w:val="30"/>
          <w:szCs w:val="30"/>
          <w:shd w:val="clear" w:color="auto" w:fill="FFFFFF"/>
        </w:rPr>
        <w:t>场裁需要</w:t>
      </w:r>
      <w:proofErr w:type="gramEnd"/>
      <w:r>
        <w:rPr>
          <w:rFonts w:ascii="仿宋" w:eastAsia="仿宋" w:hAnsi="仿宋" w:cs="仿宋" w:hint="eastAsia"/>
          <w:color w:val="333333"/>
          <w:sz w:val="30"/>
          <w:szCs w:val="30"/>
          <w:shd w:val="clear" w:color="auto" w:fill="FFFFFF"/>
        </w:rPr>
        <w:t>命令恶意犯规的选手站回中立区。</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3.</w:t>
      </w:r>
      <w:proofErr w:type="gramStart"/>
      <w:r>
        <w:rPr>
          <w:rFonts w:ascii="仿宋" w:eastAsia="仿宋" w:hAnsi="仿宋" w:cs="仿宋" w:hint="eastAsia"/>
          <w:color w:val="333333"/>
          <w:sz w:val="30"/>
          <w:szCs w:val="30"/>
          <w:shd w:val="clear" w:color="auto" w:fill="FFFFFF"/>
        </w:rPr>
        <w:t>场裁需要</w:t>
      </w:r>
      <w:proofErr w:type="gramEnd"/>
      <w:r>
        <w:rPr>
          <w:rFonts w:ascii="仿宋" w:eastAsia="仿宋" w:hAnsi="仿宋" w:cs="仿宋" w:hint="eastAsia"/>
          <w:color w:val="333333"/>
          <w:sz w:val="30"/>
          <w:szCs w:val="30"/>
          <w:shd w:val="clear" w:color="auto" w:fill="FFFFFF"/>
        </w:rPr>
        <w:t>检查确认被犯规选手的状态和安全。</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4.</w:t>
      </w:r>
      <w:proofErr w:type="gramStart"/>
      <w:r>
        <w:rPr>
          <w:rFonts w:ascii="仿宋" w:eastAsia="仿宋" w:hAnsi="仿宋" w:cs="仿宋" w:hint="eastAsia"/>
          <w:color w:val="333333"/>
          <w:sz w:val="30"/>
          <w:szCs w:val="30"/>
          <w:shd w:val="clear" w:color="auto" w:fill="FFFFFF"/>
        </w:rPr>
        <w:t>如果场裁认定</w:t>
      </w:r>
      <w:proofErr w:type="gramEnd"/>
      <w:r>
        <w:rPr>
          <w:rFonts w:ascii="仿宋" w:eastAsia="仿宋" w:hAnsi="仿宋" w:cs="仿宋" w:hint="eastAsia"/>
          <w:color w:val="333333"/>
          <w:sz w:val="30"/>
          <w:szCs w:val="30"/>
          <w:shd w:val="clear" w:color="auto" w:fill="FFFFFF"/>
        </w:rPr>
        <w:t>犯规成立，则需马上宣布犯规并扣除犯规选手相应的分数。</w:t>
      </w:r>
      <w:proofErr w:type="gramStart"/>
      <w:r>
        <w:rPr>
          <w:rFonts w:ascii="仿宋" w:eastAsia="仿宋" w:hAnsi="仿宋" w:cs="仿宋" w:hint="eastAsia"/>
          <w:color w:val="333333"/>
          <w:sz w:val="30"/>
          <w:szCs w:val="30"/>
          <w:shd w:val="clear" w:color="auto" w:fill="FFFFFF"/>
        </w:rPr>
        <w:t>场裁也</w:t>
      </w:r>
      <w:proofErr w:type="gramEnd"/>
      <w:r>
        <w:rPr>
          <w:rFonts w:ascii="仿宋" w:eastAsia="仿宋" w:hAnsi="仿宋" w:cs="仿宋" w:hint="eastAsia"/>
          <w:color w:val="333333"/>
          <w:sz w:val="30"/>
          <w:szCs w:val="30"/>
          <w:shd w:val="clear" w:color="auto" w:fill="FFFFFF"/>
        </w:rPr>
        <w:t>需要告知裁判委员会、边角人员（包括边裁）、</w:t>
      </w:r>
      <w:proofErr w:type="gramStart"/>
      <w:r>
        <w:rPr>
          <w:rFonts w:ascii="仿宋" w:eastAsia="仿宋" w:hAnsi="仿宋" w:cs="仿宋" w:hint="eastAsia"/>
          <w:color w:val="333333"/>
          <w:sz w:val="30"/>
          <w:szCs w:val="30"/>
          <w:shd w:val="clear" w:color="auto" w:fill="FFFFFF"/>
        </w:rPr>
        <w:t>计分员其判决</w:t>
      </w:r>
      <w:proofErr w:type="gramEnd"/>
      <w:r>
        <w:rPr>
          <w:rFonts w:ascii="仿宋" w:eastAsia="仿宋" w:hAnsi="仿宋" w:cs="仿宋" w:hint="eastAsia"/>
          <w:color w:val="333333"/>
          <w:sz w:val="30"/>
          <w:szCs w:val="30"/>
          <w:shd w:val="clear" w:color="auto" w:fill="FFFFFF"/>
        </w:rPr>
        <w:t>（是否是意外或故意犯规和是否要扣分）。</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（六）如果处在下位的运动员犯规，除上位的运动员受伤之外，比赛继续进行并且：</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1.</w:t>
      </w:r>
      <w:proofErr w:type="gramStart"/>
      <w:r>
        <w:rPr>
          <w:rFonts w:ascii="仿宋" w:eastAsia="仿宋" w:hAnsi="仿宋" w:cs="仿宋" w:hint="eastAsia"/>
          <w:color w:val="333333"/>
          <w:sz w:val="30"/>
          <w:szCs w:val="30"/>
          <w:shd w:val="clear" w:color="auto" w:fill="FFFFFF"/>
        </w:rPr>
        <w:t>场裁需要</w:t>
      </w:r>
      <w:proofErr w:type="gramEnd"/>
      <w:r>
        <w:rPr>
          <w:rFonts w:ascii="仿宋" w:eastAsia="仿宋" w:hAnsi="仿宋" w:cs="仿宋" w:hint="eastAsia"/>
          <w:color w:val="333333"/>
          <w:sz w:val="30"/>
          <w:szCs w:val="30"/>
          <w:shd w:val="clear" w:color="auto" w:fill="FFFFFF"/>
        </w:rPr>
        <w:t>口头警告处于下位的犯规运动员。</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2.</w:t>
      </w:r>
      <w:r>
        <w:rPr>
          <w:rFonts w:ascii="仿宋" w:eastAsia="仿宋" w:hAnsi="仿宋" w:cs="仿宋" w:hint="eastAsia"/>
          <w:color w:val="333333"/>
          <w:sz w:val="30"/>
          <w:szCs w:val="30"/>
          <w:shd w:val="clear" w:color="auto" w:fill="FFFFFF"/>
        </w:rPr>
        <w:t>当本回合结束，</w:t>
      </w:r>
      <w:proofErr w:type="gramStart"/>
      <w:r>
        <w:rPr>
          <w:rFonts w:ascii="仿宋" w:eastAsia="仿宋" w:hAnsi="仿宋" w:cs="仿宋" w:hint="eastAsia"/>
          <w:color w:val="333333"/>
          <w:sz w:val="30"/>
          <w:szCs w:val="30"/>
          <w:shd w:val="clear" w:color="auto" w:fill="FFFFFF"/>
        </w:rPr>
        <w:t>场裁需要</w:t>
      </w:r>
      <w:proofErr w:type="gramEnd"/>
      <w:r>
        <w:rPr>
          <w:rFonts w:ascii="仿宋" w:eastAsia="仿宋" w:hAnsi="仿宋" w:cs="仿宋" w:hint="eastAsia"/>
          <w:color w:val="333333"/>
          <w:sz w:val="30"/>
          <w:szCs w:val="30"/>
          <w:shd w:val="clear" w:color="auto" w:fill="FFFFFF"/>
        </w:rPr>
        <w:t>评判犯规并告知裁判委员会、边角人员、</w:t>
      </w:r>
      <w:proofErr w:type="gramStart"/>
      <w:r>
        <w:rPr>
          <w:rFonts w:ascii="仿宋" w:eastAsia="仿宋" w:hAnsi="仿宋" w:cs="仿宋" w:hint="eastAsia"/>
          <w:color w:val="333333"/>
          <w:sz w:val="30"/>
          <w:szCs w:val="30"/>
          <w:shd w:val="clear" w:color="auto" w:fill="FFFFFF"/>
        </w:rPr>
        <w:t>计分员其判决</w:t>
      </w:r>
      <w:proofErr w:type="gramEnd"/>
      <w:r>
        <w:rPr>
          <w:rFonts w:ascii="仿宋" w:eastAsia="仿宋" w:hAnsi="仿宋" w:cs="仿宋" w:hint="eastAsia"/>
          <w:color w:val="333333"/>
          <w:sz w:val="30"/>
          <w:szCs w:val="30"/>
          <w:shd w:val="clear" w:color="auto" w:fill="FFFFFF"/>
        </w:rPr>
        <w:t>。</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3.</w:t>
      </w:r>
      <w:proofErr w:type="gramStart"/>
      <w:r>
        <w:rPr>
          <w:rFonts w:ascii="仿宋" w:eastAsia="仿宋" w:hAnsi="仿宋" w:cs="仿宋" w:hint="eastAsia"/>
          <w:color w:val="333333"/>
          <w:sz w:val="30"/>
          <w:szCs w:val="30"/>
          <w:shd w:val="clear" w:color="auto" w:fill="FFFFFF"/>
        </w:rPr>
        <w:t>场裁在</w:t>
      </w:r>
      <w:proofErr w:type="gramEnd"/>
      <w:r>
        <w:rPr>
          <w:rFonts w:ascii="仿宋" w:eastAsia="仿宋" w:hAnsi="仿宋" w:cs="仿宋" w:hint="eastAsia"/>
          <w:color w:val="333333"/>
          <w:sz w:val="30"/>
          <w:szCs w:val="30"/>
          <w:shd w:val="clear" w:color="auto" w:fill="FFFFFF"/>
        </w:rPr>
        <w:t>选手多数犯规的情况下可以调停比赛。对于恶意犯规者，可能会失去比赛资格。</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（七）恶意犯规</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1.</w:t>
      </w:r>
      <w:r>
        <w:rPr>
          <w:rFonts w:ascii="仿宋" w:eastAsia="仿宋" w:hAnsi="仿宋" w:cs="仿宋" w:hint="eastAsia"/>
          <w:color w:val="333333"/>
          <w:sz w:val="30"/>
          <w:szCs w:val="30"/>
          <w:shd w:val="clear" w:color="auto" w:fill="FFFFFF"/>
        </w:rPr>
        <w:t>只要场边医生检查并宣布选手可以继续比赛，则遭受恶意犯规的选手可允许有最多5分钟的休息时间。</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2.</w:t>
      </w:r>
      <w:r>
        <w:rPr>
          <w:rFonts w:ascii="仿宋" w:eastAsia="仿宋" w:hAnsi="仿宋" w:cs="仿宋" w:hint="eastAsia"/>
          <w:color w:val="333333"/>
          <w:sz w:val="30"/>
          <w:szCs w:val="30"/>
          <w:shd w:val="clear" w:color="auto" w:fill="FFFFFF"/>
        </w:rPr>
        <w:t>如果选手自己声明可以继续比赛，之前的五分钟休息时间就到此为止，</w:t>
      </w:r>
      <w:proofErr w:type="gramStart"/>
      <w:r>
        <w:rPr>
          <w:rFonts w:ascii="仿宋" w:eastAsia="仿宋" w:hAnsi="仿宋" w:cs="仿宋" w:hint="eastAsia"/>
          <w:color w:val="333333"/>
          <w:sz w:val="30"/>
          <w:szCs w:val="30"/>
          <w:shd w:val="clear" w:color="auto" w:fill="FFFFFF"/>
        </w:rPr>
        <w:t>场裁需要</w:t>
      </w:r>
      <w:proofErr w:type="gramEnd"/>
      <w:r>
        <w:rPr>
          <w:rFonts w:ascii="仿宋" w:eastAsia="仿宋" w:hAnsi="仿宋" w:cs="仿宋" w:hint="eastAsia"/>
          <w:color w:val="333333"/>
          <w:sz w:val="30"/>
          <w:szCs w:val="30"/>
          <w:shd w:val="clear" w:color="auto" w:fill="FFFFFF"/>
        </w:rPr>
        <w:t>立刻重启比赛</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lastRenderedPageBreak/>
        <w:t>3.</w:t>
      </w:r>
      <w:r>
        <w:rPr>
          <w:rFonts w:ascii="仿宋" w:eastAsia="仿宋" w:hAnsi="仿宋" w:cs="仿宋" w:hint="eastAsia"/>
          <w:color w:val="333333"/>
          <w:sz w:val="30"/>
          <w:szCs w:val="30"/>
          <w:shd w:val="clear" w:color="auto" w:fill="FFFFFF"/>
        </w:rPr>
        <w:t>如果选手经过医护后仍不能继续比赛。</w:t>
      </w:r>
      <w:proofErr w:type="gramStart"/>
      <w:r>
        <w:rPr>
          <w:rFonts w:ascii="仿宋" w:eastAsia="仿宋" w:hAnsi="仿宋" w:cs="仿宋" w:hint="eastAsia"/>
          <w:color w:val="333333"/>
          <w:sz w:val="30"/>
          <w:szCs w:val="30"/>
          <w:shd w:val="clear" w:color="auto" w:fill="FFFFFF"/>
        </w:rPr>
        <w:t>则比赛</w:t>
      </w:r>
      <w:proofErr w:type="gramEnd"/>
      <w:r>
        <w:rPr>
          <w:rFonts w:ascii="仿宋" w:eastAsia="仿宋" w:hAnsi="仿宋" w:cs="仿宋" w:hint="eastAsia"/>
          <w:color w:val="333333"/>
          <w:sz w:val="30"/>
          <w:szCs w:val="30"/>
          <w:shd w:val="clear" w:color="auto" w:fill="FFFFFF"/>
        </w:rPr>
        <w:t>将终止，比赛结果由本回合停止之前（包括之前的回合）的表现判定。</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（八）选手遭受非恶意犯规</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如果综合格斗比赛由于意外犯规而暂停，</w:t>
      </w:r>
      <w:proofErr w:type="gramStart"/>
      <w:r>
        <w:rPr>
          <w:rFonts w:ascii="仿宋" w:eastAsia="仿宋" w:hAnsi="仿宋" w:cs="仿宋" w:hint="eastAsia"/>
          <w:color w:val="333333"/>
          <w:sz w:val="30"/>
          <w:szCs w:val="30"/>
          <w:shd w:val="clear" w:color="auto" w:fill="FFFFFF"/>
        </w:rPr>
        <w:t>场裁需要</w:t>
      </w:r>
      <w:proofErr w:type="gramEnd"/>
      <w:r>
        <w:rPr>
          <w:rFonts w:ascii="仿宋" w:eastAsia="仿宋" w:hAnsi="仿宋" w:cs="仿宋" w:hint="eastAsia"/>
          <w:color w:val="333333"/>
          <w:sz w:val="30"/>
          <w:szCs w:val="30"/>
          <w:shd w:val="clear" w:color="auto" w:fill="FFFFFF"/>
        </w:rPr>
        <w:t>决定被犯规的运动员是否能继续比赛。如果运动员获胜的机会没有因为犯规而受到严重的影响或犯规没有对被犯规的运动员造成晕厥，则在休息时间（不多于5分钟）以后，</w:t>
      </w:r>
      <w:proofErr w:type="gramStart"/>
      <w:r>
        <w:rPr>
          <w:rFonts w:ascii="仿宋" w:eastAsia="仿宋" w:hAnsi="仿宋" w:cs="仿宋" w:hint="eastAsia"/>
          <w:color w:val="333333"/>
          <w:sz w:val="30"/>
          <w:szCs w:val="30"/>
          <w:shd w:val="clear" w:color="auto" w:fill="FFFFFF"/>
        </w:rPr>
        <w:t>场裁可以</w:t>
      </w:r>
      <w:proofErr w:type="gramEnd"/>
      <w:r>
        <w:rPr>
          <w:rFonts w:ascii="仿宋" w:eastAsia="仿宋" w:hAnsi="仿宋" w:cs="仿宋" w:hint="eastAsia"/>
          <w:color w:val="333333"/>
          <w:sz w:val="30"/>
          <w:szCs w:val="30"/>
          <w:shd w:val="clear" w:color="auto" w:fill="FFFFFF"/>
        </w:rPr>
        <w:t>宣布比赛继续。在分开选手之后，</w:t>
      </w:r>
      <w:proofErr w:type="gramStart"/>
      <w:r>
        <w:rPr>
          <w:rFonts w:ascii="仿宋" w:eastAsia="仿宋" w:hAnsi="仿宋" w:cs="仿宋" w:hint="eastAsia"/>
          <w:color w:val="333333"/>
          <w:sz w:val="30"/>
          <w:szCs w:val="30"/>
          <w:shd w:val="clear" w:color="auto" w:fill="FFFFFF"/>
        </w:rPr>
        <w:t>场裁需要</w:t>
      </w:r>
      <w:proofErr w:type="gramEnd"/>
      <w:r>
        <w:rPr>
          <w:rFonts w:ascii="仿宋" w:eastAsia="仿宋" w:hAnsi="仿宋" w:cs="仿宋" w:hint="eastAsia"/>
          <w:color w:val="333333"/>
          <w:sz w:val="30"/>
          <w:szCs w:val="30"/>
          <w:shd w:val="clear" w:color="auto" w:fill="FFFFFF"/>
        </w:rPr>
        <w:t>立即通知裁判委员会代表他的判定情况（即为意外犯规）。</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如果选手</w:t>
      </w:r>
      <w:proofErr w:type="gramStart"/>
      <w:r>
        <w:rPr>
          <w:rFonts w:ascii="仿宋" w:eastAsia="仿宋" w:hAnsi="仿宋" w:cs="仿宋" w:hint="eastAsia"/>
          <w:color w:val="333333"/>
          <w:sz w:val="30"/>
          <w:szCs w:val="30"/>
          <w:shd w:val="clear" w:color="auto" w:fill="FFFFFF"/>
        </w:rPr>
        <w:t>遭受场</w:t>
      </w:r>
      <w:proofErr w:type="gramEnd"/>
      <w:r>
        <w:rPr>
          <w:rFonts w:ascii="仿宋" w:eastAsia="仿宋" w:hAnsi="仿宋" w:cs="仿宋" w:hint="eastAsia"/>
          <w:color w:val="333333"/>
          <w:sz w:val="30"/>
          <w:szCs w:val="30"/>
          <w:shd w:val="clear" w:color="auto" w:fill="FFFFFF"/>
        </w:rPr>
        <w:t>裁判定的非法攻击，</w:t>
      </w:r>
      <w:proofErr w:type="gramStart"/>
      <w:r>
        <w:rPr>
          <w:rFonts w:ascii="仿宋" w:eastAsia="仿宋" w:hAnsi="仿宋" w:cs="仿宋" w:hint="eastAsia"/>
          <w:color w:val="333333"/>
          <w:sz w:val="30"/>
          <w:szCs w:val="30"/>
          <w:shd w:val="clear" w:color="auto" w:fill="FFFFFF"/>
        </w:rPr>
        <w:t>场裁需要</w:t>
      </w:r>
      <w:proofErr w:type="gramEnd"/>
      <w:r>
        <w:rPr>
          <w:rFonts w:ascii="仿宋" w:eastAsia="仿宋" w:hAnsi="仿宋" w:cs="仿宋" w:hint="eastAsia"/>
          <w:color w:val="333333"/>
          <w:sz w:val="30"/>
          <w:szCs w:val="30"/>
          <w:shd w:val="clear" w:color="auto" w:fill="FFFFFF"/>
        </w:rPr>
        <w:t>马上停止他们的动作并暂停比赛。裁判会将受伤选手带往场边医生处并检查是否可以继续比赛。场边医生有五分钟的时间检查。如果场边医生认定选手可以继续比赛，</w:t>
      </w:r>
      <w:proofErr w:type="gramStart"/>
      <w:r>
        <w:rPr>
          <w:rFonts w:ascii="仿宋" w:eastAsia="仿宋" w:hAnsi="仿宋" w:cs="仿宋" w:hint="eastAsia"/>
          <w:color w:val="333333"/>
          <w:sz w:val="30"/>
          <w:szCs w:val="30"/>
          <w:shd w:val="clear" w:color="auto" w:fill="FFFFFF"/>
        </w:rPr>
        <w:t>则场裁可以</w:t>
      </w:r>
      <w:proofErr w:type="gramEnd"/>
      <w:r>
        <w:rPr>
          <w:rFonts w:ascii="仿宋" w:eastAsia="仿宋" w:hAnsi="仿宋" w:cs="仿宋" w:hint="eastAsia"/>
          <w:color w:val="333333"/>
          <w:sz w:val="30"/>
          <w:szCs w:val="30"/>
          <w:shd w:val="clear" w:color="auto" w:fill="FFFFFF"/>
        </w:rPr>
        <w:t>立即开启比赛。与恶意</w:t>
      </w:r>
      <w:proofErr w:type="gramStart"/>
      <w:r>
        <w:rPr>
          <w:rFonts w:ascii="仿宋" w:eastAsia="仿宋" w:hAnsi="仿宋" w:cs="仿宋" w:hint="eastAsia"/>
          <w:color w:val="333333"/>
          <w:sz w:val="30"/>
          <w:szCs w:val="30"/>
          <w:shd w:val="clear" w:color="auto" w:fill="FFFFFF"/>
        </w:rPr>
        <w:t>犯规犯规</w:t>
      </w:r>
      <w:proofErr w:type="gramEnd"/>
      <w:r>
        <w:rPr>
          <w:rFonts w:ascii="仿宋" w:eastAsia="仿宋" w:hAnsi="仿宋" w:cs="仿宋" w:hint="eastAsia"/>
          <w:color w:val="333333"/>
          <w:sz w:val="30"/>
          <w:szCs w:val="30"/>
          <w:shd w:val="clear" w:color="auto" w:fill="FFFFFF"/>
        </w:rPr>
        <w:t>不同，他们没有五分钟自由休息的时间，而且在场裁的指令下比须立即继续比赛。</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3</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对于不同于恶意犯规</w:t>
      </w:r>
      <w:proofErr w:type="gramStart"/>
      <w:r>
        <w:rPr>
          <w:rFonts w:ascii="仿宋" w:eastAsia="仿宋" w:hAnsi="仿宋" w:cs="仿宋" w:hint="eastAsia"/>
          <w:color w:val="333333"/>
          <w:sz w:val="30"/>
          <w:szCs w:val="30"/>
          <w:shd w:val="clear" w:color="auto" w:fill="FFFFFF"/>
        </w:rPr>
        <w:t>犯规</w:t>
      </w:r>
      <w:proofErr w:type="gramEnd"/>
      <w:r>
        <w:rPr>
          <w:rFonts w:ascii="仿宋" w:eastAsia="仿宋" w:hAnsi="仿宋" w:cs="仿宋" w:hint="eastAsia"/>
          <w:color w:val="333333"/>
          <w:sz w:val="30"/>
          <w:szCs w:val="30"/>
          <w:shd w:val="clear" w:color="auto" w:fill="FFFFFF"/>
        </w:rPr>
        <w:t>,</w:t>
      </w:r>
      <w:proofErr w:type="gramStart"/>
      <w:r>
        <w:rPr>
          <w:rFonts w:ascii="仿宋" w:eastAsia="仿宋" w:hAnsi="仿宋" w:cs="仿宋" w:hint="eastAsia"/>
          <w:color w:val="333333"/>
          <w:sz w:val="30"/>
          <w:szCs w:val="30"/>
          <w:shd w:val="clear" w:color="auto" w:fill="FFFFFF"/>
        </w:rPr>
        <w:t>如果场裁确认</w:t>
      </w:r>
      <w:proofErr w:type="gramEnd"/>
      <w:r>
        <w:rPr>
          <w:rFonts w:ascii="仿宋" w:eastAsia="仿宋" w:hAnsi="仿宋" w:cs="仿宋" w:hint="eastAsia"/>
          <w:color w:val="333333"/>
          <w:sz w:val="30"/>
          <w:szCs w:val="30"/>
          <w:shd w:val="clear" w:color="auto" w:fill="FFFFFF"/>
        </w:rPr>
        <w:t>选手受伤而不能继续比赛，裁判必须立即叫停比赛。</w:t>
      </w:r>
      <w:proofErr w:type="gramStart"/>
      <w:r>
        <w:rPr>
          <w:rFonts w:ascii="仿宋" w:eastAsia="仿宋" w:hAnsi="仿宋" w:cs="仿宋" w:hint="eastAsia"/>
          <w:color w:val="333333"/>
          <w:sz w:val="30"/>
          <w:szCs w:val="30"/>
          <w:shd w:val="clear" w:color="auto" w:fill="FFFFFF"/>
        </w:rPr>
        <w:t>如果场裁确认</w:t>
      </w:r>
      <w:proofErr w:type="gramEnd"/>
      <w:r>
        <w:rPr>
          <w:rFonts w:ascii="仿宋" w:eastAsia="仿宋" w:hAnsi="仿宋" w:cs="仿宋" w:hint="eastAsia"/>
          <w:color w:val="333333"/>
          <w:sz w:val="30"/>
          <w:szCs w:val="30"/>
          <w:shd w:val="clear" w:color="auto" w:fill="FFFFFF"/>
        </w:rPr>
        <w:t>选手不能继续进行比赛，尽管5分钟休息时间还有剩余，可剩余的时间对选手的伤势无益，</w:t>
      </w:r>
      <w:proofErr w:type="gramStart"/>
      <w:r>
        <w:rPr>
          <w:rFonts w:ascii="仿宋" w:eastAsia="仿宋" w:hAnsi="仿宋" w:cs="仿宋" w:hint="eastAsia"/>
          <w:color w:val="333333"/>
          <w:sz w:val="30"/>
          <w:szCs w:val="30"/>
          <w:shd w:val="clear" w:color="auto" w:fill="FFFFFF"/>
        </w:rPr>
        <w:t>则比赛</w:t>
      </w:r>
      <w:proofErr w:type="gramEnd"/>
      <w:r>
        <w:rPr>
          <w:rFonts w:ascii="仿宋" w:eastAsia="仿宋" w:hAnsi="仿宋" w:cs="仿宋" w:hint="eastAsia"/>
          <w:color w:val="333333"/>
          <w:sz w:val="30"/>
          <w:szCs w:val="30"/>
          <w:shd w:val="clear" w:color="auto" w:fill="FFFFFF"/>
        </w:rPr>
        <w:t>必须终止。</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4</w:t>
      </w:r>
      <w:r>
        <w:rPr>
          <w:rFonts w:ascii="仿宋" w:eastAsia="仿宋" w:hAnsi="仿宋" w:cs="仿宋"/>
          <w:color w:val="333333"/>
          <w:sz w:val="30"/>
          <w:szCs w:val="30"/>
          <w:shd w:val="clear" w:color="auto" w:fill="FFFFFF"/>
        </w:rPr>
        <w:t>.</w:t>
      </w:r>
      <w:proofErr w:type="gramStart"/>
      <w:r>
        <w:rPr>
          <w:rFonts w:ascii="仿宋" w:eastAsia="仿宋" w:hAnsi="仿宋" w:cs="仿宋" w:hint="eastAsia"/>
          <w:color w:val="333333"/>
          <w:sz w:val="30"/>
          <w:szCs w:val="30"/>
          <w:shd w:val="clear" w:color="auto" w:fill="FFFFFF"/>
        </w:rPr>
        <w:t>如果场裁调停</w:t>
      </w:r>
      <w:proofErr w:type="gramEnd"/>
      <w:r>
        <w:rPr>
          <w:rFonts w:ascii="仿宋" w:eastAsia="仿宋" w:hAnsi="仿宋" w:cs="仿宋" w:hint="eastAsia"/>
          <w:color w:val="333333"/>
          <w:sz w:val="30"/>
          <w:szCs w:val="30"/>
          <w:shd w:val="clear" w:color="auto" w:fill="FFFFFF"/>
        </w:rPr>
        <w:t>了比赛并使用了场边医生，场边医生检查时间不得超过五分钟。如果超过五分钟后，比赛还没有重启，</w:t>
      </w:r>
      <w:proofErr w:type="gramStart"/>
      <w:r>
        <w:rPr>
          <w:rFonts w:ascii="仿宋" w:eastAsia="仿宋" w:hAnsi="仿宋" w:cs="仿宋" w:hint="eastAsia"/>
          <w:color w:val="333333"/>
          <w:sz w:val="30"/>
          <w:szCs w:val="30"/>
          <w:shd w:val="clear" w:color="auto" w:fill="FFFFFF"/>
        </w:rPr>
        <w:t>则比赛</w:t>
      </w:r>
      <w:proofErr w:type="gramEnd"/>
      <w:r>
        <w:rPr>
          <w:rFonts w:ascii="仿宋" w:eastAsia="仿宋" w:hAnsi="仿宋" w:cs="仿宋" w:hint="eastAsia"/>
          <w:color w:val="333333"/>
          <w:sz w:val="30"/>
          <w:szCs w:val="30"/>
          <w:shd w:val="clear" w:color="auto" w:fill="FFFFFF"/>
        </w:rPr>
        <w:t>必须结束。</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十六、由于合理打击和犯规造成的持久伤害</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lastRenderedPageBreak/>
        <w:t>（一）如果在比赛期间，由于选手合理的打击造成的持久性伤害严重到足够能终止比赛，那么受伤者会判负为技术性击倒。</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（二）如果在比赛期间，由于选手故意犯规（场裁判定）而造成的持久性伤害严重到足够能终止比赛，犯规者将会被取消资格。</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（三）如果在比赛期间，尽管选手故意犯规（场裁判定）对对手造成了持久性伤害，但是比赛可以继续进行，</w:t>
      </w:r>
      <w:proofErr w:type="gramStart"/>
      <w:r>
        <w:rPr>
          <w:rFonts w:ascii="仿宋" w:eastAsia="仿宋" w:hAnsi="仿宋" w:cs="仿宋" w:hint="eastAsia"/>
          <w:color w:val="333333"/>
          <w:sz w:val="30"/>
          <w:szCs w:val="30"/>
          <w:shd w:val="clear" w:color="auto" w:fill="FFFFFF"/>
        </w:rPr>
        <w:t>场裁需要</w:t>
      </w:r>
      <w:proofErr w:type="gramEnd"/>
      <w:r>
        <w:rPr>
          <w:rFonts w:ascii="仿宋" w:eastAsia="仿宋" w:hAnsi="仿宋" w:cs="仿宋" w:hint="eastAsia"/>
          <w:color w:val="333333"/>
          <w:sz w:val="30"/>
          <w:szCs w:val="30"/>
          <w:shd w:val="clear" w:color="auto" w:fill="FFFFFF"/>
        </w:rPr>
        <w:t>告知计分员自动扣除犯规者两分。</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四）如果在比赛期间，由于选手在比分落后的情况下，故意犯规（场裁判定）对对手造成了持久性伤害，从而导致无法继续比赛，则受伤者将会因为技术性裁决而取得胜利。如果在调停时，犯规选手的分数处于领先，伤者的分数处于落后地位，则结果为技术性平局。</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（五）如果当选手企图犯规时，伤害到了自身，</w:t>
      </w:r>
      <w:proofErr w:type="gramStart"/>
      <w:r>
        <w:rPr>
          <w:rFonts w:ascii="仿宋" w:eastAsia="仿宋" w:hAnsi="仿宋" w:cs="仿宋" w:hint="eastAsia"/>
          <w:color w:val="333333"/>
          <w:sz w:val="30"/>
          <w:szCs w:val="30"/>
          <w:shd w:val="clear" w:color="auto" w:fill="FFFFFF"/>
        </w:rPr>
        <w:t>场裁可以</w:t>
      </w:r>
      <w:proofErr w:type="gramEnd"/>
      <w:r>
        <w:rPr>
          <w:rFonts w:ascii="仿宋" w:eastAsia="仿宋" w:hAnsi="仿宋" w:cs="仿宋" w:hint="eastAsia"/>
          <w:color w:val="333333"/>
          <w:sz w:val="30"/>
          <w:szCs w:val="30"/>
          <w:shd w:val="clear" w:color="auto" w:fill="FFFFFF"/>
        </w:rPr>
        <w:t>根据个人判断决定是否采取措施，并且伤势将会用与治疗合理打击造成的伤害同样的办法治疗选手。</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六）如果在比赛期间，由于选手非故意犯规（场裁判定）而造成持久性伤害严重到足够能立刻终止比赛。如果比赛是在三回合制比赛中还未进行完第二回合（或在五回合制比赛中还未进行完第三回合）的时候发生的这种情况，比赛将判为无结果。</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（七）如果在比赛期间，由于选手非故意犯规（场裁判定）造成的持久性伤害严重到足够能立刻终止比赛。如果比赛是在三回合制比赛中已经进行完第二回合（或在五回合制比赛中已经进行</w:t>
      </w:r>
      <w:r>
        <w:rPr>
          <w:rFonts w:ascii="仿宋" w:eastAsia="仿宋" w:hAnsi="仿宋" w:cs="仿宋" w:hint="eastAsia"/>
          <w:color w:val="333333"/>
          <w:sz w:val="30"/>
          <w:szCs w:val="30"/>
          <w:shd w:val="clear" w:color="auto" w:fill="FFFFFF"/>
        </w:rPr>
        <w:lastRenderedPageBreak/>
        <w:t>完第三回合）的时候发生这种情况，赛事将宣布在比赛暂停时刻前分数领先的选手取得胜利。</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（八）未完成的回合需要像其他回合一样计算分数，但是需要说明未完成的回合是被终止的。</w:t>
      </w:r>
    </w:p>
    <w:p w:rsidR="00036B25" w:rsidRDefault="00D55E3C">
      <w:pPr>
        <w:pStyle w:val="ab"/>
        <w:widowControl/>
        <w:shd w:val="clear" w:color="auto" w:fill="FFFFFF"/>
        <w:spacing w:beforeAutospacing="0" w:afterAutospacing="0" w:line="360" w:lineRule="auto"/>
        <w:ind w:right="-193" w:firstLineChars="200" w:firstLine="600"/>
        <w:jc w:val="both"/>
        <w:rPr>
          <w:rFonts w:ascii="黑体" w:eastAsia="黑体" w:hAnsi="黑体" w:cs="黑体"/>
          <w:color w:val="333333"/>
          <w:sz w:val="30"/>
          <w:szCs w:val="30"/>
          <w:shd w:val="clear" w:color="auto" w:fill="FFFFFF"/>
        </w:rPr>
      </w:pPr>
      <w:r>
        <w:rPr>
          <w:rFonts w:ascii="黑体" w:eastAsia="黑体" w:hAnsi="黑体" w:cs="黑体" w:hint="eastAsia"/>
          <w:color w:val="333333"/>
          <w:sz w:val="30"/>
          <w:szCs w:val="30"/>
          <w:shd w:val="clear" w:color="auto" w:fill="FFFFFF"/>
        </w:rPr>
        <w:t>十七、赛事结果类型</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（一）降服</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拍地认输</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口头认输</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（二）击倒</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当裁判终止比赛时（TKO）</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由于选手合理的打击造成的持久性伤害严重到足够能终止比赛（TKO）</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3</w:t>
      </w:r>
      <w:r>
        <w:rPr>
          <w:rFonts w:ascii="仿宋" w:eastAsia="仿宋" w:hAnsi="仿宋" w:cs="仿宋"/>
          <w:color w:val="333333"/>
          <w:sz w:val="30"/>
          <w:szCs w:val="30"/>
          <w:shd w:val="clear" w:color="auto" w:fill="FFFFFF"/>
        </w:rPr>
        <w:t>.</w:t>
      </w:r>
      <w:r>
        <w:rPr>
          <w:rFonts w:ascii="仿宋" w:eastAsia="仿宋" w:hAnsi="仿宋" w:cs="仿宋" w:hint="eastAsia"/>
          <w:color w:val="333333"/>
          <w:sz w:val="30"/>
          <w:szCs w:val="30"/>
          <w:shd w:val="clear" w:color="auto" w:fill="FFFFFF"/>
        </w:rPr>
        <w:t>当选手因为被打击</w:t>
      </w:r>
      <w:proofErr w:type="gramStart"/>
      <w:r>
        <w:rPr>
          <w:rFonts w:ascii="仿宋" w:eastAsia="仿宋" w:hAnsi="仿宋" w:cs="仿宋" w:hint="eastAsia"/>
          <w:color w:val="333333"/>
          <w:sz w:val="30"/>
          <w:szCs w:val="30"/>
          <w:shd w:val="clear" w:color="auto" w:fill="FFFFFF"/>
        </w:rPr>
        <w:t>或踢击而</w:t>
      </w:r>
      <w:proofErr w:type="gramEnd"/>
      <w:r>
        <w:rPr>
          <w:rFonts w:ascii="仿宋" w:eastAsia="仿宋" w:hAnsi="仿宋" w:cs="仿宋" w:hint="eastAsia"/>
          <w:color w:val="333333"/>
          <w:sz w:val="30"/>
          <w:szCs w:val="30"/>
          <w:shd w:val="clear" w:color="auto" w:fill="FFFFFF"/>
        </w:rPr>
        <w:t>进入无意识状态（KO）</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（三）判定取胜</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1.</w:t>
      </w:r>
      <w:r>
        <w:rPr>
          <w:rFonts w:ascii="仿宋" w:eastAsia="仿宋" w:hAnsi="仿宋" w:cs="仿宋" w:hint="eastAsia"/>
          <w:color w:val="333333"/>
          <w:sz w:val="30"/>
          <w:szCs w:val="30"/>
          <w:shd w:val="clear" w:color="auto" w:fill="FFFFFF"/>
        </w:rPr>
        <w:t>一致判定-当三位边裁都是评判同一位选手获胜时</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2.</w:t>
      </w:r>
      <w:r>
        <w:rPr>
          <w:rFonts w:ascii="仿宋" w:eastAsia="仿宋" w:hAnsi="仿宋" w:cs="仿宋" w:hint="eastAsia"/>
          <w:color w:val="333333"/>
          <w:sz w:val="30"/>
          <w:szCs w:val="30"/>
          <w:shd w:val="clear" w:color="auto" w:fill="FFFFFF"/>
        </w:rPr>
        <w:t>分歧判定-当两名边裁</w:t>
      </w:r>
      <w:proofErr w:type="gramStart"/>
      <w:r>
        <w:rPr>
          <w:rFonts w:ascii="仿宋" w:eastAsia="仿宋" w:hAnsi="仿宋" w:cs="仿宋" w:hint="eastAsia"/>
          <w:color w:val="333333"/>
          <w:sz w:val="30"/>
          <w:szCs w:val="30"/>
          <w:shd w:val="clear" w:color="auto" w:fill="FFFFFF"/>
        </w:rPr>
        <w:t>评判示同一位</w:t>
      </w:r>
      <w:proofErr w:type="gramEnd"/>
      <w:r>
        <w:rPr>
          <w:rFonts w:ascii="仿宋" w:eastAsia="仿宋" w:hAnsi="仿宋" w:cs="仿宋" w:hint="eastAsia"/>
          <w:color w:val="333333"/>
          <w:sz w:val="30"/>
          <w:szCs w:val="30"/>
          <w:shd w:val="clear" w:color="auto" w:fill="FFFFFF"/>
        </w:rPr>
        <w:t>选手获胜时</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3.</w:t>
      </w:r>
      <w:r>
        <w:rPr>
          <w:rFonts w:ascii="仿宋" w:eastAsia="仿宋" w:hAnsi="仿宋" w:cs="仿宋" w:hint="eastAsia"/>
          <w:color w:val="333333"/>
          <w:sz w:val="30"/>
          <w:szCs w:val="30"/>
          <w:shd w:val="clear" w:color="auto" w:fill="FFFFFF"/>
        </w:rPr>
        <w:t>多数判定-当两名边裁比分评判同一名选手获胜且一名边裁判为平局时</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color w:val="333333"/>
          <w:sz w:val="30"/>
          <w:szCs w:val="30"/>
          <w:shd w:val="clear" w:color="auto" w:fill="FFFFFF"/>
        </w:rPr>
        <w:t>4.</w:t>
      </w:r>
      <w:r>
        <w:rPr>
          <w:rFonts w:ascii="仿宋" w:eastAsia="仿宋" w:hAnsi="仿宋" w:cs="仿宋" w:hint="eastAsia"/>
          <w:color w:val="333333"/>
          <w:sz w:val="30"/>
          <w:szCs w:val="30"/>
          <w:shd w:val="clear" w:color="auto" w:fill="FFFFFF"/>
        </w:rPr>
        <w:t>平局</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（1）一致平局：三为裁判都判定平局</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（2）多数平局：当两名裁判评判平局</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（3）分歧平局：三名裁判评分都不同</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（4）取消比赛资格</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lastRenderedPageBreak/>
        <w:t>在比赛中，因为故意犯规而导致的持久性伤害严重到能够使比赛终止，那么犯规一方将被取消比赛资格。</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（五）罚金</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当选手因为自身原因提前退出比赛或在比赛时离场，或发出说明。</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（六）技术性平局</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在比赛中，因为故意犯规而导致的持久伤害使受伤选手无法继续比赛，且其分数与犯规选手持平或落后于犯规选手，则此场比赛被判为技术性平局。</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（七）技术性裁决</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当比赛因为受伤而提前结束，一方分数领先。这时进行技术性裁决。</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rPr>
      </w:pPr>
      <w:r>
        <w:rPr>
          <w:rFonts w:ascii="仿宋" w:eastAsia="仿宋" w:hAnsi="仿宋" w:cs="仿宋" w:hint="eastAsia"/>
          <w:color w:val="333333"/>
          <w:sz w:val="30"/>
          <w:szCs w:val="30"/>
          <w:shd w:val="clear" w:color="auto" w:fill="FFFFFF"/>
        </w:rPr>
        <w:t>（八）无结果</w:t>
      </w:r>
    </w:p>
    <w:p w:rsidR="00036B25" w:rsidRDefault="00D55E3C">
      <w:pPr>
        <w:pStyle w:val="ab"/>
        <w:widowControl/>
        <w:shd w:val="clear" w:color="auto" w:fill="FFFFFF"/>
        <w:spacing w:beforeAutospacing="0" w:afterAutospacing="0" w:line="360" w:lineRule="auto"/>
        <w:ind w:right="-193" w:firstLineChars="200" w:firstLine="600"/>
        <w:jc w:val="both"/>
        <w:rPr>
          <w:rFonts w:ascii="仿宋" w:eastAsia="仿宋" w:hAnsi="仿宋" w:cs="仿宋"/>
          <w:color w:val="333333"/>
          <w:sz w:val="30"/>
          <w:szCs w:val="30"/>
          <w:shd w:val="clear" w:color="auto" w:fill="FFFFFF"/>
        </w:rPr>
      </w:pPr>
      <w:r>
        <w:rPr>
          <w:rFonts w:ascii="仿宋" w:eastAsia="仿宋" w:hAnsi="仿宋" w:cs="仿宋" w:hint="eastAsia"/>
          <w:color w:val="333333"/>
          <w:sz w:val="30"/>
          <w:szCs w:val="30"/>
          <w:shd w:val="clear" w:color="auto" w:fill="FFFFFF"/>
        </w:rPr>
        <w:t>当比赛因为意外受伤而提前结束，比赛却没有打完规定的回合，裁判无法依据分数判决胜负，则这时比赛为无结果。</w:t>
      </w:r>
    </w:p>
    <w:p w:rsidR="00036B25" w:rsidRDefault="00036B25">
      <w:pPr>
        <w:pStyle w:val="ab"/>
        <w:widowControl/>
        <w:shd w:val="clear" w:color="auto" w:fill="FFFFFF"/>
        <w:spacing w:beforeAutospacing="0" w:afterAutospacing="0" w:line="360" w:lineRule="auto"/>
        <w:ind w:right="-193"/>
        <w:jc w:val="both"/>
        <w:rPr>
          <w:rFonts w:ascii="仿宋" w:eastAsia="仿宋" w:hAnsi="仿宋" w:cs="仿宋"/>
          <w:color w:val="333333"/>
          <w:sz w:val="30"/>
          <w:szCs w:val="30"/>
          <w:shd w:val="clear" w:color="auto" w:fill="FFFFFF"/>
        </w:rPr>
      </w:pPr>
    </w:p>
    <w:p w:rsidR="00036B25" w:rsidRDefault="00036B25">
      <w:pPr>
        <w:pStyle w:val="ab"/>
        <w:widowControl/>
        <w:shd w:val="clear" w:color="auto" w:fill="FFFFFF"/>
        <w:spacing w:beforeAutospacing="0" w:afterAutospacing="0" w:line="360" w:lineRule="auto"/>
        <w:ind w:right="-193"/>
        <w:jc w:val="both"/>
        <w:rPr>
          <w:rFonts w:ascii="仿宋" w:eastAsia="仿宋" w:hAnsi="仿宋" w:cs="仿宋"/>
          <w:color w:val="333333"/>
          <w:sz w:val="30"/>
          <w:szCs w:val="30"/>
          <w:shd w:val="clear" w:color="auto" w:fill="FFFFFF"/>
        </w:rPr>
      </w:pPr>
    </w:p>
    <w:p w:rsidR="00036B25" w:rsidRDefault="00036B25">
      <w:pPr>
        <w:pStyle w:val="ab"/>
        <w:widowControl/>
        <w:shd w:val="clear" w:color="auto" w:fill="FFFFFF"/>
        <w:spacing w:beforeAutospacing="0" w:afterAutospacing="0" w:line="360" w:lineRule="auto"/>
        <w:ind w:right="-193"/>
        <w:jc w:val="both"/>
        <w:rPr>
          <w:rFonts w:ascii="仿宋" w:eastAsia="仿宋" w:hAnsi="仿宋" w:cs="仿宋"/>
          <w:color w:val="333333"/>
          <w:sz w:val="30"/>
          <w:szCs w:val="30"/>
          <w:shd w:val="clear" w:color="auto" w:fill="FFFFFF"/>
        </w:rPr>
      </w:pPr>
    </w:p>
    <w:p w:rsidR="00036B25" w:rsidRDefault="00036B25">
      <w:pPr>
        <w:pStyle w:val="ab"/>
        <w:widowControl/>
        <w:shd w:val="clear" w:color="auto" w:fill="FFFFFF"/>
        <w:spacing w:beforeAutospacing="0" w:afterAutospacing="0" w:line="360" w:lineRule="auto"/>
        <w:ind w:right="-193"/>
        <w:jc w:val="both"/>
        <w:rPr>
          <w:rFonts w:ascii="仿宋" w:eastAsia="仿宋" w:hAnsi="仿宋" w:cs="仿宋"/>
          <w:color w:val="333333"/>
          <w:sz w:val="30"/>
          <w:szCs w:val="30"/>
          <w:shd w:val="clear" w:color="auto" w:fill="FFFFFF"/>
        </w:rPr>
      </w:pPr>
    </w:p>
    <w:p w:rsidR="00036B25" w:rsidRDefault="00036B25">
      <w:pPr>
        <w:pStyle w:val="ab"/>
        <w:widowControl/>
        <w:shd w:val="clear" w:color="auto" w:fill="FFFFFF"/>
        <w:spacing w:beforeAutospacing="0" w:afterAutospacing="0" w:line="360" w:lineRule="auto"/>
        <w:ind w:right="-193"/>
        <w:jc w:val="both"/>
        <w:rPr>
          <w:rFonts w:ascii="仿宋" w:eastAsia="仿宋" w:hAnsi="仿宋" w:cs="仿宋"/>
          <w:color w:val="333333"/>
          <w:sz w:val="30"/>
          <w:szCs w:val="30"/>
          <w:shd w:val="clear" w:color="auto" w:fill="FFFFFF"/>
        </w:rPr>
      </w:pPr>
    </w:p>
    <w:p w:rsidR="00036B25" w:rsidRDefault="00036B25">
      <w:pPr>
        <w:pStyle w:val="ab"/>
        <w:widowControl/>
        <w:shd w:val="clear" w:color="auto" w:fill="FFFFFF"/>
        <w:spacing w:beforeAutospacing="0" w:afterAutospacing="0" w:line="360" w:lineRule="auto"/>
        <w:ind w:right="-193"/>
        <w:jc w:val="both"/>
        <w:rPr>
          <w:rFonts w:ascii="仿宋" w:eastAsia="仿宋" w:hAnsi="仿宋" w:cs="仿宋"/>
          <w:color w:val="333333"/>
          <w:sz w:val="30"/>
          <w:szCs w:val="30"/>
          <w:shd w:val="clear" w:color="auto" w:fill="FFFFFF"/>
        </w:rPr>
      </w:pPr>
    </w:p>
    <w:p w:rsidR="00036B25" w:rsidRDefault="00036B25">
      <w:pPr>
        <w:pStyle w:val="ab"/>
        <w:widowControl/>
        <w:shd w:val="clear" w:color="auto" w:fill="FFFFFF"/>
        <w:spacing w:beforeAutospacing="0" w:afterAutospacing="0" w:line="360" w:lineRule="auto"/>
        <w:ind w:right="-193"/>
        <w:jc w:val="both"/>
        <w:rPr>
          <w:rFonts w:ascii="仿宋" w:eastAsia="仿宋" w:hAnsi="仿宋" w:cs="仿宋"/>
          <w:color w:val="333333"/>
          <w:sz w:val="30"/>
          <w:szCs w:val="30"/>
          <w:shd w:val="clear" w:color="auto" w:fill="FFFFFF"/>
        </w:rPr>
      </w:pPr>
    </w:p>
    <w:p w:rsidR="00036B25" w:rsidRDefault="00036B25">
      <w:pPr>
        <w:pStyle w:val="ab"/>
        <w:widowControl/>
        <w:shd w:val="clear" w:color="auto" w:fill="FFFFFF"/>
        <w:spacing w:beforeAutospacing="0" w:afterAutospacing="0" w:line="360" w:lineRule="auto"/>
        <w:ind w:right="-193"/>
        <w:jc w:val="both"/>
        <w:rPr>
          <w:rFonts w:ascii="仿宋" w:eastAsia="仿宋" w:hAnsi="仿宋" w:cs="仿宋"/>
          <w:color w:val="333333"/>
          <w:sz w:val="30"/>
          <w:szCs w:val="30"/>
          <w:shd w:val="clear" w:color="auto" w:fill="FFFFFF"/>
        </w:rPr>
      </w:pPr>
    </w:p>
    <w:p w:rsidR="00036B25" w:rsidRDefault="00D55E3C">
      <w:pPr>
        <w:adjustRightInd w:val="0"/>
        <w:snapToGrid w:val="0"/>
        <w:spacing w:line="360" w:lineRule="auto"/>
        <w:jc w:val="center"/>
        <w:rPr>
          <w:rFonts w:ascii="宋体" w:eastAsia="宋体" w:hAnsi="宋体"/>
          <w:b/>
          <w:bCs/>
          <w:sz w:val="36"/>
          <w:szCs w:val="36"/>
        </w:rPr>
      </w:pPr>
      <w:bookmarkStart w:id="3" w:name="_Toc106557242"/>
      <w:bookmarkStart w:id="4" w:name="_Toc106973733"/>
      <w:r>
        <w:rPr>
          <w:rFonts w:ascii="宋体" w:eastAsia="宋体" w:hAnsi="宋体" w:hint="eastAsia"/>
          <w:b/>
          <w:bCs/>
          <w:sz w:val="36"/>
          <w:szCs w:val="36"/>
        </w:rPr>
        <w:lastRenderedPageBreak/>
        <w:t>综合格斗项目办赛指南（试行）</w:t>
      </w:r>
      <w:bookmarkEnd w:id="3"/>
      <w:bookmarkEnd w:id="4"/>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第一章</w:t>
      </w:r>
      <w:r>
        <w:rPr>
          <w:rFonts w:ascii="黑体" w:eastAsia="黑体" w:hAnsi="黑体"/>
          <w:sz w:val="30"/>
          <w:szCs w:val="30"/>
        </w:rPr>
        <w:t xml:space="preserve">  总  则</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第一条</w:t>
      </w:r>
      <w:r>
        <w:rPr>
          <w:rFonts w:ascii="仿宋" w:eastAsia="仿宋" w:hAnsi="仿宋" w:cs="仿宋"/>
          <w:color w:val="333333"/>
          <w:sz w:val="30"/>
          <w:szCs w:val="30"/>
        </w:rPr>
        <w:t xml:space="preserve">  为贯彻落实《体育赛事活动管理办法》（体育总局令第25号）</w:t>
      </w:r>
      <w:r>
        <w:rPr>
          <w:rFonts w:ascii="仿宋" w:eastAsia="仿宋" w:hAnsi="仿宋" w:cs="仿宋" w:hint="eastAsia"/>
          <w:color w:val="333333"/>
          <w:sz w:val="30"/>
          <w:szCs w:val="30"/>
        </w:rPr>
        <w:t>、</w:t>
      </w:r>
      <w:r>
        <w:rPr>
          <w:rFonts w:ascii="仿宋" w:eastAsia="仿宋" w:hAnsi="仿宋" w:cs="仿宋"/>
          <w:color w:val="333333"/>
          <w:sz w:val="30"/>
          <w:szCs w:val="30"/>
        </w:rPr>
        <w:t>《关于加强搏击类项目赛事活动安全管理工作的若干意见》（体</w:t>
      </w:r>
      <w:proofErr w:type="gramStart"/>
      <w:r>
        <w:rPr>
          <w:rFonts w:ascii="仿宋" w:eastAsia="仿宋" w:hAnsi="仿宋" w:cs="仿宋"/>
          <w:color w:val="333333"/>
          <w:sz w:val="30"/>
          <w:szCs w:val="30"/>
        </w:rPr>
        <w:t>规</w:t>
      </w:r>
      <w:proofErr w:type="gramEnd"/>
      <w:r>
        <w:rPr>
          <w:rFonts w:ascii="仿宋" w:eastAsia="仿宋" w:hAnsi="仿宋" w:cs="仿宋"/>
          <w:color w:val="333333"/>
          <w:sz w:val="30"/>
          <w:szCs w:val="30"/>
        </w:rPr>
        <w:t>字〔2020〕3号）和《关于进一步加强体育赛事活动安全监管服务的意见》（体</w:t>
      </w:r>
      <w:proofErr w:type="gramStart"/>
      <w:r>
        <w:rPr>
          <w:rFonts w:ascii="仿宋" w:eastAsia="仿宋" w:hAnsi="仿宋" w:cs="仿宋"/>
          <w:color w:val="333333"/>
          <w:sz w:val="30"/>
          <w:szCs w:val="30"/>
        </w:rPr>
        <w:t>规</w:t>
      </w:r>
      <w:proofErr w:type="gramEnd"/>
      <w:r>
        <w:rPr>
          <w:rFonts w:ascii="仿宋" w:eastAsia="仿宋" w:hAnsi="仿宋" w:cs="仿宋"/>
          <w:color w:val="333333"/>
          <w:sz w:val="30"/>
          <w:szCs w:val="30"/>
        </w:rPr>
        <w:t>字〔2021〕3号），进一步加强综合格斗项目赛事活动安全监管服务，提升综合格斗项目办赛水平，制定本指南。</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第二条</w:t>
      </w:r>
      <w:r>
        <w:rPr>
          <w:rFonts w:ascii="仿宋" w:eastAsia="仿宋" w:hAnsi="仿宋" w:cs="仿宋"/>
          <w:color w:val="333333"/>
          <w:sz w:val="30"/>
          <w:szCs w:val="30"/>
        </w:rPr>
        <w:t xml:space="preserve">  本指南所指的综合格斗项目赛事活动，是指在中国境内（不含香港特别行政区、澳门特别行政区、台湾省，下同）举办的综合格斗项目赛事及相关活动（以下简称综合格斗赛事）。</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第三条</w:t>
      </w:r>
      <w:r>
        <w:rPr>
          <w:rFonts w:ascii="仿宋" w:eastAsia="仿宋" w:hAnsi="仿宋" w:cs="仿宋"/>
          <w:color w:val="333333"/>
          <w:sz w:val="30"/>
          <w:szCs w:val="30"/>
        </w:rPr>
        <w:t xml:space="preserve">  综合格斗赛事应当坚持政府监管与行业自律相结合的原则，按照“谁审批（备案）、谁负责”、“谁主办、谁负责”、“谁主管、谁负责”的要求，实行分级分类管理，加强事中事后监管，监管与服务相结合。各级体育部门对所辖区域内综合格斗赛事承担安全监管责任，县级以上人民政府有关部门依照职责对综合格斗赛事安全监管承担相应责任。各级体育部门认定的综合格斗项目管理机构或项目协会对所辖区域内综合格斗赛事安全承担项目管理责任，负责所辖区域内综合格斗赛事的服务、引导和规范。</w:t>
      </w:r>
    </w:p>
    <w:p w:rsidR="00036B25" w:rsidRDefault="00036B25">
      <w:pPr>
        <w:adjustRightInd w:val="0"/>
        <w:snapToGrid w:val="0"/>
        <w:spacing w:line="360" w:lineRule="auto"/>
        <w:rPr>
          <w:rFonts w:ascii="仿宋" w:eastAsia="仿宋" w:hAnsi="仿宋" w:cs="仿宋"/>
          <w:color w:val="333333"/>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第二章</w:t>
      </w:r>
      <w:r>
        <w:rPr>
          <w:rFonts w:ascii="黑体" w:eastAsia="黑体" w:hAnsi="黑体"/>
          <w:sz w:val="30"/>
          <w:szCs w:val="30"/>
        </w:rPr>
        <w:t xml:space="preserve">  赛事组织者的条件和要求</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lastRenderedPageBreak/>
        <w:t>第四条</w:t>
      </w:r>
      <w:r>
        <w:rPr>
          <w:rFonts w:ascii="仿宋" w:eastAsia="仿宋" w:hAnsi="仿宋" w:cs="仿宋"/>
          <w:color w:val="333333"/>
          <w:sz w:val="30"/>
          <w:szCs w:val="30"/>
        </w:rPr>
        <w:t xml:space="preserve">  综合格斗赛事组织者应当是政府部门或具有独立法人资格的企事业单位、社会团体。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第五条</w:t>
      </w:r>
      <w:r>
        <w:rPr>
          <w:rFonts w:ascii="仿宋" w:eastAsia="仿宋" w:hAnsi="仿宋" w:cs="仿宋"/>
          <w:color w:val="333333"/>
          <w:sz w:val="30"/>
          <w:szCs w:val="30"/>
        </w:rPr>
        <w:t xml:space="preserve">  组织者应当具有组织综合格斗赛事的能力、资质，包括且不限于以下条件：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（一）应为具有举办体育活动许可的独立法人资质的机构；</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（二）应在人员、场地、设备、资金等方面具有承担赛事运营的专业能力；</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（三）应保证有能力提供合格的场地、器材等；</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（四）应有协调安排与赛事规模相适应的交通、食宿、会场等条件的能力；</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（五）近三年财务状况良好，具有足够的资金来承担赛事运营；</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（六）无任何违法违规行为记录。</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第六条</w:t>
      </w:r>
      <w:r>
        <w:rPr>
          <w:rFonts w:ascii="仿宋" w:eastAsia="仿宋" w:hAnsi="仿宋" w:cs="仿宋"/>
          <w:color w:val="333333"/>
          <w:sz w:val="30"/>
          <w:szCs w:val="30"/>
        </w:rPr>
        <w:t xml:space="preserve">  主办方、承办方、协办方等组织者对综合格斗赛事安全负直接责任，赛前应当签订书面协议明确职责分工。主办方应当建立组委会等赛事组织机制，统筹协调，做好全面组织工作，并</w:t>
      </w:r>
      <w:proofErr w:type="gramStart"/>
      <w:r>
        <w:rPr>
          <w:rFonts w:ascii="仿宋" w:eastAsia="仿宋" w:hAnsi="仿宋" w:cs="仿宋"/>
          <w:color w:val="333333"/>
          <w:sz w:val="30"/>
          <w:szCs w:val="30"/>
        </w:rPr>
        <w:t>负主体</w:t>
      </w:r>
      <w:proofErr w:type="gramEnd"/>
      <w:r>
        <w:rPr>
          <w:rFonts w:ascii="仿宋" w:eastAsia="仿宋" w:hAnsi="仿宋" w:cs="仿宋"/>
          <w:color w:val="333333"/>
          <w:sz w:val="30"/>
          <w:szCs w:val="30"/>
        </w:rPr>
        <w:t xml:space="preserve">责任；承办方应当做好各项保障工作，确保赛事安全；协办方应当确保其提供的产品、设施或服务符合质量和安全标准。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第七条</w:t>
      </w:r>
      <w:r>
        <w:rPr>
          <w:rFonts w:ascii="仿宋" w:eastAsia="仿宋" w:hAnsi="仿宋" w:cs="仿宋"/>
          <w:color w:val="333333"/>
          <w:sz w:val="30"/>
          <w:szCs w:val="30"/>
        </w:rPr>
        <w:t xml:space="preserve">  综合格斗赛事场地空间提供方应当尽到安全保障义务，并在力所能及的范围内协助承担应急救援等救助任务。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第八条</w:t>
      </w:r>
      <w:r>
        <w:rPr>
          <w:rFonts w:ascii="仿宋" w:eastAsia="仿宋" w:hAnsi="仿宋" w:cs="仿宋"/>
          <w:color w:val="333333"/>
          <w:sz w:val="30"/>
          <w:szCs w:val="30"/>
        </w:rPr>
        <w:t xml:space="preserve">  综合格斗赛事组织者应当在赛前主动联系本地方体育部门认定的综合格斗项目管理机构或项目协会，寻求业务指导、技术支持与服务，并主动接受监管。 </w:t>
      </w: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lastRenderedPageBreak/>
        <w:t>第三章</w:t>
      </w:r>
      <w:r>
        <w:rPr>
          <w:rFonts w:ascii="黑体" w:eastAsia="黑体" w:hAnsi="黑体"/>
          <w:sz w:val="30"/>
          <w:szCs w:val="30"/>
        </w:rPr>
        <w:t xml:space="preserve">  举办赛事的条件和标准</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第九条</w:t>
      </w:r>
      <w:r>
        <w:rPr>
          <w:rFonts w:ascii="仿宋" w:eastAsia="仿宋" w:hAnsi="仿宋" w:cs="仿宋"/>
          <w:color w:val="333333"/>
          <w:sz w:val="30"/>
          <w:szCs w:val="30"/>
        </w:rPr>
        <w:t xml:space="preserve">  举办综合格斗赛事应当遵循合法、安全、公开、公平、公正、诚信、文明、绿色的原则，倡导良好的道德风尚，恪守公平竞赛的体育精神，遵守综合格斗项目竞赛规则中的有关规定，不得不限项目、性别、年龄、体重级别组织比赛。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第十条</w:t>
      </w:r>
      <w:r>
        <w:rPr>
          <w:rFonts w:ascii="仿宋" w:eastAsia="仿宋" w:hAnsi="仿宋" w:cs="仿宋"/>
          <w:color w:val="333333"/>
          <w:sz w:val="30"/>
          <w:szCs w:val="30"/>
        </w:rPr>
        <w:t xml:space="preserve">  赛事申办程序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（一）申办国际综合格斗赛事，应当按照程序报批，未经批准，不得申办。</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以下国际</w:t>
      </w:r>
      <w:proofErr w:type="gramStart"/>
      <w:r>
        <w:rPr>
          <w:rFonts w:ascii="仿宋" w:eastAsia="仿宋" w:hAnsi="仿宋" w:cs="仿宋" w:hint="eastAsia"/>
          <w:color w:val="333333"/>
          <w:sz w:val="30"/>
          <w:szCs w:val="30"/>
        </w:rPr>
        <w:t>赛事需</w:t>
      </w:r>
      <w:proofErr w:type="gramEnd"/>
      <w:r>
        <w:rPr>
          <w:rFonts w:ascii="仿宋" w:eastAsia="仿宋" w:hAnsi="仿宋" w:cs="仿宋" w:hint="eastAsia"/>
          <w:color w:val="333333"/>
          <w:sz w:val="30"/>
          <w:szCs w:val="30"/>
        </w:rPr>
        <w:t>列入体育总局年度外事活动计划，并按照有关规定和审批权限报体育总局或国务院审批：体育总局主办或共同主办的重要国际赛事，国际体育组织举办的世界锦标赛、世界杯赛、亚洲锦标赛、亚洲杯赛，涉及奥运会、亚运会资格或积分的赛事，国家体育总局武术运动管理中心（以下简称“体育总局武术中心”主办的跨省（区、市）组织的国际赛事。</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体育</w:t>
      </w:r>
      <w:proofErr w:type="gramStart"/>
      <w:r>
        <w:rPr>
          <w:rFonts w:ascii="仿宋" w:eastAsia="仿宋" w:hAnsi="仿宋" w:cs="仿宋" w:hint="eastAsia"/>
          <w:color w:val="333333"/>
          <w:sz w:val="30"/>
          <w:szCs w:val="30"/>
        </w:rPr>
        <w:t>总局武术</w:t>
      </w:r>
      <w:proofErr w:type="gramEnd"/>
      <w:r>
        <w:rPr>
          <w:rFonts w:ascii="仿宋" w:eastAsia="仿宋" w:hAnsi="仿宋" w:cs="仿宋" w:hint="eastAsia"/>
          <w:color w:val="333333"/>
          <w:sz w:val="30"/>
          <w:szCs w:val="30"/>
        </w:rPr>
        <w:t>中心主办，或与地方共同主办但由体育</w:t>
      </w:r>
      <w:proofErr w:type="gramStart"/>
      <w:r>
        <w:rPr>
          <w:rFonts w:ascii="仿宋" w:eastAsia="仿宋" w:hAnsi="仿宋" w:cs="仿宋" w:hint="eastAsia"/>
          <w:color w:val="333333"/>
          <w:sz w:val="30"/>
          <w:szCs w:val="30"/>
        </w:rPr>
        <w:t>总局武术</w:t>
      </w:r>
      <w:proofErr w:type="gramEnd"/>
      <w:r>
        <w:rPr>
          <w:rFonts w:ascii="仿宋" w:eastAsia="仿宋" w:hAnsi="仿宋" w:cs="仿宋" w:hint="eastAsia"/>
          <w:color w:val="333333"/>
          <w:sz w:val="30"/>
          <w:szCs w:val="30"/>
        </w:rPr>
        <w:t>中心主导的国际赛事，需列入体育总局外事活动计划，原则上由外事审批权的地方人民政府或其有关部门审批。</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地方自行主办，或与体育</w:t>
      </w:r>
      <w:proofErr w:type="gramStart"/>
      <w:r>
        <w:rPr>
          <w:rFonts w:ascii="仿宋" w:eastAsia="仿宋" w:hAnsi="仿宋" w:cs="仿宋" w:hint="eastAsia"/>
          <w:color w:val="333333"/>
          <w:sz w:val="30"/>
          <w:szCs w:val="30"/>
        </w:rPr>
        <w:t>总局武术</w:t>
      </w:r>
      <w:proofErr w:type="gramEnd"/>
      <w:r>
        <w:rPr>
          <w:rFonts w:ascii="仿宋" w:eastAsia="仿宋" w:hAnsi="仿宋" w:cs="仿宋" w:hint="eastAsia"/>
          <w:color w:val="333333"/>
          <w:sz w:val="30"/>
          <w:szCs w:val="30"/>
        </w:rPr>
        <w:t>中心共同主办但由地方主导的国际赛事，由有外事审批权的地方人民政府或其有关部门审批，不列入体育总局外事活动计划，但应统一向体育总局备案。其他商业性、群众性国际赛事，应当按照属地管理原则，根据地方有关规定办理外事手续。参加以上赛事人员的来华邀请函、接待通知等相关外事手续，按照“谁审批谁邀请”的原则办理。</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lastRenderedPageBreak/>
        <w:t>（二）境外武术组织在中国境内举办的综合格斗赛事，应当经省级人民政府体育部门同意，并报同级公安机关备案。</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代表中国参加相应的国际单项体育组织，任何组织和个人在中国境内主办或承办相应的国际单项体育组织的综合格斗赛事，应当与协商一致。</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三）除以上规定外，体育部门对综合格斗赛事一律不做审批，公安、市场监管、卫生健康、外事等部门另有规定的，主办方或承办方应按规定办理。机关、企事业单位、社会组织均可依法组织和举办赛事。机关、事业单位、体育协会举办综合格斗赛事，应当公开、公平、公正选择承办方，并鼓励和支持社会广泛参与。</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第十一条</w:t>
      </w:r>
      <w:r>
        <w:rPr>
          <w:rFonts w:ascii="仿宋" w:eastAsia="仿宋" w:hAnsi="仿宋" w:cs="仿宋"/>
          <w:color w:val="333333"/>
          <w:sz w:val="30"/>
          <w:szCs w:val="30"/>
        </w:rPr>
        <w:t xml:space="preserve">  赛事名称使用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赛事名称应当符合以下规定：</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（一）与举办地域和项目内容相一致；</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（二）与主办方开展活动的行业领域和人群范围相一致；</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（三）与他人或其他组织举办的赛事名称有实质性区别；</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（四）不得侵犯他人或其他组织的合法权益；</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（五）不得含有欺骗或可能造成公众误解的文字；</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（六）不得使用具有宗教含义的文字；</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（七）按照国家法律法规、政策要求使用“一带一路”“金砖国家”“上合组织”等含有政治、外交、国防属性的文字；</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（八）相关法律、法规和规章的其他规定。</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中央和国家机关及其事业单位、全国性社会组织主办或承办</w:t>
      </w:r>
      <w:r>
        <w:rPr>
          <w:rFonts w:ascii="仿宋" w:eastAsia="仿宋" w:hAnsi="仿宋" w:cs="仿宋" w:hint="eastAsia"/>
          <w:color w:val="333333"/>
          <w:sz w:val="30"/>
          <w:szCs w:val="30"/>
        </w:rPr>
        <w:lastRenderedPageBreak/>
        <w:t>的国际性、全国性赛事活动，名称中可以使用“世界”“国际”“亚洲”“中国”“全国”“国家”等字样或具有类似含义的词汇，其他赛事活动不得使用与其相同或类似的名称。</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第十二条</w:t>
      </w:r>
      <w:r>
        <w:rPr>
          <w:rFonts w:ascii="仿宋" w:eastAsia="仿宋" w:hAnsi="仿宋" w:cs="仿宋"/>
          <w:color w:val="333333"/>
          <w:sz w:val="30"/>
          <w:szCs w:val="30"/>
        </w:rPr>
        <w:t xml:space="preserve">  竞赛规则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举办综合格斗赛事，必须采用体育</w:t>
      </w:r>
      <w:proofErr w:type="gramStart"/>
      <w:r>
        <w:rPr>
          <w:rFonts w:ascii="仿宋" w:eastAsia="仿宋" w:hAnsi="仿宋" w:cs="仿宋" w:hint="eastAsia"/>
          <w:color w:val="333333"/>
          <w:sz w:val="30"/>
          <w:szCs w:val="30"/>
        </w:rPr>
        <w:t>总局武术</w:t>
      </w:r>
      <w:proofErr w:type="gramEnd"/>
      <w:r>
        <w:rPr>
          <w:rFonts w:ascii="仿宋" w:eastAsia="仿宋" w:hAnsi="仿宋" w:cs="仿宋" w:hint="eastAsia"/>
          <w:color w:val="333333"/>
          <w:sz w:val="30"/>
          <w:szCs w:val="30"/>
        </w:rPr>
        <w:t>中心认定的《综合格斗竞赛规则》，可从体育</w:t>
      </w:r>
      <w:proofErr w:type="gramStart"/>
      <w:r>
        <w:rPr>
          <w:rFonts w:ascii="仿宋" w:eastAsia="仿宋" w:hAnsi="仿宋" w:cs="仿宋" w:hint="eastAsia"/>
          <w:color w:val="333333"/>
          <w:sz w:val="30"/>
          <w:szCs w:val="30"/>
        </w:rPr>
        <w:t>总局武术</w:t>
      </w:r>
      <w:proofErr w:type="gramEnd"/>
      <w:r>
        <w:rPr>
          <w:rFonts w:ascii="仿宋" w:eastAsia="仿宋" w:hAnsi="仿宋" w:cs="仿宋" w:hint="eastAsia"/>
          <w:color w:val="333333"/>
          <w:sz w:val="30"/>
          <w:szCs w:val="30"/>
        </w:rPr>
        <w:t>中心官方网站</w:t>
      </w:r>
      <w:r>
        <w:rPr>
          <w:rFonts w:ascii="仿宋" w:eastAsia="仿宋" w:hAnsi="仿宋" w:cs="仿宋"/>
          <w:color w:val="333333"/>
          <w:sz w:val="30"/>
          <w:szCs w:val="30"/>
        </w:rPr>
        <w:t xml:space="preserve">http ://www.wushu.com.cn查看下载。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第十三条</w:t>
      </w:r>
      <w:r>
        <w:rPr>
          <w:rFonts w:ascii="仿宋" w:eastAsia="仿宋" w:hAnsi="仿宋" w:cs="仿宋"/>
          <w:color w:val="333333"/>
          <w:sz w:val="30"/>
          <w:szCs w:val="30"/>
        </w:rPr>
        <w:t xml:space="preserve">  场地设施、器材及护具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（一）比赛场馆的内场空间至少</w:t>
      </w:r>
      <w:r>
        <w:rPr>
          <w:rFonts w:ascii="仿宋" w:eastAsia="仿宋" w:hAnsi="仿宋" w:cs="仿宋"/>
          <w:color w:val="333333"/>
          <w:sz w:val="30"/>
          <w:szCs w:val="30"/>
        </w:rPr>
        <w:t xml:space="preserve">400平方米；比赛擂台四周至少200厘米内应保留平整空旷的空间，地面垂直无障碍空间不少于700厘米；具备赛前热身用房等必要的竞赛功能用房及相关设施。比赛场地光照度1000-2000勒克斯。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（二）训练（热身）用房的内场面积应根据比赛规模配置</w:t>
      </w:r>
      <w:r>
        <w:rPr>
          <w:rFonts w:ascii="仿宋" w:eastAsia="仿宋" w:hAnsi="仿宋" w:cs="仿宋"/>
          <w:color w:val="333333"/>
          <w:sz w:val="30"/>
          <w:szCs w:val="30"/>
        </w:rPr>
        <w:t xml:space="preserve">1-2处面积不少于800×800厘米、厚度3-5厘米软硬适度的软垫，软垫周围200厘米内无棱角突出的硬物。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（三）竞赛场地与设施应符合如下要求：</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综合格斗比赛在特制的擂台或围笼里举行。竞赛场地的相关技术要求参见体育</w:t>
      </w:r>
      <w:proofErr w:type="gramStart"/>
      <w:r>
        <w:rPr>
          <w:rFonts w:ascii="仿宋" w:eastAsia="仿宋" w:hAnsi="仿宋" w:cs="仿宋" w:hint="eastAsia"/>
          <w:color w:val="333333"/>
          <w:sz w:val="30"/>
          <w:szCs w:val="30"/>
        </w:rPr>
        <w:t>总局武术</w:t>
      </w:r>
      <w:proofErr w:type="gramEnd"/>
      <w:r>
        <w:rPr>
          <w:rFonts w:ascii="仿宋" w:eastAsia="仿宋" w:hAnsi="仿宋" w:cs="仿宋" w:hint="eastAsia"/>
          <w:color w:val="333333"/>
          <w:sz w:val="30"/>
          <w:szCs w:val="30"/>
        </w:rPr>
        <w:t>中心最新认定的竞赛规则。</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color w:val="333333"/>
          <w:sz w:val="30"/>
          <w:szCs w:val="30"/>
        </w:rPr>
        <w:t xml:space="preserve">1.比赛擂台须符合下列要求：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w:t>
      </w:r>
      <w:r>
        <w:rPr>
          <w:rFonts w:ascii="仿宋" w:eastAsia="仿宋" w:hAnsi="仿宋" w:cs="仿宋"/>
          <w:color w:val="333333"/>
          <w:sz w:val="30"/>
          <w:szCs w:val="30"/>
        </w:rPr>
        <w:t>1）擂台面积：应配置一个高于地面不超过120厘米正方形擂台。其中，台面面积（</w:t>
      </w:r>
      <w:proofErr w:type="gramStart"/>
      <w:r>
        <w:rPr>
          <w:rFonts w:ascii="仿宋" w:eastAsia="仿宋" w:hAnsi="仿宋" w:cs="仿宋"/>
          <w:color w:val="333333"/>
          <w:sz w:val="30"/>
          <w:szCs w:val="30"/>
        </w:rPr>
        <w:t>含围绳</w:t>
      </w:r>
      <w:proofErr w:type="gramEnd"/>
      <w:r>
        <w:rPr>
          <w:rFonts w:ascii="仿宋" w:eastAsia="仿宋" w:hAnsi="仿宋" w:cs="仿宋"/>
          <w:color w:val="333333"/>
          <w:sz w:val="30"/>
          <w:szCs w:val="30"/>
        </w:rPr>
        <w:t>）37-95平方米，擂台台面须</w:t>
      </w:r>
      <w:proofErr w:type="gramStart"/>
      <w:r>
        <w:rPr>
          <w:rFonts w:ascii="仿宋" w:eastAsia="仿宋" w:hAnsi="仿宋" w:cs="仿宋"/>
          <w:color w:val="333333"/>
          <w:sz w:val="30"/>
          <w:szCs w:val="30"/>
        </w:rPr>
        <w:t>延伸至围绳</w:t>
      </w:r>
      <w:proofErr w:type="gramEnd"/>
      <w:r>
        <w:rPr>
          <w:rFonts w:ascii="仿宋" w:eastAsia="仿宋" w:hAnsi="仿宋" w:cs="仿宋"/>
          <w:color w:val="333333"/>
          <w:sz w:val="30"/>
          <w:szCs w:val="30"/>
        </w:rPr>
        <w:t xml:space="preserve">以外至少40厘米。擂台须设有台阶，供运动员、裁判员和医生上台使用。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lastRenderedPageBreak/>
        <w:t>（</w:t>
      </w:r>
      <w:r>
        <w:rPr>
          <w:rFonts w:ascii="仿宋" w:eastAsia="仿宋" w:hAnsi="仿宋" w:cs="仿宋"/>
          <w:color w:val="333333"/>
          <w:sz w:val="30"/>
          <w:szCs w:val="30"/>
        </w:rPr>
        <w:t>2）台面覆盖：台面应铺垫至少30厘米厚的PVC发泡</w:t>
      </w:r>
      <w:proofErr w:type="gramStart"/>
      <w:r>
        <w:rPr>
          <w:rFonts w:ascii="仿宋" w:eastAsia="仿宋" w:hAnsi="仿宋" w:cs="仿宋"/>
          <w:color w:val="333333"/>
          <w:sz w:val="30"/>
          <w:szCs w:val="30"/>
        </w:rPr>
        <w:t>板或者</w:t>
      </w:r>
      <w:proofErr w:type="gramEnd"/>
      <w:r>
        <w:rPr>
          <w:rFonts w:ascii="仿宋" w:eastAsia="仿宋" w:hAnsi="仿宋" w:cs="仿宋"/>
          <w:color w:val="333333"/>
          <w:sz w:val="30"/>
          <w:szCs w:val="30"/>
        </w:rPr>
        <w:t>相似的闭孔泡沫板，</w:t>
      </w:r>
      <w:proofErr w:type="gramStart"/>
      <w:r>
        <w:rPr>
          <w:rFonts w:ascii="仿宋" w:eastAsia="仿宋" w:hAnsi="仿宋" w:cs="仿宋"/>
          <w:color w:val="333333"/>
          <w:sz w:val="30"/>
          <w:szCs w:val="30"/>
        </w:rPr>
        <w:t>延伸至围绳</w:t>
      </w:r>
      <w:proofErr w:type="gramEnd"/>
      <w:r>
        <w:rPr>
          <w:rFonts w:ascii="仿宋" w:eastAsia="仿宋" w:hAnsi="仿宋" w:cs="仿宋"/>
          <w:color w:val="333333"/>
          <w:sz w:val="30"/>
          <w:szCs w:val="30"/>
        </w:rPr>
        <w:t xml:space="preserve">外覆盖整个擂台台面；垫子上铺有台布，台布应充分铺展并束紧在垫子上；台布由帆布或相似材料构成，禁止使用结块或粗糙褶皱的帆布，在台面的任何地方禁止出现任何障碍物。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w:t>
      </w:r>
      <w:r>
        <w:rPr>
          <w:rFonts w:ascii="仿宋" w:eastAsia="仿宋" w:hAnsi="仿宋" w:cs="仿宋"/>
          <w:color w:val="333333"/>
          <w:sz w:val="30"/>
          <w:szCs w:val="30"/>
        </w:rPr>
        <w:t>3）立柱和边角：擂台立柱应由直径不超过7厘米的金属材料制成，柱高从擂台台面处算起，不得低于147厘米，且须按照裁判委员会规定的方式构建，每根立柱</w:t>
      </w:r>
      <w:proofErr w:type="gramStart"/>
      <w:r>
        <w:rPr>
          <w:rFonts w:ascii="仿宋" w:eastAsia="仿宋" w:hAnsi="仿宋" w:cs="仿宋"/>
          <w:color w:val="333333"/>
          <w:sz w:val="30"/>
          <w:szCs w:val="30"/>
        </w:rPr>
        <w:t>与绳角的</w:t>
      </w:r>
      <w:proofErr w:type="gramEnd"/>
      <w:r>
        <w:rPr>
          <w:rFonts w:ascii="仿宋" w:eastAsia="仿宋" w:hAnsi="仿宋" w:cs="仿宋"/>
          <w:color w:val="333333"/>
          <w:sz w:val="30"/>
          <w:szCs w:val="30"/>
        </w:rPr>
        <w:t xml:space="preserve">距离不超过40厘米，一方边角指定为蓝方，其对角指定为红方。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w:t>
      </w:r>
      <w:r>
        <w:rPr>
          <w:rFonts w:ascii="仿宋" w:eastAsia="仿宋" w:hAnsi="仿宋" w:cs="仿宋"/>
          <w:color w:val="333333"/>
          <w:sz w:val="30"/>
          <w:szCs w:val="30"/>
        </w:rPr>
        <w:t>4）围绳：擂台四周应有5根围绳,每根围绳直径为3厘米，且有柔软材料包裹，底部的</w:t>
      </w:r>
      <w:proofErr w:type="gramStart"/>
      <w:r>
        <w:rPr>
          <w:rFonts w:ascii="仿宋" w:eastAsia="仿宋" w:hAnsi="仿宋" w:cs="仿宋"/>
          <w:color w:val="333333"/>
          <w:sz w:val="30"/>
          <w:szCs w:val="30"/>
        </w:rPr>
        <w:t>围绳应高于</w:t>
      </w:r>
      <w:proofErr w:type="gramEnd"/>
      <w:r>
        <w:rPr>
          <w:rFonts w:ascii="仿宋" w:eastAsia="仿宋" w:hAnsi="仿宋" w:cs="仿宋"/>
          <w:color w:val="333333"/>
          <w:sz w:val="30"/>
          <w:szCs w:val="30"/>
        </w:rPr>
        <w:t xml:space="preserve">台面3厘米。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color w:val="333333"/>
          <w:sz w:val="30"/>
          <w:szCs w:val="30"/>
        </w:rPr>
        <w:t>2.比赛</w:t>
      </w:r>
      <w:proofErr w:type="gramStart"/>
      <w:r>
        <w:rPr>
          <w:rFonts w:ascii="仿宋" w:eastAsia="仿宋" w:hAnsi="仿宋" w:cs="仿宋"/>
          <w:color w:val="333333"/>
          <w:sz w:val="30"/>
          <w:szCs w:val="30"/>
        </w:rPr>
        <w:t>围笼须</w:t>
      </w:r>
      <w:proofErr w:type="gramEnd"/>
      <w:r>
        <w:rPr>
          <w:rFonts w:ascii="仿宋" w:eastAsia="仿宋" w:hAnsi="仿宋" w:cs="仿宋"/>
          <w:color w:val="333333"/>
          <w:sz w:val="30"/>
          <w:szCs w:val="30"/>
        </w:rPr>
        <w:t xml:space="preserve">符合下列要求：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w:t>
      </w:r>
      <w:r>
        <w:rPr>
          <w:rFonts w:ascii="仿宋" w:eastAsia="仿宋" w:hAnsi="仿宋" w:cs="仿宋"/>
          <w:color w:val="333333"/>
          <w:sz w:val="30"/>
          <w:szCs w:val="30"/>
        </w:rPr>
        <w:t>1）擂台面积：应配置一个高于地面不超过120厘米圆形擂台，</w:t>
      </w:r>
      <w:proofErr w:type="gramStart"/>
      <w:r>
        <w:rPr>
          <w:rFonts w:ascii="仿宋" w:eastAsia="仿宋" w:hAnsi="仿宋" w:cs="仿宋"/>
          <w:color w:val="333333"/>
          <w:sz w:val="30"/>
          <w:szCs w:val="30"/>
        </w:rPr>
        <w:t>台上围笼的</w:t>
      </w:r>
      <w:proofErr w:type="gramEnd"/>
      <w:r>
        <w:rPr>
          <w:rFonts w:ascii="仿宋" w:eastAsia="仿宋" w:hAnsi="仿宋" w:cs="仿宋"/>
          <w:color w:val="333333"/>
          <w:sz w:val="30"/>
          <w:szCs w:val="30"/>
        </w:rPr>
        <w:t xml:space="preserve">形状须为圆形、八边形或六边形，笼网宽度在600-950厘米之间，且需留给运动员相配套的台阶，设有1-2个入口。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w:t>
      </w:r>
      <w:r>
        <w:rPr>
          <w:rFonts w:ascii="仿宋" w:eastAsia="仿宋" w:hAnsi="仿宋" w:cs="仿宋"/>
          <w:color w:val="333333"/>
          <w:sz w:val="30"/>
          <w:szCs w:val="30"/>
        </w:rPr>
        <w:t>2）笼内覆盖：笼内的台面应铺垫至少30厘米厚的PVC发泡</w:t>
      </w:r>
      <w:proofErr w:type="gramStart"/>
      <w:r>
        <w:rPr>
          <w:rFonts w:ascii="仿宋" w:eastAsia="仿宋" w:hAnsi="仿宋" w:cs="仿宋"/>
          <w:color w:val="333333"/>
          <w:sz w:val="30"/>
          <w:szCs w:val="30"/>
        </w:rPr>
        <w:t>板或者</w:t>
      </w:r>
      <w:proofErr w:type="gramEnd"/>
      <w:r>
        <w:rPr>
          <w:rFonts w:ascii="仿宋" w:eastAsia="仿宋" w:hAnsi="仿宋" w:cs="仿宋"/>
          <w:color w:val="333333"/>
          <w:sz w:val="30"/>
          <w:szCs w:val="30"/>
        </w:rPr>
        <w:t>相似的闭孔泡沫板，</w:t>
      </w:r>
      <w:proofErr w:type="gramStart"/>
      <w:r>
        <w:rPr>
          <w:rFonts w:ascii="仿宋" w:eastAsia="仿宋" w:hAnsi="仿宋" w:cs="仿宋"/>
          <w:color w:val="333333"/>
          <w:sz w:val="30"/>
          <w:szCs w:val="30"/>
        </w:rPr>
        <w:t>延伸至围绳</w:t>
      </w:r>
      <w:proofErr w:type="gramEnd"/>
      <w:r>
        <w:rPr>
          <w:rFonts w:ascii="仿宋" w:eastAsia="仿宋" w:hAnsi="仿宋" w:cs="仿宋"/>
          <w:color w:val="333333"/>
          <w:sz w:val="30"/>
          <w:szCs w:val="30"/>
        </w:rPr>
        <w:t xml:space="preserve">外覆盖整个擂台台面；垫子上铺有台布，台布应充分铺展并束紧在垫子上；台布由帆布或相似材料构成，禁止使用结块或粗糙褶皱的帆布，在台面的任何地方禁止出现任何障碍物。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w:t>
      </w:r>
      <w:r>
        <w:rPr>
          <w:rFonts w:ascii="仿宋" w:eastAsia="仿宋" w:hAnsi="仿宋" w:cs="仿宋"/>
          <w:color w:val="333333"/>
          <w:sz w:val="30"/>
          <w:szCs w:val="30"/>
        </w:rPr>
        <w:t>3）</w:t>
      </w:r>
      <w:proofErr w:type="gramStart"/>
      <w:r>
        <w:rPr>
          <w:rFonts w:ascii="仿宋" w:eastAsia="仿宋" w:hAnsi="仿宋" w:cs="仿宋"/>
          <w:color w:val="333333"/>
          <w:sz w:val="30"/>
          <w:szCs w:val="30"/>
        </w:rPr>
        <w:t>笼柱笼网</w:t>
      </w:r>
      <w:proofErr w:type="gramEnd"/>
      <w:r>
        <w:rPr>
          <w:rFonts w:ascii="仿宋" w:eastAsia="仿宋" w:hAnsi="仿宋" w:cs="仿宋"/>
          <w:color w:val="333333"/>
          <w:sz w:val="30"/>
          <w:szCs w:val="30"/>
        </w:rPr>
        <w:t>：由直径不超过10厘米的金属材料制成，柱高从笼子的台面算起，不得低于140厘米，且须按照裁判委员会</w:t>
      </w:r>
      <w:r>
        <w:rPr>
          <w:rFonts w:ascii="仿宋" w:eastAsia="仿宋" w:hAnsi="仿宋" w:cs="仿宋"/>
          <w:color w:val="333333"/>
          <w:sz w:val="30"/>
          <w:szCs w:val="30"/>
        </w:rPr>
        <w:lastRenderedPageBreak/>
        <w:t xml:space="preserve">规定的方式构建。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w:t>
      </w:r>
      <w:r>
        <w:rPr>
          <w:rFonts w:ascii="仿宋" w:eastAsia="仿宋" w:hAnsi="仿宋" w:cs="仿宋"/>
          <w:color w:val="333333"/>
          <w:sz w:val="30"/>
          <w:szCs w:val="30"/>
        </w:rPr>
        <w:t>4）笼网：制作笼网的材料一般为涂抹乙烯的铁丝网，笼子的所有金属</w:t>
      </w:r>
      <w:proofErr w:type="gramStart"/>
      <w:r>
        <w:rPr>
          <w:rFonts w:ascii="仿宋" w:eastAsia="仿宋" w:hAnsi="仿宋" w:cs="仿宋"/>
          <w:color w:val="333333"/>
          <w:sz w:val="30"/>
          <w:szCs w:val="30"/>
        </w:rPr>
        <w:t>部分需被包裹</w:t>
      </w:r>
      <w:proofErr w:type="gramEnd"/>
      <w:r>
        <w:rPr>
          <w:rFonts w:ascii="仿宋" w:eastAsia="仿宋" w:hAnsi="仿宋" w:cs="仿宋"/>
          <w:color w:val="333333"/>
          <w:sz w:val="30"/>
          <w:szCs w:val="30"/>
        </w:rPr>
        <w:t xml:space="preserve">，包裹后保证不会对运动员造成挫伤，且通过裁判委员会审批方可包裹。笼网须能防止运动员被抛出笼外或者冲破笼网跌落至笼外。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color w:val="333333"/>
          <w:sz w:val="30"/>
          <w:szCs w:val="30"/>
        </w:rPr>
        <w:t>3.运动员比赛至少应穿戴护齿、拳套、缠手带、护裆，根据需要穿戴护脚背，必要时穿戴护头和护胸。相关技术要求见体育</w:t>
      </w:r>
      <w:proofErr w:type="gramStart"/>
      <w:r>
        <w:rPr>
          <w:rFonts w:ascii="仿宋" w:eastAsia="仿宋" w:hAnsi="仿宋" w:cs="仿宋"/>
          <w:color w:val="333333"/>
          <w:sz w:val="30"/>
          <w:szCs w:val="30"/>
        </w:rPr>
        <w:t>总局武术</w:t>
      </w:r>
      <w:proofErr w:type="gramEnd"/>
      <w:r>
        <w:rPr>
          <w:rFonts w:ascii="仿宋" w:eastAsia="仿宋" w:hAnsi="仿宋" w:cs="仿宋"/>
          <w:color w:val="333333"/>
          <w:sz w:val="30"/>
          <w:szCs w:val="30"/>
        </w:rPr>
        <w:t xml:space="preserve">中心最新认定的本项目竞赛规则。 </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第四章</w:t>
      </w:r>
      <w:r>
        <w:rPr>
          <w:rFonts w:ascii="黑体" w:eastAsia="黑体" w:hAnsi="黑体"/>
          <w:sz w:val="30"/>
          <w:szCs w:val="30"/>
        </w:rPr>
        <w:t xml:space="preserve">  赛事组织</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第十四条</w:t>
      </w:r>
      <w:r>
        <w:rPr>
          <w:rFonts w:ascii="仿宋" w:eastAsia="仿宋" w:hAnsi="仿宋" w:cs="仿宋"/>
          <w:color w:val="333333"/>
          <w:sz w:val="30"/>
          <w:szCs w:val="30"/>
        </w:rPr>
        <w:t xml:space="preserve">  赛事组织委员会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赛事主办方应当设立赛事组织委员会（以下简称组委会），履行赛事主体责任。组委会一般由赛事主办和承办单位的领导与相关人员共同组成，统一领导和落实赛事的各项筹备工作。</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组委会下设办公室、竞赛处、场地器材处、后勤接待处、新闻宣传处、安全保卫处、医疗卫生处、兴奋剂检查处等若干工作机构。工作机构在组委会的直接领导和管理下履行各自工作职责，涵盖的工作有综合事务、竞赛、场地器材、信息技术、媒体运行、单项协会服务、运动员服务、技术官员服务、计时计分与成绩处理、体育展示、颁奖仪式、交通服务、医疗服务、观众服务、安全保卫、兴奋剂检查、财务审计、志愿者工作等。</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工作机构的设定，</w:t>
      </w:r>
      <w:proofErr w:type="gramStart"/>
      <w:r>
        <w:rPr>
          <w:rFonts w:ascii="仿宋" w:eastAsia="仿宋" w:hAnsi="仿宋" w:cs="仿宋" w:hint="eastAsia"/>
          <w:color w:val="333333"/>
          <w:sz w:val="30"/>
          <w:szCs w:val="30"/>
        </w:rPr>
        <w:t>可视赛事</w:t>
      </w:r>
      <w:proofErr w:type="gramEnd"/>
      <w:r>
        <w:rPr>
          <w:rFonts w:ascii="仿宋" w:eastAsia="仿宋" w:hAnsi="仿宋" w:cs="仿宋" w:hint="eastAsia"/>
          <w:color w:val="333333"/>
          <w:sz w:val="30"/>
          <w:szCs w:val="30"/>
        </w:rPr>
        <w:t>的规格和规模而定。规格高、规模大的赛事一般要多设一些工作机构，规模较小的赛事可合并一</w:t>
      </w:r>
      <w:r>
        <w:rPr>
          <w:rFonts w:ascii="仿宋" w:eastAsia="仿宋" w:hAnsi="仿宋" w:cs="仿宋" w:hint="eastAsia"/>
          <w:color w:val="333333"/>
          <w:sz w:val="30"/>
          <w:szCs w:val="30"/>
        </w:rPr>
        <w:lastRenderedPageBreak/>
        <w:t>些工作内容和工作机构，但各项工作内容要在工作机构中体现出来。</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第十五条</w:t>
      </w:r>
      <w:r>
        <w:rPr>
          <w:rFonts w:ascii="仿宋" w:eastAsia="仿宋" w:hAnsi="仿宋" w:cs="仿宋"/>
          <w:color w:val="333333"/>
          <w:sz w:val="30"/>
          <w:szCs w:val="30"/>
        </w:rPr>
        <w:t xml:space="preserve">  竞赛规程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竞赛规程是组委会举办比赛的纲领性文件，主要包括竞赛名称、主办单位、承办单位、协办单位、举办时间、举办地点、竞赛项目、竞赛办法、参赛办法、奖励办法，以及赛事组织方的其他要求。竞赛规程一般于赛前</w:t>
      </w:r>
      <w:r>
        <w:rPr>
          <w:rFonts w:ascii="仿宋" w:eastAsia="仿宋" w:hAnsi="仿宋" w:cs="仿宋"/>
          <w:color w:val="333333"/>
          <w:sz w:val="30"/>
          <w:szCs w:val="30"/>
        </w:rPr>
        <w:t xml:space="preserve">1个月公布，便于参赛者根据规程合理安排训练，积极做好参赛准备。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第十六条</w:t>
      </w:r>
      <w:r>
        <w:rPr>
          <w:rFonts w:ascii="仿宋" w:eastAsia="仿宋" w:hAnsi="仿宋" w:cs="仿宋"/>
          <w:color w:val="333333"/>
          <w:sz w:val="30"/>
          <w:szCs w:val="30"/>
        </w:rPr>
        <w:t xml:space="preserve">  组委会负责审核参加赛事的各类人员资格（包括运动员、教练员、裁判员、医务人员）。人员资格需符合竞赛规则的有关规定及以下要求：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（一）运动员参加比赛需同时具备以下条件：</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color w:val="333333"/>
          <w:sz w:val="30"/>
          <w:szCs w:val="30"/>
        </w:rPr>
        <w:t xml:space="preserve">1.运动员年龄需符合综合格斗竞赛规则的要求。对于无民事行为能力人或限制民事行为能力人参加综合格斗比赛，主办方或承办方应当告知其监护人相关风险并由监护人签署承诺书。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color w:val="333333"/>
          <w:sz w:val="30"/>
          <w:szCs w:val="30"/>
        </w:rPr>
        <w:t xml:space="preserve">2.参加综合格斗系统训练时间不少于2年。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（二）教练员</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color w:val="333333"/>
          <w:sz w:val="30"/>
          <w:szCs w:val="30"/>
        </w:rPr>
        <w:t>1.教练员指导国内举办的国际性、全国性、跨区域性赛事，需持有体育</w:t>
      </w:r>
      <w:proofErr w:type="gramStart"/>
      <w:r>
        <w:rPr>
          <w:rFonts w:ascii="仿宋" w:eastAsia="仿宋" w:hAnsi="仿宋" w:cs="仿宋"/>
          <w:color w:val="333333"/>
          <w:sz w:val="30"/>
          <w:szCs w:val="30"/>
        </w:rPr>
        <w:t>总局武术</w:t>
      </w:r>
      <w:proofErr w:type="gramEnd"/>
      <w:r>
        <w:rPr>
          <w:rFonts w:ascii="仿宋" w:eastAsia="仿宋" w:hAnsi="仿宋" w:cs="仿宋"/>
          <w:color w:val="333333"/>
          <w:sz w:val="30"/>
          <w:szCs w:val="30"/>
        </w:rPr>
        <w:t>中心颁发的教练员证书，或经体育</w:t>
      </w:r>
      <w:proofErr w:type="gramStart"/>
      <w:r>
        <w:rPr>
          <w:rFonts w:ascii="仿宋" w:eastAsia="仿宋" w:hAnsi="仿宋" w:cs="仿宋"/>
          <w:color w:val="333333"/>
          <w:sz w:val="30"/>
          <w:szCs w:val="30"/>
        </w:rPr>
        <w:t>总局武术</w:t>
      </w:r>
      <w:proofErr w:type="gramEnd"/>
      <w:r>
        <w:rPr>
          <w:rFonts w:ascii="仿宋" w:eastAsia="仿宋" w:hAnsi="仿宋" w:cs="仿宋"/>
          <w:color w:val="333333"/>
          <w:sz w:val="30"/>
          <w:szCs w:val="30"/>
        </w:rPr>
        <w:t xml:space="preserve">中心培训合格。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color w:val="333333"/>
          <w:sz w:val="30"/>
          <w:szCs w:val="30"/>
        </w:rPr>
        <w:t>2.教练员指导国内举办的省级及以下赛事，需持有体育</w:t>
      </w:r>
      <w:proofErr w:type="gramStart"/>
      <w:r>
        <w:rPr>
          <w:rFonts w:ascii="仿宋" w:eastAsia="仿宋" w:hAnsi="仿宋" w:cs="仿宋"/>
          <w:color w:val="333333"/>
          <w:sz w:val="30"/>
          <w:szCs w:val="30"/>
        </w:rPr>
        <w:t>总局武术</w:t>
      </w:r>
      <w:proofErr w:type="gramEnd"/>
      <w:r>
        <w:rPr>
          <w:rFonts w:ascii="仿宋" w:eastAsia="仿宋" w:hAnsi="仿宋" w:cs="仿宋"/>
          <w:color w:val="333333"/>
          <w:sz w:val="30"/>
          <w:szCs w:val="30"/>
        </w:rPr>
        <w:t>中心颁发或认可的教练员证书，或经体育</w:t>
      </w:r>
      <w:proofErr w:type="gramStart"/>
      <w:r>
        <w:rPr>
          <w:rFonts w:ascii="仿宋" w:eastAsia="仿宋" w:hAnsi="仿宋" w:cs="仿宋"/>
          <w:color w:val="333333"/>
          <w:sz w:val="30"/>
          <w:szCs w:val="30"/>
        </w:rPr>
        <w:t>总局武术</w:t>
      </w:r>
      <w:proofErr w:type="gramEnd"/>
      <w:r>
        <w:rPr>
          <w:rFonts w:ascii="仿宋" w:eastAsia="仿宋" w:hAnsi="仿宋" w:cs="仿宋"/>
          <w:color w:val="333333"/>
          <w:sz w:val="30"/>
          <w:szCs w:val="30"/>
        </w:rPr>
        <w:t xml:space="preserve">中心、地方体育部门认定的综合格斗项目管理机构或项目协会培训合格。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lastRenderedPageBreak/>
        <w:t>（三）裁判员</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赛事裁判员资质需符合国家体育总局颁布的《体育竞赛裁判员管理办法》。裁判员执裁的比赛项目应与所持的裁判证书相符。</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color w:val="333333"/>
          <w:sz w:val="30"/>
          <w:szCs w:val="30"/>
        </w:rPr>
        <w:t>1.国内举办的国际性、全国性、跨区域性赛事，裁判员</w:t>
      </w:r>
      <w:proofErr w:type="gramStart"/>
      <w:r>
        <w:rPr>
          <w:rFonts w:ascii="仿宋" w:eastAsia="仿宋" w:hAnsi="仿宋" w:cs="仿宋"/>
          <w:color w:val="333333"/>
          <w:sz w:val="30"/>
          <w:szCs w:val="30"/>
        </w:rPr>
        <w:t>执裁需持有</w:t>
      </w:r>
      <w:proofErr w:type="gramEnd"/>
      <w:r>
        <w:rPr>
          <w:rFonts w:ascii="仿宋" w:eastAsia="仿宋" w:hAnsi="仿宋" w:cs="仿宋"/>
          <w:color w:val="333333"/>
          <w:sz w:val="30"/>
          <w:szCs w:val="30"/>
        </w:rPr>
        <w:t>体育</w:t>
      </w:r>
      <w:proofErr w:type="gramStart"/>
      <w:r>
        <w:rPr>
          <w:rFonts w:ascii="仿宋" w:eastAsia="仿宋" w:hAnsi="仿宋" w:cs="仿宋"/>
          <w:color w:val="333333"/>
          <w:sz w:val="30"/>
          <w:szCs w:val="30"/>
        </w:rPr>
        <w:t>总局武术</w:t>
      </w:r>
      <w:proofErr w:type="gramEnd"/>
      <w:r>
        <w:rPr>
          <w:rFonts w:ascii="仿宋" w:eastAsia="仿宋" w:hAnsi="仿宋" w:cs="仿宋"/>
          <w:color w:val="333333"/>
          <w:sz w:val="30"/>
          <w:szCs w:val="30"/>
        </w:rPr>
        <w:t>中心颁发的裁判员证书，或经体育</w:t>
      </w:r>
      <w:proofErr w:type="gramStart"/>
      <w:r>
        <w:rPr>
          <w:rFonts w:ascii="仿宋" w:eastAsia="仿宋" w:hAnsi="仿宋" w:cs="仿宋"/>
          <w:color w:val="333333"/>
          <w:sz w:val="30"/>
          <w:szCs w:val="30"/>
        </w:rPr>
        <w:t>总局武术</w:t>
      </w:r>
      <w:proofErr w:type="gramEnd"/>
      <w:r>
        <w:rPr>
          <w:rFonts w:ascii="仿宋" w:eastAsia="仿宋" w:hAnsi="仿宋" w:cs="仿宋"/>
          <w:color w:val="333333"/>
          <w:sz w:val="30"/>
          <w:szCs w:val="30"/>
        </w:rPr>
        <w:t>中心培训合格；比赛的台上裁判员需具备独立的比赛执</w:t>
      </w:r>
      <w:proofErr w:type="gramStart"/>
      <w:r>
        <w:rPr>
          <w:rFonts w:ascii="仿宋" w:eastAsia="仿宋" w:hAnsi="仿宋" w:cs="仿宋"/>
          <w:color w:val="333333"/>
          <w:sz w:val="30"/>
          <w:szCs w:val="30"/>
        </w:rPr>
        <w:t>裁能力</w:t>
      </w:r>
      <w:proofErr w:type="gramEnd"/>
      <w:r>
        <w:rPr>
          <w:rFonts w:ascii="仿宋" w:eastAsia="仿宋" w:hAnsi="仿宋" w:cs="仿宋"/>
          <w:color w:val="333333"/>
          <w:sz w:val="30"/>
          <w:szCs w:val="30"/>
        </w:rPr>
        <w:t xml:space="preserve">和丰富的实践经验。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color w:val="333333"/>
          <w:sz w:val="30"/>
          <w:szCs w:val="30"/>
        </w:rPr>
        <w:t>2.国内举办的省级及以下赛事，裁判员</w:t>
      </w:r>
      <w:proofErr w:type="gramStart"/>
      <w:r>
        <w:rPr>
          <w:rFonts w:ascii="仿宋" w:eastAsia="仿宋" w:hAnsi="仿宋" w:cs="仿宋"/>
          <w:color w:val="333333"/>
          <w:sz w:val="30"/>
          <w:szCs w:val="30"/>
        </w:rPr>
        <w:t>执裁需持有</w:t>
      </w:r>
      <w:proofErr w:type="gramEnd"/>
      <w:r>
        <w:rPr>
          <w:rFonts w:ascii="仿宋" w:eastAsia="仿宋" w:hAnsi="仿宋" w:cs="仿宋"/>
          <w:color w:val="333333"/>
          <w:sz w:val="30"/>
          <w:szCs w:val="30"/>
        </w:rPr>
        <w:t>体育</w:t>
      </w:r>
      <w:proofErr w:type="gramStart"/>
      <w:r>
        <w:rPr>
          <w:rFonts w:ascii="仿宋" w:eastAsia="仿宋" w:hAnsi="仿宋" w:cs="仿宋"/>
          <w:color w:val="333333"/>
          <w:sz w:val="30"/>
          <w:szCs w:val="30"/>
        </w:rPr>
        <w:t>总局武术</w:t>
      </w:r>
      <w:proofErr w:type="gramEnd"/>
      <w:r>
        <w:rPr>
          <w:rFonts w:ascii="仿宋" w:eastAsia="仿宋" w:hAnsi="仿宋" w:cs="仿宋"/>
          <w:color w:val="333333"/>
          <w:sz w:val="30"/>
          <w:szCs w:val="30"/>
        </w:rPr>
        <w:t>中心颁发或认可的裁判员证书，或经体育</w:t>
      </w:r>
      <w:proofErr w:type="gramStart"/>
      <w:r>
        <w:rPr>
          <w:rFonts w:ascii="仿宋" w:eastAsia="仿宋" w:hAnsi="仿宋" w:cs="仿宋"/>
          <w:color w:val="333333"/>
          <w:sz w:val="30"/>
          <w:szCs w:val="30"/>
        </w:rPr>
        <w:t>总局武术</w:t>
      </w:r>
      <w:proofErr w:type="gramEnd"/>
      <w:r>
        <w:rPr>
          <w:rFonts w:ascii="仿宋" w:eastAsia="仿宋" w:hAnsi="仿宋" w:cs="仿宋"/>
          <w:color w:val="333333"/>
          <w:sz w:val="30"/>
          <w:szCs w:val="30"/>
        </w:rPr>
        <w:t xml:space="preserve">中心、地方体育部门认定的综合格斗项目管理机构或项目协会培训合格。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（四）赛事医务监督及医疗急救人员</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参加综合格斗赛事的所有医务人员需持有在医疗卫生系统注册的在有效期内的执业资格证书。同时，执裁的医务监督还需了解本项目特点，并具备独立的医务能力和丰富的临场急救经验。</w:t>
      </w:r>
      <w:r>
        <w:rPr>
          <w:rFonts w:ascii="仿宋" w:eastAsia="仿宋" w:hAnsi="仿宋" w:cs="仿宋"/>
          <w:color w:val="333333"/>
          <w:sz w:val="30"/>
          <w:szCs w:val="30"/>
        </w:rPr>
        <w:t xml:space="preserve"> </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第五章</w:t>
      </w:r>
      <w:r>
        <w:rPr>
          <w:rFonts w:ascii="黑体" w:eastAsia="黑体" w:hAnsi="黑体"/>
          <w:sz w:val="30"/>
          <w:szCs w:val="30"/>
        </w:rPr>
        <w:t xml:space="preserve">  赛事保障</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第十七条</w:t>
      </w:r>
      <w:r>
        <w:rPr>
          <w:rFonts w:ascii="仿宋" w:eastAsia="仿宋" w:hAnsi="仿宋" w:cs="仿宋"/>
          <w:color w:val="333333"/>
          <w:sz w:val="30"/>
          <w:szCs w:val="30"/>
        </w:rPr>
        <w:t xml:space="preserve">  赛事组织者应当制定落实“安全风险防控方案、应急处理方案、疫情防控方案和赛事组织方案”，并在赛前主动报本</w:t>
      </w:r>
      <w:proofErr w:type="gramStart"/>
      <w:r>
        <w:rPr>
          <w:rFonts w:ascii="仿宋" w:eastAsia="仿宋" w:hAnsi="仿宋" w:cs="仿宋"/>
          <w:color w:val="333333"/>
          <w:sz w:val="30"/>
          <w:szCs w:val="30"/>
        </w:rPr>
        <w:t>地方武术</w:t>
      </w:r>
      <w:proofErr w:type="gramEnd"/>
      <w:r>
        <w:rPr>
          <w:rFonts w:ascii="仿宋" w:eastAsia="仿宋" w:hAnsi="仿宋" w:cs="仿宋"/>
          <w:color w:val="333333"/>
          <w:sz w:val="30"/>
          <w:szCs w:val="30"/>
        </w:rPr>
        <w:t xml:space="preserve">运动管理中心、武术协会寻求业务指导、技术支持和服务，对不符合规定条件、标准、规则和涉及安全问题的应及时整改到位，确保合法、安全、规范办赛。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第十八条</w:t>
      </w:r>
      <w:r>
        <w:rPr>
          <w:rFonts w:ascii="仿宋" w:eastAsia="仿宋" w:hAnsi="仿宋" w:cs="仿宋"/>
          <w:color w:val="333333"/>
          <w:sz w:val="30"/>
          <w:szCs w:val="30"/>
        </w:rPr>
        <w:t xml:space="preserve">  赛事组织者应当配齐具有相应资质的专业技术人员，配置符合相关标准和要求的场地、器材和设施，严格落实</w:t>
      </w:r>
      <w:r>
        <w:rPr>
          <w:rFonts w:ascii="仿宋" w:eastAsia="仿宋" w:hAnsi="仿宋" w:cs="仿宋"/>
          <w:color w:val="333333"/>
          <w:sz w:val="30"/>
          <w:szCs w:val="30"/>
        </w:rPr>
        <w:lastRenderedPageBreak/>
        <w:t xml:space="preserve">通信、安全、交通、卫生、食品、应急救援、消防等安全措施，增加装备检查、保险购买等强制性措施，确保出现紧急情况能够果断处置。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第十九条</w:t>
      </w:r>
      <w:r>
        <w:rPr>
          <w:rFonts w:ascii="仿宋" w:eastAsia="仿宋" w:hAnsi="仿宋" w:cs="仿宋"/>
          <w:color w:val="333333"/>
          <w:sz w:val="30"/>
          <w:szCs w:val="30"/>
        </w:rPr>
        <w:t xml:space="preserve">  体检和保险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运动员参赛前必须出示报到之日前</w:t>
      </w:r>
      <w:r>
        <w:rPr>
          <w:rFonts w:ascii="仿宋" w:eastAsia="仿宋" w:hAnsi="仿宋" w:cs="仿宋"/>
          <w:color w:val="333333"/>
          <w:sz w:val="30"/>
          <w:szCs w:val="30"/>
        </w:rPr>
        <w:t xml:space="preserve">15天内县级以上医院出具的至少包括脑电图、心电图、血压、脉搏等指标在内的适宜参加比赛的体格检查证明；规定需要头部CT诊断证明的，还应提供头部CT诊断证明。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所有参赛运动员必须参保体育比赛人身意外伤害险，且所购保险责任免除条款不包含参加武术搏击类赛事。鼓励赛事承办方购买赛事公众责任险。组委会应根据国家有关规定，明确医疗、体检、购买保险等服务中所发生费用的经济责任。</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第二十条</w:t>
      </w:r>
      <w:r>
        <w:rPr>
          <w:rFonts w:ascii="仿宋" w:eastAsia="仿宋" w:hAnsi="仿宋" w:cs="仿宋"/>
          <w:color w:val="333333"/>
          <w:sz w:val="30"/>
          <w:szCs w:val="30"/>
        </w:rPr>
        <w:t xml:space="preserve">  医务监督及医疗急救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根据比赛规模，应至少配有医务监督</w:t>
      </w:r>
      <w:r>
        <w:rPr>
          <w:rFonts w:ascii="仿宋" w:eastAsia="仿宋" w:hAnsi="仿宋" w:cs="仿宋"/>
          <w:color w:val="333333"/>
          <w:sz w:val="30"/>
          <w:szCs w:val="30"/>
        </w:rPr>
        <w:t>1名，配有急救医生1-2名，护士1-2名。医务监督及医疗急救人员不齐的情况下，须暂停比赛。</w:t>
      </w:r>
      <w:r>
        <w:rPr>
          <w:rFonts w:ascii="仿宋" w:eastAsia="仿宋" w:hAnsi="仿宋" w:cs="仿宋" w:hint="eastAsia"/>
          <w:color w:val="333333"/>
          <w:sz w:val="30"/>
          <w:szCs w:val="30"/>
        </w:rPr>
        <w:t>现场应配备</w:t>
      </w:r>
      <w:r>
        <w:rPr>
          <w:rFonts w:ascii="仿宋" w:eastAsia="仿宋" w:hAnsi="仿宋" w:cs="仿宋"/>
          <w:color w:val="333333"/>
          <w:sz w:val="30"/>
          <w:szCs w:val="30"/>
        </w:rPr>
        <w:t>1-2辆有生命支持系统的救护车。没有救护车候场的情况下，须暂停比赛。</w:t>
      </w:r>
      <w:r>
        <w:rPr>
          <w:rFonts w:ascii="仿宋" w:eastAsia="仿宋" w:hAnsi="仿宋" w:cs="仿宋" w:hint="eastAsia"/>
          <w:color w:val="333333"/>
          <w:sz w:val="30"/>
          <w:szCs w:val="30"/>
        </w:rPr>
        <w:t>现场应配备心脏除颤仪、轮式担架等急救医疗设施设备和相应药品，并就近设置医务室。</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赛前应确定至少</w:t>
      </w:r>
      <w:r>
        <w:rPr>
          <w:rFonts w:ascii="仿宋" w:eastAsia="仿宋" w:hAnsi="仿宋" w:cs="仿宋"/>
          <w:color w:val="333333"/>
          <w:sz w:val="30"/>
          <w:szCs w:val="30"/>
        </w:rPr>
        <w:t xml:space="preserve">1家赛场附近急救条件较好、急救经验丰富的县级以上医疗急救机构，并需与公安、医疗、交通管理部门协商，开通绿色急救通道。救护车辆司机赛前须熟悉赛场到指定医疗机构的绿色急救通道及备用路线。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第二十一条</w:t>
      </w:r>
      <w:r>
        <w:rPr>
          <w:rFonts w:ascii="仿宋" w:eastAsia="仿宋" w:hAnsi="仿宋" w:cs="仿宋"/>
          <w:color w:val="333333"/>
          <w:sz w:val="30"/>
          <w:szCs w:val="30"/>
        </w:rPr>
        <w:t xml:space="preserve">  运动员相关保护性措施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lastRenderedPageBreak/>
        <w:t>（一）运动员在比赛中因头部受重击而终止比赛者，停止比赛</w:t>
      </w:r>
      <w:r>
        <w:rPr>
          <w:rFonts w:ascii="仿宋" w:eastAsia="仿宋" w:hAnsi="仿宋" w:cs="仿宋"/>
          <w:color w:val="333333"/>
          <w:sz w:val="30"/>
          <w:szCs w:val="30"/>
        </w:rPr>
        <w:t xml:space="preserve">30天；因头部受重击出现休克被终止比赛者，停止比赛90天；一年内因头部受重击出现休克被终止比赛两次者，停止比赛365天。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（二）如出现上述情况，需安排运动员接受脑部</w:t>
      </w:r>
      <w:r>
        <w:rPr>
          <w:rFonts w:ascii="仿宋" w:eastAsia="仿宋" w:hAnsi="仿宋" w:cs="仿宋"/>
          <w:color w:val="333333"/>
          <w:sz w:val="30"/>
          <w:szCs w:val="30"/>
        </w:rPr>
        <w:t xml:space="preserve">CT检查。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（三）停赛日期自受伤之日起计算，由医务监督如实记录报备。</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第二十二条</w:t>
      </w:r>
      <w:r>
        <w:rPr>
          <w:rFonts w:ascii="仿宋" w:eastAsia="仿宋" w:hAnsi="仿宋" w:cs="仿宋"/>
          <w:color w:val="333333"/>
          <w:sz w:val="30"/>
          <w:szCs w:val="30"/>
        </w:rPr>
        <w:t xml:space="preserve">  食宿和交通保障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（一）运动队和裁判员驻地原则上分两处安排，须满足安全、干净、基础设施完备、交通便利等条件；</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（二）加强食品安全保障，严格控制食品供应和采购渠道，坚决杜绝食源性兴奋剂问题的发生；</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（三）鼓励安排专人负责运动队和裁判员交通保障，保证出行安全。</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第二十三条</w:t>
      </w:r>
      <w:r>
        <w:rPr>
          <w:rFonts w:ascii="仿宋" w:eastAsia="仿宋" w:hAnsi="仿宋" w:cs="仿宋"/>
          <w:color w:val="333333"/>
          <w:sz w:val="30"/>
          <w:szCs w:val="30"/>
        </w:rPr>
        <w:t xml:space="preserve">  治安、消防、气象等安全保障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须有专业人员负责治安、消防、气象等安全保卫工作，保证比赛期间的秩序和各方面参赛人员的安全。</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第二十四条</w:t>
      </w:r>
      <w:r>
        <w:rPr>
          <w:rFonts w:ascii="仿宋" w:eastAsia="仿宋" w:hAnsi="仿宋" w:cs="仿宋"/>
          <w:color w:val="333333"/>
          <w:sz w:val="30"/>
          <w:szCs w:val="30"/>
        </w:rPr>
        <w:t xml:space="preserve">  熔断机制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赛事组织者应当密切关注赛事进程，在办赛条件发生变化时，及时</w:t>
      </w:r>
      <w:proofErr w:type="gramStart"/>
      <w:r>
        <w:rPr>
          <w:rFonts w:ascii="仿宋" w:eastAsia="仿宋" w:hAnsi="仿宋" w:cs="仿宋" w:hint="eastAsia"/>
          <w:color w:val="333333"/>
          <w:sz w:val="30"/>
          <w:szCs w:val="30"/>
        </w:rPr>
        <w:t>作出</w:t>
      </w:r>
      <w:proofErr w:type="gramEnd"/>
      <w:r>
        <w:rPr>
          <w:rFonts w:ascii="仿宋" w:eastAsia="仿宋" w:hAnsi="仿宋" w:cs="仿宋" w:hint="eastAsia"/>
          <w:color w:val="333333"/>
          <w:sz w:val="30"/>
          <w:szCs w:val="30"/>
        </w:rPr>
        <w:t>相应调整；在不具备继续办赛条件时，及时终止赛事。</w:t>
      </w:r>
      <w:r>
        <w:rPr>
          <w:rFonts w:ascii="仿宋" w:eastAsia="仿宋" w:hAnsi="仿宋" w:cs="仿宋"/>
          <w:color w:val="333333"/>
          <w:sz w:val="30"/>
          <w:szCs w:val="30"/>
        </w:rPr>
        <w:t xml:space="preserve"> </w:t>
      </w:r>
    </w:p>
    <w:p w:rsidR="00036B25" w:rsidRDefault="00036B25">
      <w:pPr>
        <w:adjustRightInd w:val="0"/>
        <w:snapToGrid w:val="0"/>
        <w:spacing w:line="360" w:lineRule="auto"/>
        <w:rPr>
          <w:rFonts w:ascii="仿宋" w:eastAsia="仿宋" w:hAnsi="仿宋"/>
          <w:sz w:val="10"/>
          <w:szCs w:val="1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第六章</w:t>
      </w:r>
      <w:r>
        <w:rPr>
          <w:rFonts w:ascii="黑体" w:eastAsia="黑体" w:hAnsi="黑体"/>
          <w:sz w:val="30"/>
          <w:szCs w:val="30"/>
        </w:rPr>
        <w:t xml:space="preserve">  附  则</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第二十五条</w:t>
      </w:r>
      <w:r>
        <w:rPr>
          <w:rFonts w:ascii="仿宋" w:eastAsia="仿宋" w:hAnsi="仿宋" w:cs="仿宋"/>
          <w:color w:val="333333"/>
          <w:sz w:val="30"/>
          <w:szCs w:val="30"/>
        </w:rPr>
        <w:t xml:space="preserve">   本指南解释权属于体育</w:t>
      </w:r>
      <w:proofErr w:type="gramStart"/>
      <w:r>
        <w:rPr>
          <w:rFonts w:ascii="仿宋" w:eastAsia="仿宋" w:hAnsi="仿宋" w:cs="仿宋"/>
          <w:color w:val="333333"/>
          <w:sz w:val="30"/>
          <w:szCs w:val="30"/>
        </w:rPr>
        <w:t>总局武术</w:t>
      </w:r>
      <w:proofErr w:type="gramEnd"/>
      <w:r>
        <w:rPr>
          <w:rFonts w:ascii="仿宋" w:eastAsia="仿宋" w:hAnsi="仿宋" w:cs="仿宋"/>
          <w:color w:val="333333"/>
          <w:sz w:val="30"/>
          <w:szCs w:val="30"/>
        </w:rPr>
        <w:t xml:space="preserve">中心。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第二十六条</w:t>
      </w:r>
      <w:r>
        <w:rPr>
          <w:rFonts w:ascii="仿宋" w:eastAsia="仿宋" w:hAnsi="仿宋" w:cs="仿宋"/>
          <w:color w:val="333333"/>
          <w:sz w:val="30"/>
          <w:szCs w:val="30"/>
        </w:rPr>
        <w:t xml:space="preserve">   本指南自发布之日起试行。 </w:t>
      </w:r>
    </w:p>
    <w:p w:rsidR="00036B25" w:rsidRDefault="00D55E3C">
      <w:pPr>
        <w:adjustRightInd w:val="0"/>
        <w:snapToGrid w:val="0"/>
        <w:spacing w:line="360" w:lineRule="auto"/>
        <w:jc w:val="center"/>
        <w:rPr>
          <w:rFonts w:ascii="宋体" w:eastAsia="宋体" w:hAnsi="宋体"/>
          <w:b/>
          <w:bCs/>
          <w:sz w:val="36"/>
          <w:szCs w:val="36"/>
        </w:rPr>
      </w:pPr>
      <w:bookmarkStart w:id="5" w:name="_Toc106973734"/>
      <w:bookmarkStart w:id="6" w:name="_Toc106557243"/>
      <w:r>
        <w:rPr>
          <w:rFonts w:ascii="宋体" w:eastAsia="宋体" w:hAnsi="宋体" w:hint="eastAsia"/>
          <w:b/>
          <w:bCs/>
          <w:sz w:val="36"/>
          <w:szCs w:val="36"/>
        </w:rPr>
        <w:lastRenderedPageBreak/>
        <w:t>综合格斗项目参赛指引（试</w:t>
      </w:r>
      <w:r>
        <w:rPr>
          <w:rFonts w:ascii="宋体" w:eastAsia="宋体" w:hAnsi="宋体"/>
          <w:b/>
          <w:bCs/>
          <w:sz w:val="36"/>
          <w:szCs w:val="36"/>
        </w:rPr>
        <w:t xml:space="preserve"> 行）</w:t>
      </w:r>
      <w:bookmarkEnd w:id="5"/>
      <w:bookmarkEnd w:id="6"/>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第一章</w:t>
      </w:r>
      <w:r>
        <w:rPr>
          <w:rFonts w:ascii="黑体" w:eastAsia="黑体" w:hAnsi="黑体"/>
          <w:sz w:val="30"/>
          <w:szCs w:val="30"/>
        </w:rPr>
        <w:t xml:space="preserve">  总  则</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第一条</w:t>
      </w:r>
      <w:r>
        <w:rPr>
          <w:rFonts w:ascii="仿宋" w:eastAsia="仿宋" w:hAnsi="仿宋" w:cs="仿宋"/>
          <w:color w:val="333333"/>
          <w:sz w:val="30"/>
          <w:szCs w:val="30"/>
        </w:rPr>
        <w:t xml:space="preserve">  为贯彻落实《体育赛事活动管理办法》（体育总局令第25号）、《关于加强搏击类项目赛事活动安全管理工作的若干意见》（体</w:t>
      </w:r>
      <w:proofErr w:type="gramStart"/>
      <w:r>
        <w:rPr>
          <w:rFonts w:ascii="仿宋" w:eastAsia="仿宋" w:hAnsi="仿宋" w:cs="仿宋"/>
          <w:color w:val="333333"/>
          <w:sz w:val="30"/>
          <w:szCs w:val="30"/>
        </w:rPr>
        <w:t>规</w:t>
      </w:r>
      <w:proofErr w:type="gramEnd"/>
      <w:r>
        <w:rPr>
          <w:rFonts w:ascii="仿宋" w:eastAsia="仿宋" w:hAnsi="仿宋" w:cs="仿宋"/>
          <w:color w:val="333333"/>
          <w:sz w:val="30"/>
          <w:szCs w:val="30"/>
        </w:rPr>
        <w:t>字〔2020〕3号）和《关于进一步加强体育赛事活动安全监管服务的意见》（体</w:t>
      </w:r>
      <w:proofErr w:type="gramStart"/>
      <w:r>
        <w:rPr>
          <w:rFonts w:ascii="仿宋" w:eastAsia="仿宋" w:hAnsi="仿宋" w:cs="仿宋"/>
          <w:color w:val="333333"/>
          <w:sz w:val="30"/>
          <w:szCs w:val="30"/>
        </w:rPr>
        <w:t>规</w:t>
      </w:r>
      <w:proofErr w:type="gramEnd"/>
      <w:r>
        <w:rPr>
          <w:rFonts w:ascii="仿宋" w:eastAsia="仿宋" w:hAnsi="仿宋" w:cs="仿宋"/>
          <w:color w:val="333333"/>
          <w:sz w:val="30"/>
          <w:szCs w:val="30"/>
        </w:rPr>
        <w:t xml:space="preserve">字〔2021〕3号），进一步加强综合格斗项目赛事活动安全监管服务，保护综合格斗项目参赛者的合法权益，制定本指引。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第二条</w:t>
      </w:r>
      <w:r>
        <w:rPr>
          <w:rFonts w:ascii="仿宋" w:eastAsia="仿宋" w:hAnsi="仿宋" w:cs="仿宋"/>
          <w:color w:val="333333"/>
          <w:sz w:val="30"/>
          <w:szCs w:val="30"/>
        </w:rPr>
        <w:t xml:space="preserve">  本指引所指的综合格斗项目赛事活动，是指在中国境内（不含香港特别行政区、澳门特别行政区、台湾省，下同）举办的综合格斗项目赛事及相关活动（以下简称综合格斗赛事）。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第三条</w:t>
      </w:r>
      <w:r>
        <w:rPr>
          <w:rFonts w:ascii="仿宋" w:eastAsia="仿宋" w:hAnsi="仿宋" w:cs="仿宋"/>
          <w:color w:val="333333"/>
          <w:sz w:val="30"/>
          <w:szCs w:val="30"/>
        </w:rPr>
        <w:t xml:space="preserve">  本指引是参赛者参加综合格斗赛事必须要了解和遵守的事项，目的是使参赛者依规有序参赛、安全顺利完赛。 </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第二章</w:t>
      </w:r>
      <w:r>
        <w:rPr>
          <w:rFonts w:ascii="黑体" w:eastAsia="黑体" w:hAnsi="黑体"/>
          <w:sz w:val="30"/>
          <w:szCs w:val="30"/>
        </w:rPr>
        <w:t xml:space="preserve">  参赛须知</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第四条</w:t>
      </w:r>
      <w:r>
        <w:rPr>
          <w:rFonts w:ascii="仿宋" w:eastAsia="仿宋" w:hAnsi="仿宋" w:cs="仿宋"/>
          <w:color w:val="333333"/>
          <w:sz w:val="30"/>
          <w:szCs w:val="30"/>
        </w:rPr>
        <w:t xml:space="preserve">  参赛者应当履行诚信、安全、有序的义务，做到：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（一）遵守相关法律法规规定，不得参加</w:t>
      </w:r>
      <w:proofErr w:type="gramStart"/>
      <w:r>
        <w:rPr>
          <w:rFonts w:ascii="仿宋" w:eastAsia="仿宋" w:hAnsi="仿宋" w:cs="仿宋" w:hint="eastAsia"/>
          <w:color w:val="333333"/>
          <w:sz w:val="30"/>
          <w:szCs w:val="30"/>
        </w:rPr>
        <w:t>违规赛事</w:t>
      </w:r>
      <w:proofErr w:type="gramEnd"/>
      <w:r>
        <w:rPr>
          <w:rFonts w:ascii="仿宋" w:eastAsia="仿宋" w:hAnsi="仿宋" w:cs="仿宋" w:hint="eastAsia"/>
          <w:color w:val="333333"/>
          <w:sz w:val="30"/>
          <w:szCs w:val="30"/>
        </w:rPr>
        <w:t>活动；</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（二）遵守竞赛规则、规程、赛场行为规范和组委会的相关规定，自觉接受安全检查，服从现场管理，维护赛事活动正常秩序；</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（三）遵守体育道德，不得弄虚作假、徇私舞弊，严禁使用兴奋剂、操纵比赛、冒名顶替等行为；</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lastRenderedPageBreak/>
        <w:t>（四）遵守武德，不得自封“大师”“掌门”“正宗”“嫡传”等称号、随意自创门派、私下约架、恶意攻击、相互诋毁、歧视他人；</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（五）遵守社会公德，不得损坏体育设施，不得影响和妨碍公共安全，不得在赛事活动中有违反社会公序良俗的言行。</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第五条</w:t>
      </w:r>
      <w:r>
        <w:rPr>
          <w:rFonts w:ascii="仿宋" w:eastAsia="仿宋" w:hAnsi="仿宋" w:cs="仿宋"/>
          <w:color w:val="333333"/>
          <w:sz w:val="30"/>
          <w:szCs w:val="30"/>
        </w:rPr>
        <w:t xml:space="preserve">  学习竞赛规程。竞赛规程是组委会举办比赛的纲领性文件，主要包括竞赛名称、主办单位、承办单位、协办单位、举办时间、举办地点、竞赛项目、竞赛办法、参赛办法、奖励办法，以及组委会的其他要求。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第六条</w:t>
      </w:r>
      <w:r>
        <w:rPr>
          <w:rFonts w:ascii="仿宋" w:eastAsia="仿宋" w:hAnsi="仿宋" w:cs="仿宋"/>
          <w:color w:val="333333"/>
          <w:sz w:val="30"/>
          <w:szCs w:val="30"/>
        </w:rPr>
        <w:t xml:space="preserve">  充分了解综合格斗项目存在的运动风险，并且确认自己的身体状况能够适应综合格斗项目，具备完成综合格斗赛事的能力。如果没有充分知悉综合格斗项目存在的安全风险，不建议报名参赛。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第七条</w:t>
      </w:r>
      <w:r>
        <w:rPr>
          <w:rFonts w:ascii="仿宋" w:eastAsia="仿宋" w:hAnsi="仿宋" w:cs="仿宋"/>
          <w:color w:val="333333"/>
          <w:sz w:val="30"/>
          <w:szCs w:val="30"/>
        </w:rPr>
        <w:t xml:space="preserve">  按规程要求报名。参赛者需符合竞赛规程规定的报名资格要求（参赛年龄、训练年限、比赛成绩、身体状况、体重级别等），在规定时间内按规程要求进行报名、报项。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（一）参赛年龄需符合竞赛规程和综合格斗竞赛规则的有关要求；</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（二）运动员需参加综合格斗系统训练时间不少于</w:t>
      </w:r>
      <w:r>
        <w:rPr>
          <w:rFonts w:ascii="仿宋" w:eastAsia="仿宋" w:hAnsi="仿宋" w:cs="仿宋"/>
          <w:color w:val="333333"/>
          <w:sz w:val="30"/>
          <w:szCs w:val="30"/>
        </w:rPr>
        <w:t xml:space="preserve">2年；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（三）对参赛风险有充分认识，自愿参赛，无民事行为能力人或限制民事行为能力人参赛需经监护人同意，并签署承诺书；</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（四）需具有教练员、医生等相关人员组成的保障团队。</w:t>
      </w:r>
      <w:r>
        <w:rPr>
          <w:rFonts w:ascii="仿宋" w:eastAsia="仿宋" w:hAnsi="仿宋" w:cs="仿宋"/>
          <w:color w:val="333333"/>
          <w:sz w:val="30"/>
          <w:szCs w:val="30"/>
        </w:rPr>
        <w:t xml:space="preserve"> </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lastRenderedPageBreak/>
        <w:t>第三章</w:t>
      </w:r>
      <w:r>
        <w:rPr>
          <w:rFonts w:ascii="黑体" w:eastAsia="黑体" w:hAnsi="黑体"/>
          <w:sz w:val="30"/>
          <w:szCs w:val="30"/>
        </w:rPr>
        <w:t xml:space="preserve">  赛前准备</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第八条</w:t>
      </w:r>
      <w:r>
        <w:rPr>
          <w:rFonts w:ascii="仿宋" w:eastAsia="仿宋" w:hAnsi="仿宋" w:cs="仿宋"/>
          <w:color w:val="333333"/>
          <w:sz w:val="30"/>
          <w:szCs w:val="30"/>
        </w:rPr>
        <w:t xml:space="preserve">  学习赛事补充通知或补充函。补充通知或补充函是组委会关于未尽事宜的补充性文件，一般按照赛事流程进展情况在官方网站上公布。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第九条</w:t>
      </w:r>
      <w:r>
        <w:rPr>
          <w:rFonts w:ascii="仿宋" w:eastAsia="仿宋" w:hAnsi="仿宋" w:cs="仿宋"/>
          <w:color w:val="333333"/>
          <w:sz w:val="30"/>
          <w:szCs w:val="30"/>
        </w:rPr>
        <w:t xml:space="preserve">  按照个人参赛计划，根据竞赛日程安排，制定备战训练计划，做好赛前训练，避免运动损伤。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第十条</w:t>
      </w:r>
      <w:r>
        <w:rPr>
          <w:rFonts w:ascii="仿宋" w:eastAsia="仿宋" w:hAnsi="仿宋" w:cs="仿宋"/>
          <w:color w:val="333333"/>
          <w:sz w:val="30"/>
          <w:szCs w:val="30"/>
        </w:rPr>
        <w:t xml:space="preserve">  合理搭配饮食，科学控制体重，熟悉护具穿戴要求、调整好心态。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护具的穿戴及要求需符合竞赛规程和竞赛规则中的有关规定。根据比赛性质不同，运动员应至少穿戴护齿、拳套、缠手带、护裆，根据需要穿戴护脚背，必要时穿戴护头和护胸。相关技术要求参见体育</w:t>
      </w:r>
      <w:proofErr w:type="gramStart"/>
      <w:r>
        <w:rPr>
          <w:rFonts w:ascii="仿宋" w:eastAsia="仿宋" w:hAnsi="仿宋" w:cs="仿宋" w:hint="eastAsia"/>
          <w:color w:val="333333"/>
          <w:sz w:val="30"/>
          <w:szCs w:val="30"/>
        </w:rPr>
        <w:t>总局武术</w:t>
      </w:r>
      <w:proofErr w:type="gramEnd"/>
      <w:r>
        <w:rPr>
          <w:rFonts w:ascii="仿宋" w:eastAsia="仿宋" w:hAnsi="仿宋" w:cs="仿宋" w:hint="eastAsia"/>
          <w:color w:val="333333"/>
          <w:sz w:val="30"/>
          <w:szCs w:val="30"/>
        </w:rPr>
        <w:t>中心最新审定或认定的本项目竞赛规则。</w:t>
      </w:r>
      <w:r>
        <w:rPr>
          <w:rFonts w:ascii="仿宋" w:eastAsia="仿宋" w:hAnsi="仿宋" w:cs="仿宋"/>
          <w:color w:val="333333"/>
          <w:sz w:val="30"/>
          <w:szCs w:val="30"/>
        </w:rPr>
        <w:t xml:space="preserve">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第十一条</w:t>
      </w:r>
      <w:r>
        <w:rPr>
          <w:rFonts w:ascii="仿宋" w:eastAsia="仿宋" w:hAnsi="仿宋" w:cs="仿宋"/>
          <w:color w:val="333333"/>
          <w:sz w:val="30"/>
          <w:szCs w:val="30"/>
        </w:rPr>
        <w:t xml:space="preserve">  及时办理个人人身保险证明、体检证明、免责声明书及组委会要求提交的其他有关材料。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第十二条</w:t>
      </w:r>
      <w:r>
        <w:rPr>
          <w:rFonts w:ascii="仿宋" w:eastAsia="仿宋" w:hAnsi="仿宋" w:cs="仿宋"/>
          <w:color w:val="333333"/>
          <w:sz w:val="30"/>
          <w:szCs w:val="30"/>
        </w:rPr>
        <w:t xml:space="preserve">  提前准备好参赛所需的文件材料、服装、护具、日常用品、医护用品和个人证件等，汇总成明细单，并在出发前进行核对。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第十三条</w:t>
      </w:r>
      <w:r>
        <w:rPr>
          <w:rFonts w:ascii="仿宋" w:eastAsia="仿宋" w:hAnsi="仿宋" w:cs="仿宋"/>
          <w:color w:val="333333"/>
          <w:sz w:val="30"/>
          <w:szCs w:val="30"/>
        </w:rPr>
        <w:t xml:space="preserve">  提前规划好行程。 </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第四章</w:t>
      </w:r>
      <w:r>
        <w:rPr>
          <w:rFonts w:ascii="黑体" w:eastAsia="黑体" w:hAnsi="黑体"/>
          <w:sz w:val="30"/>
          <w:szCs w:val="30"/>
        </w:rPr>
        <w:t xml:space="preserve">  赛中要求</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第十四条</w:t>
      </w:r>
      <w:r>
        <w:rPr>
          <w:rFonts w:ascii="仿宋" w:eastAsia="仿宋" w:hAnsi="仿宋" w:cs="仿宋"/>
          <w:color w:val="333333"/>
          <w:sz w:val="30"/>
          <w:szCs w:val="30"/>
        </w:rPr>
        <w:t xml:space="preserve">  到达赛区后，按要求提交个人人身保险证明、体检证明、免责声明书等相关材料。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第十五条</w:t>
      </w:r>
      <w:r>
        <w:rPr>
          <w:rFonts w:ascii="仿宋" w:eastAsia="仿宋" w:hAnsi="仿宋" w:cs="仿宋"/>
          <w:color w:val="333333"/>
          <w:sz w:val="30"/>
          <w:szCs w:val="30"/>
        </w:rPr>
        <w:t xml:space="preserve">  报到时，领取秩序册、大会证件、赛事服务指南</w:t>
      </w:r>
      <w:r>
        <w:rPr>
          <w:rFonts w:ascii="仿宋" w:eastAsia="仿宋" w:hAnsi="仿宋" w:cs="仿宋"/>
          <w:color w:val="333333"/>
          <w:sz w:val="30"/>
          <w:szCs w:val="30"/>
        </w:rPr>
        <w:lastRenderedPageBreak/>
        <w:t xml:space="preserve">等文件。认真阅读秩序册和指南内容，核对相关信息，如有问题及时提出并复核。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第十六条</w:t>
      </w:r>
      <w:r>
        <w:rPr>
          <w:rFonts w:ascii="仿宋" w:eastAsia="仿宋" w:hAnsi="仿宋" w:cs="仿宋"/>
          <w:color w:val="333333"/>
          <w:sz w:val="30"/>
          <w:szCs w:val="30"/>
        </w:rPr>
        <w:t xml:space="preserve">  遵守组委会统一安排，按规定用餐、乘车，按时参加相关会议、赛前训练、称重、检录、比赛、颁奖等活动。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第十七条</w:t>
      </w:r>
      <w:r>
        <w:rPr>
          <w:rFonts w:ascii="仿宋" w:eastAsia="仿宋" w:hAnsi="仿宋" w:cs="仿宋"/>
          <w:color w:val="333333"/>
          <w:sz w:val="30"/>
          <w:szCs w:val="30"/>
        </w:rPr>
        <w:t xml:space="preserve">  比赛中，按要求穿戴护具，赛后及时返还。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第十八条</w:t>
      </w:r>
      <w:r>
        <w:rPr>
          <w:rFonts w:ascii="仿宋" w:eastAsia="仿宋" w:hAnsi="仿宋" w:cs="仿宋"/>
          <w:color w:val="333333"/>
          <w:sz w:val="30"/>
          <w:szCs w:val="30"/>
        </w:rPr>
        <w:t xml:space="preserve">  调整赛期饮食，保持体能、控制体重；做好参赛准备、调整至</w:t>
      </w:r>
      <w:proofErr w:type="gramStart"/>
      <w:r>
        <w:rPr>
          <w:rFonts w:ascii="仿宋" w:eastAsia="仿宋" w:hAnsi="仿宋" w:cs="仿宋"/>
          <w:color w:val="333333"/>
          <w:sz w:val="30"/>
          <w:szCs w:val="30"/>
        </w:rPr>
        <w:t>最佳比赛</w:t>
      </w:r>
      <w:proofErr w:type="gramEnd"/>
      <w:r>
        <w:rPr>
          <w:rFonts w:ascii="仿宋" w:eastAsia="仿宋" w:hAnsi="仿宋" w:cs="仿宋"/>
          <w:color w:val="333333"/>
          <w:sz w:val="30"/>
          <w:szCs w:val="30"/>
        </w:rPr>
        <w:t xml:space="preserve">状态；训练及比赛后及时进行放松、治疗、恢复。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第十九条</w:t>
      </w:r>
      <w:r>
        <w:rPr>
          <w:rFonts w:ascii="仿宋" w:eastAsia="仿宋" w:hAnsi="仿宋" w:cs="仿宋"/>
          <w:color w:val="333333"/>
          <w:sz w:val="30"/>
          <w:szCs w:val="30"/>
        </w:rPr>
        <w:t xml:space="preserve">  严格遵守国家有关反兴奋剂工作的相关规定，注意食品、营养品、药品安全，避免误服误用情况的发生。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第二十条</w:t>
      </w:r>
      <w:r>
        <w:rPr>
          <w:rFonts w:ascii="仿宋" w:eastAsia="仿宋" w:hAnsi="仿宋" w:cs="仿宋"/>
          <w:color w:val="333333"/>
          <w:sz w:val="30"/>
          <w:szCs w:val="30"/>
        </w:rPr>
        <w:t xml:space="preserve">  及时关注成绩公告，安排好赛间训练。如对比赛成绩或结果有异议，应按相关规定及时向仲裁委员会提出申诉，不得扰乱正常比赛秩序。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第二十一条</w:t>
      </w:r>
      <w:r>
        <w:rPr>
          <w:rFonts w:ascii="仿宋" w:eastAsia="仿宋" w:hAnsi="仿宋" w:cs="仿宋"/>
          <w:color w:val="333333"/>
          <w:sz w:val="30"/>
          <w:szCs w:val="30"/>
        </w:rPr>
        <w:t xml:space="preserve">  提高安全意识，注意人身财产、交通等安全，不参加非组委会组织的活动。 </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第五章</w:t>
      </w:r>
      <w:r>
        <w:rPr>
          <w:rFonts w:ascii="黑体" w:eastAsia="黑体" w:hAnsi="黑体"/>
          <w:sz w:val="30"/>
          <w:szCs w:val="30"/>
        </w:rPr>
        <w:t xml:space="preserve">  赛后注意事项</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第二十二条</w:t>
      </w:r>
      <w:r>
        <w:rPr>
          <w:rFonts w:ascii="仿宋" w:eastAsia="仿宋" w:hAnsi="仿宋" w:cs="仿宋"/>
          <w:color w:val="333333"/>
          <w:sz w:val="30"/>
          <w:szCs w:val="30"/>
        </w:rPr>
        <w:t xml:space="preserve">  赛后及时领取成绩册、获奖证书等相关资料，按规定办理离会手续，并安全返程。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第二十三条</w:t>
      </w:r>
      <w:r>
        <w:rPr>
          <w:rFonts w:ascii="仿宋" w:eastAsia="仿宋" w:hAnsi="仿宋" w:cs="仿宋"/>
          <w:color w:val="333333"/>
          <w:sz w:val="30"/>
          <w:szCs w:val="30"/>
        </w:rPr>
        <w:t xml:space="preserve">  赛后对身体情况进行有效评估，注意调整饮食，做好按摩放松，安排好恢复性训练。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第二十四条</w:t>
      </w:r>
      <w:r>
        <w:rPr>
          <w:rFonts w:ascii="仿宋" w:eastAsia="仿宋" w:hAnsi="仿宋" w:cs="仿宋"/>
          <w:color w:val="333333"/>
          <w:sz w:val="30"/>
          <w:szCs w:val="30"/>
        </w:rPr>
        <w:t xml:space="preserve">  赛后应严格遵守以下保护性措施：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（一）运动员在比赛中因头部受重击而终止比赛者，停止比</w:t>
      </w:r>
      <w:r>
        <w:rPr>
          <w:rFonts w:ascii="仿宋" w:eastAsia="仿宋" w:hAnsi="仿宋" w:cs="仿宋" w:hint="eastAsia"/>
          <w:color w:val="333333"/>
          <w:sz w:val="30"/>
          <w:szCs w:val="30"/>
        </w:rPr>
        <w:lastRenderedPageBreak/>
        <w:t>赛</w:t>
      </w:r>
      <w:r>
        <w:rPr>
          <w:rFonts w:ascii="仿宋" w:eastAsia="仿宋" w:hAnsi="仿宋" w:cs="仿宋"/>
          <w:color w:val="333333"/>
          <w:sz w:val="30"/>
          <w:szCs w:val="30"/>
        </w:rPr>
        <w:t xml:space="preserve">30天；因头部受重击出现休克被终止比赛者，停止比赛90天；一年内因头部受重击出现休克被终止比赛两次者，停止比赛365天；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（二）如运动员出现上述情况，需接受脑部</w:t>
      </w:r>
      <w:r>
        <w:rPr>
          <w:rFonts w:ascii="仿宋" w:eastAsia="仿宋" w:hAnsi="仿宋" w:cs="仿宋"/>
          <w:color w:val="333333"/>
          <w:sz w:val="30"/>
          <w:szCs w:val="30"/>
        </w:rPr>
        <w:t xml:space="preserve">CT检查； </w:t>
      </w:r>
    </w:p>
    <w:p w:rsidR="00036B25" w:rsidRDefault="00D55E3C">
      <w:pPr>
        <w:adjustRightInd w:val="0"/>
        <w:snapToGrid w:val="0"/>
        <w:spacing w:line="360" w:lineRule="auto"/>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（三）停赛日期自受伤之日起计算。</w:t>
      </w:r>
      <w:r>
        <w:rPr>
          <w:rFonts w:ascii="仿宋" w:eastAsia="仿宋" w:hAnsi="仿宋" w:cs="仿宋"/>
          <w:color w:val="333333"/>
          <w:sz w:val="30"/>
          <w:szCs w:val="30"/>
        </w:rPr>
        <w:t xml:space="preserve"> </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第六章</w:t>
      </w:r>
      <w:r>
        <w:rPr>
          <w:rFonts w:ascii="黑体" w:eastAsia="黑体" w:hAnsi="黑体"/>
          <w:sz w:val="30"/>
          <w:szCs w:val="30"/>
        </w:rPr>
        <w:t xml:space="preserve">  附  则</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第二十五条</w:t>
      </w:r>
      <w:r>
        <w:rPr>
          <w:rFonts w:ascii="仿宋" w:eastAsia="仿宋" w:hAnsi="仿宋" w:cs="仿宋"/>
          <w:color w:val="333333"/>
          <w:sz w:val="30"/>
          <w:szCs w:val="30"/>
        </w:rPr>
        <w:t xml:space="preserve">  本指引解释权属于体育</w:t>
      </w:r>
      <w:proofErr w:type="gramStart"/>
      <w:r>
        <w:rPr>
          <w:rFonts w:ascii="仿宋" w:eastAsia="仿宋" w:hAnsi="仿宋" w:cs="仿宋"/>
          <w:color w:val="333333"/>
          <w:sz w:val="30"/>
          <w:szCs w:val="30"/>
        </w:rPr>
        <w:t>总局武术</w:t>
      </w:r>
      <w:proofErr w:type="gramEnd"/>
      <w:r>
        <w:rPr>
          <w:rFonts w:ascii="仿宋" w:eastAsia="仿宋" w:hAnsi="仿宋" w:cs="仿宋"/>
          <w:color w:val="333333"/>
          <w:sz w:val="30"/>
          <w:szCs w:val="30"/>
        </w:rPr>
        <w:t xml:space="preserve">中心。 </w:t>
      </w:r>
    </w:p>
    <w:p w:rsidR="00036B25" w:rsidRDefault="00D55E3C">
      <w:pPr>
        <w:adjustRightInd w:val="0"/>
        <w:snapToGrid w:val="0"/>
        <w:spacing w:line="360" w:lineRule="auto"/>
        <w:ind w:firstLineChars="200" w:firstLine="602"/>
        <w:rPr>
          <w:rFonts w:ascii="仿宋" w:eastAsia="仿宋" w:hAnsi="仿宋" w:cs="仿宋"/>
          <w:color w:val="333333"/>
          <w:sz w:val="30"/>
          <w:szCs w:val="30"/>
        </w:rPr>
      </w:pPr>
      <w:r>
        <w:rPr>
          <w:rFonts w:ascii="仿宋" w:eastAsia="仿宋" w:hAnsi="仿宋" w:cs="仿宋" w:hint="eastAsia"/>
          <w:b/>
          <w:bCs/>
          <w:color w:val="333333"/>
          <w:sz w:val="30"/>
          <w:szCs w:val="30"/>
        </w:rPr>
        <w:t>第二十六条</w:t>
      </w:r>
      <w:r>
        <w:rPr>
          <w:rFonts w:ascii="仿宋" w:eastAsia="仿宋" w:hAnsi="仿宋" w:cs="仿宋"/>
          <w:color w:val="333333"/>
          <w:sz w:val="30"/>
          <w:szCs w:val="30"/>
        </w:rPr>
        <w:t xml:space="preserve">  本指引自发布之日起试行。</w:t>
      </w: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036B25">
      <w:pPr>
        <w:adjustRightInd w:val="0"/>
        <w:snapToGrid w:val="0"/>
        <w:spacing w:line="360" w:lineRule="auto"/>
        <w:rPr>
          <w:rFonts w:ascii="仿宋" w:eastAsia="仿宋" w:hAnsi="仿宋" w:cs="仿宋"/>
          <w:color w:val="333333"/>
          <w:sz w:val="30"/>
          <w:szCs w:val="30"/>
        </w:rPr>
      </w:pPr>
    </w:p>
    <w:p w:rsidR="00036B25" w:rsidRDefault="00D55E3C">
      <w:pPr>
        <w:adjustRightInd w:val="0"/>
        <w:snapToGrid w:val="0"/>
        <w:spacing w:line="360" w:lineRule="auto"/>
        <w:jc w:val="center"/>
        <w:rPr>
          <w:rFonts w:ascii="宋体" w:eastAsia="宋体" w:hAnsi="宋体"/>
          <w:b/>
          <w:bCs/>
          <w:sz w:val="36"/>
          <w:szCs w:val="36"/>
        </w:rPr>
      </w:pPr>
      <w:bookmarkStart w:id="7" w:name="_Toc106971420"/>
      <w:bookmarkStart w:id="8" w:name="_Toc106825957"/>
      <w:bookmarkStart w:id="9" w:name="_Toc106973735"/>
      <w:bookmarkStart w:id="10" w:name="_Toc106557244"/>
      <w:r>
        <w:rPr>
          <w:rFonts w:ascii="宋体" w:eastAsia="宋体" w:hAnsi="宋体" w:hint="eastAsia"/>
          <w:b/>
          <w:bCs/>
          <w:sz w:val="36"/>
          <w:szCs w:val="36"/>
        </w:rPr>
        <w:lastRenderedPageBreak/>
        <w:t>综合格斗项目赛场行为规范（试行）</w:t>
      </w:r>
      <w:bookmarkEnd w:id="7"/>
      <w:bookmarkEnd w:id="8"/>
    </w:p>
    <w:p w:rsidR="00036B25" w:rsidRDefault="00036B25">
      <w:pPr>
        <w:adjustRightInd w:val="0"/>
        <w:snapToGrid w:val="0"/>
        <w:spacing w:line="360" w:lineRule="auto"/>
        <w:rPr>
          <w:rFonts w:ascii="黑体" w:eastAsia="黑体" w:hAnsi="黑体"/>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第一章  总则</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第一条</w:t>
      </w:r>
      <w:r>
        <w:rPr>
          <w:rFonts w:ascii="仿宋" w:eastAsia="仿宋" w:hAnsi="仿宋" w:hint="eastAsia"/>
          <w:sz w:val="30"/>
          <w:szCs w:val="30"/>
        </w:rPr>
        <w:t xml:space="preserve">  为保证综合格斗竞赛的健康、有序发展，制止赛场不文明现象和违背公平竞赛、违背体育道德的行为发生，维护运动员、教练员、裁判员、工作人员以及国家体育总局武术运动管理中心（以下简称“体育总局武术中心”）、</w:t>
      </w:r>
      <w:proofErr w:type="gramStart"/>
      <w:r>
        <w:rPr>
          <w:rFonts w:ascii="仿宋" w:eastAsia="仿宋" w:hAnsi="仿宋" w:hint="eastAsia"/>
          <w:sz w:val="30"/>
          <w:szCs w:val="30"/>
        </w:rPr>
        <w:t>地方武术</w:t>
      </w:r>
      <w:proofErr w:type="gramEnd"/>
      <w:r>
        <w:rPr>
          <w:rFonts w:ascii="仿宋" w:eastAsia="仿宋" w:hAnsi="仿宋" w:hint="eastAsia"/>
          <w:sz w:val="30"/>
          <w:szCs w:val="30"/>
        </w:rPr>
        <w:t>体育行政管理部门、运动队和竞赛组委会的合法权益,根据国家体育总局有关规定,制定本规范。</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第二条</w:t>
      </w:r>
      <w:r>
        <w:rPr>
          <w:rFonts w:ascii="仿宋" w:eastAsia="仿宋" w:hAnsi="仿宋" w:hint="eastAsia"/>
          <w:sz w:val="30"/>
          <w:szCs w:val="30"/>
        </w:rPr>
        <w:t xml:space="preserve">  竞赛组委会依据本规范对参赛运动员、教练员、裁判员、工作人员及官员、俱乐部、承办单位等违犯竞赛纪律和有关规定（以下简称违规违纪）的行为给予相应的处罚。处罚遵循及时、公正、处罚与教育相结合的原则。</w:t>
      </w:r>
    </w:p>
    <w:p w:rsidR="00036B25" w:rsidRDefault="00D55E3C">
      <w:pPr>
        <w:snapToGrid w:val="0"/>
        <w:spacing w:line="360" w:lineRule="auto"/>
        <w:ind w:firstLineChars="200" w:firstLine="602"/>
        <w:rPr>
          <w:rFonts w:ascii="仿宋" w:eastAsia="仿宋" w:hAnsi="仿宋"/>
          <w:kern w:val="0"/>
          <w:sz w:val="30"/>
          <w:szCs w:val="30"/>
        </w:rPr>
      </w:pPr>
      <w:r>
        <w:rPr>
          <w:rFonts w:ascii="仿宋" w:eastAsia="仿宋" w:hAnsi="仿宋" w:hint="eastAsia"/>
          <w:b/>
          <w:bCs/>
          <w:sz w:val="30"/>
          <w:szCs w:val="30"/>
        </w:rPr>
        <w:t>第三条</w:t>
      </w:r>
      <w:r>
        <w:rPr>
          <w:rFonts w:ascii="仿宋" w:eastAsia="仿宋" w:hAnsi="仿宋" w:hint="eastAsia"/>
          <w:sz w:val="30"/>
          <w:szCs w:val="30"/>
        </w:rPr>
        <w:t xml:space="preserve">  竞赛组委会下设的专门机构——竞赛赛风赛纪督察小组（以下简称督察组）负责处罚工作，处罚决定由竞赛承办单位发布。督察组在接到技术代表、仲裁、赛区竞赛负责人、裁判长赛后24小时内上交的书面报告或运动队在赛风赛纪方面的书面投诉后,依据本规范, 在经过必要的调查、认定事实和取得相关证据材料的基础上，在最短的时间内做出处罚决定，重大事件须报竞赛组委会和国家体育总局审批的例外。对严重的违规违纪而未书面报告的事件,体育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中心在核实违规违纪情况后,有权做出必要的处罚和追加处罚。</w:t>
      </w:r>
    </w:p>
    <w:p w:rsidR="00036B25" w:rsidRDefault="00D55E3C">
      <w:pPr>
        <w:widowControl/>
        <w:overflowPunct w:val="0"/>
        <w:autoSpaceDE w:val="0"/>
        <w:autoSpaceDN w:val="0"/>
        <w:adjustRightInd w:val="0"/>
        <w:snapToGrid w:val="0"/>
        <w:spacing w:line="360" w:lineRule="auto"/>
        <w:ind w:rightChars="228" w:right="479" w:firstLineChars="200" w:firstLine="602"/>
        <w:jc w:val="left"/>
        <w:rPr>
          <w:rFonts w:ascii="仿宋" w:eastAsia="仿宋" w:hAnsi="仿宋" w:cs="宋体"/>
          <w:color w:val="323232"/>
          <w:kern w:val="0"/>
          <w:sz w:val="30"/>
          <w:szCs w:val="30"/>
        </w:rPr>
      </w:pPr>
      <w:r>
        <w:rPr>
          <w:rFonts w:ascii="仿宋" w:eastAsia="仿宋" w:hAnsi="仿宋" w:cs="宋体" w:hint="eastAsia"/>
          <w:b/>
          <w:bCs/>
          <w:color w:val="323232"/>
          <w:kern w:val="0"/>
          <w:sz w:val="30"/>
          <w:szCs w:val="30"/>
        </w:rPr>
        <w:t>第四条</w:t>
      </w:r>
      <w:r>
        <w:rPr>
          <w:rFonts w:ascii="仿宋" w:eastAsia="仿宋" w:hAnsi="仿宋" w:cs="宋体" w:hint="eastAsia"/>
          <w:color w:val="323232"/>
          <w:kern w:val="0"/>
          <w:sz w:val="30"/>
          <w:szCs w:val="30"/>
        </w:rPr>
        <w:t xml:space="preserve">  处罚的种类</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一、警告，包括：</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（一）提醒（白牌）</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（二）警告（黄牌）</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（三）严重警告（红牌）</w:t>
      </w:r>
    </w:p>
    <w:p w:rsidR="00036B25" w:rsidRDefault="00D55E3C">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二、通报批评;</w:t>
      </w:r>
    </w:p>
    <w:p w:rsidR="00036B25" w:rsidRDefault="00D55E3C">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三、罚款;</w:t>
      </w:r>
    </w:p>
    <w:p w:rsidR="00036B25" w:rsidRDefault="00D55E3C">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四、停赛。</w:t>
      </w:r>
    </w:p>
    <w:p w:rsidR="00036B25" w:rsidRDefault="00D55E3C">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五、停止或取消参加竞赛的资格;</w:t>
      </w:r>
    </w:p>
    <w:p w:rsidR="00036B25" w:rsidRDefault="00D55E3C">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六、取消比赛成绩;</w:t>
      </w:r>
    </w:p>
    <w:p w:rsidR="00036B25" w:rsidRDefault="00D55E3C">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七、撤销或降低相应的技术等级。</w:t>
      </w:r>
    </w:p>
    <w:p w:rsidR="00036B25" w:rsidRDefault="00D55E3C">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八、取消注册资格若干年。</w:t>
      </w:r>
    </w:p>
    <w:p w:rsidR="00036B25" w:rsidRDefault="00D55E3C">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九、终生禁赛。</w:t>
      </w:r>
    </w:p>
    <w:p w:rsidR="00036B25" w:rsidRDefault="00D55E3C">
      <w:pPr>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上述各项处罚可单独或合并执行。</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第五条</w:t>
      </w:r>
      <w:r>
        <w:rPr>
          <w:rFonts w:ascii="仿宋" w:eastAsia="仿宋" w:hAnsi="仿宋" w:hint="eastAsia"/>
          <w:sz w:val="30"/>
          <w:szCs w:val="30"/>
        </w:rPr>
        <w:t xml:space="preserve">  与竞赛无直接关系的违规违纪、寻衅闹事、比赛场外的打架斗殴等行为,由赛区组委会会同有关部门进行处理。触犯法律或社会治安管理条例者,由司法机关处理,肇事者自行承担相应的法律责任。</w:t>
      </w:r>
    </w:p>
    <w:p w:rsidR="00036B25" w:rsidRDefault="00036B25">
      <w:pPr>
        <w:adjustRightInd w:val="0"/>
        <w:snapToGrid w:val="0"/>
        <w:spacing w:line="360" w:lineRule="auto"/>
        <w:rPr>
          <w:rFonts w:ascii="黑体" w:eastAsia="黑体" w:hAnsi="黑体"/>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第二章  运动员违规违纪的处罚</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第六条</w:t>
      </w:r>
      <w:r>
        <w:rPr>
          <w:rFonts w:ascii="仿宋" w:eastAsia="仿宋" w:hAnsi="仿宋" w:hint="eastAsia"/>
          <w:sz w:val="30"/>
          <w:szCs w:val="30"/>
        </w:rPr>
        <w:t xml:space="preserve">  在赛区的生活、训练中有严重违纪或违犯体育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中心有关规定的行为,并造成不良影响者,经赛区、运动队、参赛单位、比赛监督、技术代表报告并经督察组核实,给予通报批评。</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kern w:val="0"/>
          <w:sz w:val="30"/>
          <w:szCs w:val="30"/>
        </w:rPr>
        <w:lastRenderedPageBreak/>
        <w:t>第七条</w:t>
      </w:r>
      <w:r>
        <w:rPr>
          <w:rFonts w:ascii="仿宋" w:eastAsia="仿宋" w:hAnsi="仿宋" w:hint="eastAsia"/>
          <w:kern w:val="0"/>
          <w:sz w:val="30"/>
          <w:szCs w:val="30"/>
        </w:rPr>
        <w:t xml:space="preserve">  在比赛过程中,运动员有侮辱性语言、使用暴力手段、吐唾沫、做不文明手势、摔头盔、静坐示威等不良方式的，</w:t>
      </w:r>
      <w:r>
        <w:rPr>
          <w:rFonts w:ascii="仿宋" w:eastAsia="仿宋" w:hAnsi="仿宋" w:hint="eastAsia"/>
          <w:sz w:val="30"/>
          <w:szCs w:val="30"/>
        </w:rPr>
        <w:t>以侮辱性方式侵犯对方运动员或其他人员的,除临场裁判员依据规则判罚外,还将禁止参加下一年度的该项赛事，并对其所属单位处以2000-5000元的罚款。</w:t>
      </w:r>
    </w:p>
    <w:p w:rsidR="00036B25" w:rsidRDefault="00D55E3C">
      <w:pPr>
        <w:adjustRightInd w:val="0"/>
        <w:snapToGrid w:val="0"/>
        <w:spacing w:line="360" w:lineRule="auto"/>
        <w:ind w:firstLineChars="200" w:firstLine="602"/>
        <w:rPr>
          <w:rFonts w:ascii="仿宋" w:eastAsia="仿宋" w:hAnsi="仿宋"/>
          <w:kern w:val="0"/>
          <w:sz w:val="30"/>
          <w:szCs w:val="30"/>
        </w:rPr>
      </w:pPr>
      <w:r>
        <w:rPr>
          <w:rFonts w:ascii="仿宋" w:eastAsia="仿宋" w:hAnsi="仿宋" w:hint="eastAsia"/>
          <w:b/>
          <w:bCs/>
          <w:sz w:val="30"/>
          <w:szCs w:val="30"/>
        </w:rPr>
        <w:t>第八条</w:t>
      </w:r>
      <w:r>
        <w:rPr>
          <w:rFonts w:ascii="仿宋" w:eastAsia="仿宋" w:hAnsi="仿宋" w:hint="eastAsia"/>
          <w:sz w:val="30"/>
          <w:szCs w:val="30"/>
        </w:rPr>
        <w:t xml:space="preserve">  在比赛中或竞赛期间，凡运动员对裁判员、官员及竞赛相关工作</w:t>
      </w:r>
      <w:r>
        <w:rPr>
          <w:rFonts w:ascii="仿宋" w:eastAsia="仿宋" w:hAnsi="仿宋" w:hint="eastAsia"/>
          <w:kern w:val="0"/>
          <w:sz w:val="30"/>
          <w:szCs w:val="30"/>
        </w:rPr>
        <w:t>人员有暴力性或侮辱性违纪行为者，将禁赛一年，并对其所属单位处以罚款5000元。</w:t>
      </w:r>
    </w:p>
    <w:p w:rsidR="00036B25" w:rsidRDefault="00036B25">
      <w:pPr>
        <w:adjustRightInd w:val="0"/>
        <w:snapToGrid w:val="0"/>
        <w:spacing w:line="360" w:lineRule="auto"/>
        <w:jc w:val="center"/>
        <w:rPr>
          <w:rFonts w:ascii="黑体" w:eastAsia="黑体" w:hAnsi="黑体"/>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第三章  教练员、领队及工作人员违规违纪的处罚</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第九条</w:t>
      </w:r>
      <w:r>
        <w:rPr>
          <w:rFonts w:ascii="仿宋" w:eastAsia="仿宋" w:hAnsi="仿宋" w:hint="eastAsia"/>
          <w:sz w:val="30"/>
          <w:szCs w:val="30"/>
        </w:rPr>
        <w:t xml:space="preserve">  运动员在赛区发生打架斗殴、赌博等严重违纪事件,要追究教练员、领队等工作人员的责任。教练员、领队、工作人员管理不善的，予以通报批评。属于教练员、领队、工作人员纵</w:t>
      </w:r>
      <w:proofErr w:type="gramStart"/>
      <w:r>
        <w:rPr>
          <w:rFonts w:ascii="仿宋" w:eastAsia="仿宋" w:hAnsi="仿宋" w:hint="eastAsia"/>
          <w:sz w:val="30"/>
          <w:szCs w:val="30"/>
        </w:rPr>
        <w:t>恿</w:t>
      </w:r>
      <w:proofErr w:type="gramEnd"/>
      <w:r>
        <w:rPr>
          <w:rFonts w:ascii="仿宋" w:eastAsia="仿宋" w:hAnsi="仿宋" w:hint="eastAsia"/>
          <w:sz w:val="30"/>
          <w:szCs w:val="30"/>
        </w:rPr>
        <w:t>或直接参与而发生的事件,根据情节轻重,给予通报批评、罚款1000-2000元、停赛5场直至取消本次竞赛参赛资格的处罚。</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第十条</w:t>
      </w:r>
      <w:r>
        <w:rPr>
          <w:rFonts w:ascii="仿宋" w:eastAsia="仿宋" w:hAnsi="仿宋" w:hint="eastAsia"/>
          <w:sz w:val="30"/>
          <w:szCs w:val="30"/>
        </w:rPr>
        <w:t xml:space="preserve">  凡教练员、领队、工作人员在赛区生活、训练中有违纪或严重违反本规范的行为,并造成不良影响者,给予通报批评、罚款2000-5000元、取消参加本次竞赛参赛资格的处罚。</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第十一条</w:t>
      </w:r>
      <w:r>
        <w:rPr>
          <w:rFonts w:ascii="仿宋" w:eastAsia="仿宋" w:hAnsi="仿宋" w:hint="eastAsia"/>
          <w:sz w:val="30"/>
          <w:szCs w:val="30"/>
        </w:rPr>
        <w:t xml:space="preserve">  在一场比赛过程中，凡教练员、领队、工作人员到主席台、仲裁席、裁判席、记录台等竞赛相关工作地点无礼貌质问、干扰工作者,或指责裁判员、扰乱赛场秩序者，或指挥运动员不服从裁判员,第一次由裁判员依据规则判罚外，第二次将被判罚取消比赛资格,对被判罚取消比赛资格的教练员、领队及工</w:t>
      </w:r>
      <w:r>
        <w:rPr>
          <w:rFonts w:ascii="仿宋" w:eastAsia="仿宋" w:hAnsi="仿宋" w:hint="eastAsia"/>
          <w:sz w:val="30"/>
          <w:szCs w:val="30"/>
        </w:rPr>
        <w:lastRenderedPageBreak/>
        <w:t>作人员还将依据情节给予罚款2000－5000元、停赛1年的处罚。</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第十二条</w:t>
      </w:r>
      <w:r>
        <w:rPr>
          <w:rFonts w:ascii="仿宋" w:eastAsia="仿宋" w:hAnsi="仿宋" w:hint="eastAsia"/>
          <w:sz w:val="30"/>
          <w:szCs w:val="30"/>
        </w:rPr>
        <w:t xml:space="preserve">  在比赛过程中,凡有寻衅闹事、恶意煽动观众、扰乱赛场秩序、做下流手势者,给予通报批评、罚款5000-10000元,取消在体育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中心注册的资格。</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第十三条</w:t>
      </w:r>
      <w:r>
        <w:rPr>
          <w:rFonts w:ascii="仿宋" w:eastAsia="仿宋" w:hAnsi="仿宋" w:hint="eastAsia"/>
          <w:sz w:val="30"/>
          <w:szCs w:val="30"/>
        </w:rPr>
        <w:t xml:space="preserve">  在比赛过程中,对运动员、裁判员、工作人员，有暴力性或侮辱性行为者,立即取消比赛资格, 取消本次比赛的工作资格，罚款5000-10000元。情节严重的，体育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中心还将给予追加处罚。对临场裁判员有上述行为者</w:t>
      </w:r>
      <w:proofErr w:type="gramStart"/>
      <w:r>
        <w:rPr>
          <w:rFonts w:ascii="仿宋" w:eastAsia="仿宋" w:hAnsi="仿宋" w:hint="eastAsia"/>
          <w:sz w:val="30"/>
          <w:szCs w:val="30"/>
        </w:rPr>
        <w:t>按处罚</w:t>
      </w:r>
      <w:proofErr w:type="gramEnd"/>
      <w:r>
        <w:rPr>
          <w:rFonts w:ascii="仿宋" w:eastAsia="仿宋" w:hAnsi="仿宋" w:hint="eastAsia"/>
          <w:sz w:val="30"/>
          <w:szCs w:val="30"/>
        </w:rPr>
        <w:t>上限进行处罚。</w:t>
      </w:r>
    </w:p>
    <w:p w:rsidR="00036B25" w:rsidRDefault="00036B25">
      <w:pPr>
        <w:adjustRightInd w:val="0"/>
        <w:snapToGrid w:val="0"/>
        <w:spacing w:line="360" w:lineRule="auto"/>
        <w:jc w:val="center"/>
        <w:rPr>
          <w:rFonts w:ascii="黑体" w:eastAsia="黑体" w:hAnsi="黑体"/>
          <w:sz w:val="30"/>
          <w:szCs w:val="30"/>
        </w:rPr>
      </w:pPr>
    </w:p>
    <w:p w:rsidR="00036B25" w:rsidRDefault="00D55E3C">
      <w:pPr>
        <w:adjustRightInd w:val="0"/>
        <w:snapToGrid w:val="0"/>
        <w:spacing w:line="360" w:lineRule="auto"/>
        <w:jc w:val="center"/>
        <w:rPr>
          <w:rFonts w:ascii="黑体" w:eastAsia="黑体" w:hAnsi="黑体" w:cs="宋体"/>
          <w:color w:val="323232"/>
          <w:kern w:val="0"/>
          <w:sz w:val="30"/>
          <w:szCs w:val="30"/>
        </w:rPr>
      </w:pPr>
      <w:r>
        <w:rPr>
          <w:rFonts w:ascii="黑体" w:eastAsia="黑体" w:hAnsi="黑体" w:hint="eastAsia"/>
          <w:sz w:val="30"/>
          <w:szCs w:val="30"/>
        </w:rPr>
        <w:t>第四章  裁判员违规违</w:t>
      </w:r>
      <w:r>
        <w:rPr>
          <w:rFonts w:ascii="黑体" w:eastAsia="黑体" w:hAnsi="黑体" w:cs="宋体" w:hint="eastAsia"/>
          <w:color w:val="323232"/>
          <w:kern w:val="0"/>
          <w:sz w:val="30"/>
          <w:szCs w:val="30"/>
        </w:rPr>
        <w:t>纪的处罚</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第十四条</w:t>
      </w:r>
      <w:r>
        <w:rPr>
          <w:rFonts w:ascii="仿宋" w:eastAsia="仿宋" w:hAnsi="仿宋" w:hint="eastAsia"/>
          <w:sz w:val="30"/>
          <w:szCs w:val="30"/>
        </w:rPr>
        <w:t xml:space="preserve">  对于裁判员的违纪行为，将根据下列情况分别给</w:t>
      </w:r>
      <w:proofErr w:type="gramStart"/>
      <w:r>
        <w:rPr>
          <w:rFonts w:ascii="仿宋" w:eastAsia="仿宋" w:hAnsi="仿宋" w:hint="eastAsia"/>
          <w:sz w:val="30"/>
          <w:szCs w:val="30"/>
        </w:rPr>
        <w:t>予处理</w:t>
      </w:r>
      <w:proofErr w:type="gramEnd"/>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（一）有下列情况之一者，赛区不予接待：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1、不按赛区有关规定、未按规定时间报到。</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2、不服从赛区的决定和安排。</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3、赛前业务考试不合格。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（二）有下列情况之一者，取消其一天裁判员资格：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1、对观众、运动队和其他人员有不礼貌行为。</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2、不服从正、副裁判长或组长安排。</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3、明显错判、漏判两次。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（三）有下列情况之一者，取消其该次比赛裁判员资格：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1、有不利于裁判员、运动员之间团结之举。</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2、执行裁判工作有争议，未经研究定案的事宜向外泄露。</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3、明显错判、漏判累计三次。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（四）有下列情况之一者，取消该次比赛资格并停止本年度及下一年度全国比赛裁判工作资格：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1、点名选派的裁判员，未经国家体育总局主管部门同意，两次不到赛区。</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2、有意偏袒一方。</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3、有重大错判、漏判累计五次。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4、赛会期间出现违纪行为。</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5、不执行裁判长决定。</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（五）有下列情况之一者，撤销其裁判员称号，并终生取消裁判员资格：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1、接受运动队贿赂。</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2、不遵守赛会规定，酗酒、赌博，违法乱纪。</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3、利用裁判职权谋取私利和小团体利益。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（六）对违纪裁判员的处理按下列规定进行，报上级体育主管部门和赛区备案，并通报裁判员所属体育局和所在单位：</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1、对赛区不予接待的裁判员，由国家体育总局业务主管部门代表和赛区竞赛处（组）决定。</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2、取消一天裁判资格由正副裁判长共同决定。</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3、取消该次比赛裁判资格，由正副裁判长共同提议，仲裁委员会决定。</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4、撤销裁判员称号、降级、停止一年、若干年和终身裁判员</w:t>
      </w:r>
      <w:r>
        <w:rPr>
          <w:rFonts w:ascii="仿宋" w:eastAsia="仿宋" w:hAnsi="仿宋" w:hint="eastAsia"/>
          <w:sz w:val="30"/>
          <w:szCs w:val="30"/>
        </w:rPr>
        <w:lastRenderedPageBreak/>
        <w:t>资格的，由正副裁判长共同提议，仲裁委员会提出书面建议，由技术代表审核后，经赛区组委会签署报上级体育局和原批准单位决定。</w:t>
      </w:r>
    </w:p>
    <w:p w:rsidR="00036B25" w:rsidRDefault="00036B25">
      <w:pPr>
        <w:adjustRightInd w:val="0"/>
        <w:snapToGrid w:val="0"/>
        <w:spacing w:line="360" w:lineRule="auto"/>
        <w:jc w:val="center"/>
        <w:rPr>
          <w:rFonts w:ascii="黑体" w:eastAsia="黑体" w:hAnsi="黑体"/>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第五章  兴奋剂、罢赛、拒绝退场、拒绝领奖等的处罚</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第十五条</w:t>
      </w:r>
      <w:r>
        <w:rPr>
          <w:rFonts w:ascii="仿宋" w:eastAsia="仿宋" w:hAnsi="仿宋" w:hint="eastAsia"/>
          <w:sz w:val="30"/>
          <w:szCs w:val="30"/>
        </w:rPr>
        <w:t xml:space="preserve">  在国家体育总局有关部门进行兴奋剂检查中,凡检测结果为阳性者,对该运动员给予停赛2年的处罚。如一名运动员有两次检测结果为阳性，给予终身停赛处罚。如1年中，某队有两名（含两人）以上队员检测结果为阳性，除给予当事运动员处罚外，还将取消该队参赛资格，停赛1年。</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第十六条</w:t>
      </w:r>
      <w:r>
        <w:rPr>
          <w:rFonts w:ascii="仿宋" w:eastAsia="仿宋" w:hAnsi="仿宋" w:hint="eastAsia"/>
          <w:sz w:val="30"/>
          <w:szCs w:val="30"/>
        </w:rPr>
        <w:t xml:space="preserve">  比赛中运动员、教练员及工作人员不服从裁判员的判罚或以其它理由拒绝继续比赛，造成比赛延误超过3分钟一律按罢赛处理。给予罢赛运动队所属单位罚款10000元，取消下一年度承办比赛、推荐裁判员的资格，取消当事教练员和运动员的注册资格。情节严重的，将给予终生禁赛的处罚。</w:t>
      </w:r>
    </w:p>
    <w:p w:rsidR="00036B25" w:rsidRDefault="00D55E3C">
      <w:pPr>
        <w:adjustRightInd w:val="0"/>
        <w:snapToGrid w:val="0"/>
        <w:spacing w:line="360" w:lineRule="auto"/>
        <w:ind w:firstLineChars="200" w:firstLine="602"/>
        <w:rPr>
          <w:rFonts w:ascii="仿宋" w:eastAsia="仿宋" w:hAnsi="仿宋"/>
          <w:kern w:val="0"/>
          <w:sz w:val="30"/>
          <w:szCs w:val="30"/>
        </w:rPr>
      </w:pPr>
      <w:r>
        <w:rPr>
          <w:rFonts w:ascii="仿宋" w:eastAsia="仿宋" w:hAnsi="仿宋" w:hint="eastAsia"/>
          <w:b/>
          <w:bCs/>
          <w:sz w:val="30"/>
          <w:szCs w:val="30"/>
        </w:rPr>
        <w:t>第十七条</w:t>
      </w:r>
      <w:r>
        <w:rPr>
          <w:rFonts w:ascii="仿宋" w:eastAsia="仿宋" w:hAnsi="仿宋" w:hint="eastAsia"/>
          <w:sz w:val="30"/>
          <w:szCs w:val="30"/>
        </w:rPr>
        <w:t xml:space="preserve">  运动员在比赛结束后拒绝退场、拒绝领奖的行为，其处罚等同于罢赛。 </w:t>
      </w:r>
      <w:r>
        <w:rPr>
          <w:rFonts w:ascii="仿宋" w:eastAsia="仿宋" w:hAnsi="仿宋" w:hint="eastAsia"/>
          <w:kern w:val="0"/>
          <w:sz w:val="30"/>
          <w:szCs w:val="30"/>
        </w:rPr>
        <w:t xml:space="preserve">                  </w:t>
      </w:r>
    </w:p>
    <w:p w:rsidR="00036B25" w:rsidRDefault="00036B25">
      <w:pPr>
        <w:adjustRightInd w:val="0"/>
        <w:snapToGrid w:val="0"/>
        <w:spacing w:line="360" w:lineRule="auto"/>
        <w:jc w:val="center"/>
        <w:rPr>
          <w:rFonts w:ascii="黑体" w:eastAsia="黑体" w:hAnsi="黑体"/>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第六章  其它违规违纪的处罚</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第十八条</w:t>
      </w:r>
      <w:r>
        <w:rPr>
          <w:rFonts w:ascii="仿宋" w:eastAsia="仿宋" w:hAnsi="仿宋" w:hint="eastAsia"/>
          <w:sz w:val="30"/>
          <w:szCs w:val="30"/>
        </w:rPr>
        <w:t xml:space="preserve">  比赛服装按国家体育总局的有关规定和《全国综合格斗竞赛管理办法》中有关规定执行，运动员、教练员、裁判员、工作人员不穿规定的服装（不符合大会规定的赞助服装及装备），衣着不整、形象不佳的,第1次发现给予警告,责令立即纠</w:t>
      </w:r>
      <w:r>
        <w:rPr>
          <w:rFonts w:ascii="仿宋" w:eastAsia="仿宋" w:hAnsi="仿宋" w:hint="eastAsia"/>
          <w:sz w:val="30"/>
          <w:szCs w:val="30"/>
        </w:rPr>
        <w:lastRenderedPageBreak/>
        <w:t>正。第2次发现给予通报批评、罚款1000元的处罚。</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第十九条</w:t>
      </w:r>
      <w:r>
        <w:rPr>
          <w:rFonts w:ascii="仿宋" w:eastAsia="仿宋" w:hAnsi="仿宋" w:hint="eastAsia"/>
          <w:sz w:val="30"/>
          <w:szCs w:val="30"/>
        </w:rPr>
        <w:t xml:space="preserve">  损坏公物和场馆比赛设备、器材者,需按价赔偿以及相关经济损失。有意损坏者,加倍赔偿。</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第二十条</w:t>
      </w:r>
      <w:r>
        <w:rPr>
          <w:rFonts w:ascii="仿宋" w:eastAsia="仿宋" w:hAnsi="仿宋" w:hint="eastAsia"/>
          <w:sz w:val="30"/>
          <w:szCs w:val="30"/>
        </w:rPr>
        <w:t xml:space="preserve">  在竞赛期间出现行贿受贿的,经督察组调查属实,根据情节,对</w:t>
      </w:r>
      <w:proofErr w:type="gramStart"/>
      <w:r>
        <w:rPr>
          <w:rFonts w:ascii="仿宋" w:eastAsia="仿宋" w:hAnsi="仿宋" w:hint="eastAsia"/>
          <w:sz w:val="30"/>
          <w:szCs w:val="30"/>
        </w:rPr>
        <w:t>参予者</w:t>
      </w:r>
      <w:proofErr w:type="gramEnd"/>
      <w:r>
        <w:rPr>
          <w:rFonts w:ascii="仿宋" w:eastAsia="仿宋" w:hAnsi="仿宋" w:hint="eastAsia"/>
          <w:sz w:val="30"/>
          <w:szCs w:val="30"/>
        </w:rPr>
        <w:t>处以停赛1年直至终身停赛的处罚，触犯法律者将由司法机关予以追究法律责任。</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第二十一条</w:t>
      </w:r>
      <w:r>
        <w:rPr>
          <w:rFonts w:ascii="仿宋" w:eastAsia="仿宋" w:hAnsi="仿宋" w:hint="eastAsia"/>
          <w:sz w:val="30"/>
          <w:szCs w:val="30"/>
        </w:rPr>
        <w:t xml:space="preserve">  未经组委会允许，不参加赛前联席会的领队、教练员和其他应参加会议的工作人员，将予以通报批评。</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kern w:val="0"/>
          <w:sz w:val="30"/>
          <w:szCs w:val="30"/>
        </w:rPr>
        <w:t>第二十二条</w:t>
      </w:r>
      <w:r>
        <w:rPr>
          <w:rFonts w:ascii="仿宋" w:eastAsia="仿宋" w:hAnsi="仿宋" w:hint="eastAsia"/>
          <w:kern w:val="0"/>
          <w:sz w:val="30"/>
          <w:szCs w:val="30"/>
        </w:rPr>
        <w:t xml:space="preserve">  运动队、运动员、教练员、官员及工作人员除按申诉程序外，不得发表对裁判工作的不良评论，不得在赛后向媒体公开指责裁判员，不得发表不负责任、无事实依据的对主办单位、承办单位、竞赛</w:t>
      </w:r>
      <w:proofErr w:type="gramStart"/>
      <w:r>
        <w:rPr>
          <w:rFonts w:ascii="仿宋" w:eastAsia="仿宋" w:hAnsi="仿宋" w:hint="eastAsia"/>
          <w:kern w:val="0"/>
          <w:sz w:val="30"/>
          <w:szCs w:val="30"/>
        </w:rPr>
        <w:t>参予者</w:t>
      </w:r>
      <w:proofErr w:type="gramEnd"/>
      <w:r>
        <w:rPr>
          <w:rFonts w:ascii="仿宋" w:eastAsia="仿宋" w:hAnsi="仿宋" w:hint="eastAsia"/>
          <w:kern w:val="0"/>
          <w:sz w:val="30"/>
          <w:szCs w:val="30"/>
        </w:rPr>
        <w:t>、赞助商的不良评论。对违规违纪者给予警告、通报批评、罚款5000-10000元或停赛1年</w:t>
      </w:r>
      <w:r>
        <w:rPr>
          <w:rFonts w:ascii="仿宋" w:eastAsia="仿宋" w:hAnsi="仿宋" w:hint="eastAsia"/>
          <w:sz w:val="30"/>
          <w:szCs w:val="30"/>
        </w:rPr>
        <w:t>，直至追究法律责任。</w:t>
      </w:r>
    </w:p>
    <w:p w:rsidR="00036B25" w:rsidRDefault="00D55E3C">
      <w:pPr>
        <w:adjustRightInd w:val="0"/>
        <w:snapToGrid w:val="0"/>
        <w:spacing w:line="360" w:lineRule="auto"/>
        <w:ind w:firstLineChars="200" w:firstLine="602"/>
        <w:rPr>
          <w:rFonts w:ascii="仿宋" w:eastAsia="仿宋" w:hAnsi="仿宋"/>
          <w:b/>
          <w:bCs/>
          <w:sz w:val="30"/>
          <w:szCs w:val="30"/>
        </w:rPr>
      </w:pPr>
      <w:r>
        <w:rPr>
          <w:rFonts w:ascii="仿宋" w:eastAsia="仿宋" w:hAnsi="仿宋" w:hint="eastAsia"/>
          <w:b/>
          <w:bCs/>
          <w:sz w:val="30"/>
          <w:szCs w:val="30"/>
        </w:rPr>
        <w:t>第二十三条</w:t>
      </w:r>
      <w:r>
        <w:rPr>
          <w:rFonts w:ascii="仿宋" w:eastAsia="仿宋" w:hAnsi="仿宋" w:hint="eastAsia"/>
          <w:sz w:val="30"/>
          <w:szCs w:val="30"/>
        </w:rPr>
        <w:t xml:space="preserve">  在赛区期间运动员、教练员、裁判员饮酒,第1次发现给予警告批评。第2次发现给予通报批评并罚款1000元,裁判员1年内不安排裁判工作。</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第二十四条</w:t>
      </w:r>
      <w:r>
        <w:rPr>
          <w:rFonts w:ascii="仿宋" w:eastAsia="仿宋" w:hAnsi="仿宋" w:hint="eastAsia"/>
          <w:sz w:val="30"/>
          <w:szCs w:val="30"/>
        </w:rPr>
        <w:t xml:space="preserve">  在赛场及会议室等禁止吸烟处吸烟者,第1次发现给予警告批评,责令立即纠正。第2次发现给予通报批评并罚款1000元。</w:t>
      </w:r>
    </w:p>
    <w:p w:rsidR="00036B25" w:rsidRDefault="00036B25">
      <w:pPr>
        <w:adjustRightInd w:val="0"/>
        <w:snapToGrid w:val="0"/>
        <w:spacing w:line="360" w:lineRule="auto"/>
        <w:jc w:val="center"/>
        <w:rPr>
          <w:rFonts w:ascii="黑体" w:eastAsia="黑体" w:hAnsi="黑体"/>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第七章   附则</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第二十五条</w:t>
      </w:r>
      <w:r>
        <w:rPr>
          <w:rFonts w:ascii="仿宋" w:eastAsia="仿宋" w:hAnsi="仿宋" w:hint="eastAsia"/>
          <w:sz w:val="30"/>
          <w:szCs w:val="30"/>
        </w:rPr>
        <w:t xml:space="preserve">  本规范只适用于由体育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中心主办的</w:t>
      </w:r>
      <w:r>
        <w:rPr>
          <w:rFonts w:ascii="仿宋" w:eastAsia="仿宋" w:hAnsi="仿宋" w:hint="eastAsia"/>
          <w:sz w:val="30"/>
          <w:szCs w:val="30"/>
        </w:rPr>
        <w:lastRenderedPageBreak/>
        <w:t>各类全国性综合格斗赛事。违规违纪行为符合国家体育总局有关处罚规定的，依照规定处罚，但要依据从重原则。</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第二十六条</w:t>
      </w:r>
      <w:r>
        <w:rPr>
          <w:rFonts w:ascii="仿宋" w:eastAsia="仿宋" w:hAnsi="仿宋" w:hint="eastAsia"/>
          <w:sz w:val="30"/>
          <w:szCs w:val="30"/>
        </w:rPr>
        <w:t xml:space="preserve">  所有</w:t>
      </w:r>
      <w:proofErr w:type="gramStart"/>
      <w:r>
        <w:rPr>
          <w:rFonts w:ascii="仿宋" w:eastAsia="仿宋" w:hAnsi="仿宋" w:hint="eastAsia"/>
          <w:sz w:val="30"/>
          <w:szCs w:val="30"/>
        </w:rPr>
        <w:t>处罚自</w:t>
      </w:r>
      <w:proofErr w:type="gramEnd"/>
      <w:r>
        <w:rPr>
          <w:rFonts w:ascii="仿宋" w:eastAsia="仿宋" w:hAnsi="仿宋" w:hint="eastAsia"/>
          <w:sz w:val="30"/>
          <w:szCs w:val="30"/>
        </w:rPr>
        <w:t>处理决定公布之日起生效。竞赛组委会的处理决定为最终决定。罚款必须在30天内上交体育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中心,逾期不交者不能参加下一次竞赛。</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第二十七条</w:t>
      </w:r>
      <w:r>
        <w:rPr>
          <w:rFonts w:ascii="仿宋" w:eastAsia="仿宋" w:hAnsi="仿宋" w:hint="eastAsia"/>
          <w:sz w:val="30"/>
          <w:szCs w:val="30"/>
        </w:rPr>
        <w:t xml:space="preserve">  受通报批评以上处分的运动员、教练员、裁判员,取消参加竞赛各项评奖活动的资格。</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第二十八条</w:t>
      </w:r>
      <w:r>
        <w:rPr>
          <w:rFonts w:ascii="仿宋" w:eastAsia="仿宋" w:hAnsi="仿宋" w:hint="eastAsia"/>
          <w:sz w:val="30"/>
          <w:szCs w:val="30"/>
        </w:rPr>
        <w:t xml:space="preserve">  本规范未能详列的运动员、教练员、管理人员、工作人员在赛前或赛后（场内或场外）的各种违规违纪行为,督察组可参照本规范或与之相类似的条款予以处罚。</w:t>
      </w:r>
    </w:p>
    <w:p w:rsidR="00036B25" w:rsidRDefault="00D55E3C">
      <w:pPr>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第二十九条</w:t>
      </w:r>
      <w:r>
        <w:rPr>
          <w:rFonts w:ascii="仿宋" w:eastAsia="仿宋" w:hAnsi="仿宋" w:hint="eastAsia"/>
          <w:sz w:val="30"/>
          <w:szCs w:val="30"/>
        </w:rPr>
        <w:t xml:space="preserve">  本规范由体育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中心负责解释。</w:t>
      </w:r>
    </w:p>
    <w:p w:rsidR="00036B25" w:rsidRDefault="00D55E3C">
      <w:pPr>
        <w:snapToGrid w:val="0"/>
        <w:spacing w:line="360" w:lineRule="auto"/>
        <w:ind w:firstLineChars="200" w:firstLine="602"/>
        <w:rPr>
          <w:rFonts w:ascii="仿宋" w:eastAsia="仿宋" w:hAnsi="仿宋"/>
          <w:kern w:val="0"/>
          <w:sz w:val="30"/>
          <w:szCs w:val="30"/>
        </w:rPr>
      </w:pPr>
      <w:r>
        <w:rPr>
          <w:rFonts w:ascii="仿宋" w:eastAsia="仿宋" w:hAnsi="仿宋" w:hint="eastAsia"/>
          <w:b/>
          <w:bCs/>
          <w:sz w:val="30"/>
          <w:szCs w:val="30"/>
        </w:rPr>
        <w:t>第三十条</w:t>
      </w:r>
      <w:r>
        <w:rPr>
          <w:rFonts w:ascii="仿宋" w:eastAsia="仿宋" w:hAnsi="仿宋" w:hint="eastAsia"/>
          <w:sz w:val="30"/>
          <w:szCs w:val="30"/>
        </w:rPr>
        <w:t xml:space="preserve">  本规范自公布之起执行。</w:t>
      </w:r>
      <w:bookmarkEnd w:id="9"/>
      <w:bookmarkEnd w:id="10"/>
    </w:p>
    <w:p w:rsidR="00036B25" w:rsidRDefault="00036B25">
      <w:pPr>
        <w:adjustRightInd w:val="0"/>
        <w:snapToGrid w:val="0"/>
        <w:spacing w:line="360" w:lineRule="auto"/>
        <w:rPr>
          <w:rFonts w:ascii="仿宋" w:eastAsia="仿宋" w:hAnsi="仿宋"/>
          <w:sz w:val="30"/>
          <w:szCs w:val="30"/>
        </w:rPr>
      </w:pPr>
      <w:bookmarkStart w:id="11" w:name="_Toc106557253"/>
      <w:bookmarkStart w:id="12" w:name="_Toc106973736"/>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宋体" w:eastAsia="宋体" w:hAnsi="宋体"/>
          <w:b/>
          <w:bCs/>
          <w:sz w:val="36"/>
          <w:szCs w:val="36"/>
        </w:rPr>
      </w:pPr>
      <w:bookmarkStart w:id="13" w:name="_Hlk107176268"/>
      <w:r>
        <w:rPr>
          <w:rFonts w:ascii="宋体" w:eastAsia="宋体" w:hAnsi="宋体" w:hint="eastAsia"/>
          <w:b/>
          <w:bCs/>
          <w:sz w:val="36"/>
          <w:szCs w:val="36"/>
        </w:rPr>
        <w:lastRenderedPageBreak/>
        <w:t>综合格斗赛事安全保障（试行）</w:t>
      </w:r>
      <w:bookmarkEnd w:id="11"/>
      <w:bookmarkEnd w:id="12"/>
      <w:bookmarkEnd w:id="13"/>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第一条</w:t>
      </w:r>
      <w:r>
        <w:rPr>
          <w:rFonts w:ascii="仿宋" w:eastAsia="仿宋" w:hAnsi="仿宋"/>
          <w:sz w:val="30"/>
          <w:szCs w:val="30"/>
        </w:rPr>
        <w:t xml:space="preserve">  赛事组织者应当制定落实“安全风险防控方案、应急处理方案、疫情防控方案和赛事组织方案”，并在赛前主动报本</w:t>
      </w:r>
      <w:proofErr w:type="gramStart"/>
      <w:r>
        <w:rPr>
          <w:rFonts w:ascii="仿宋" w:eastAsia="仿宋" w:hAnsi="仿宋"/>
          <w:sz w:val="30"/>
          <w:szCs w:val="30"/>
        </w:rPr>
        <w:t>地方武术</w:t>
      </w:r>
      <w:proofErr w:type="gramEnd"/>
      <w:r>
        <w:rPr>
          <w:rFonts w:ascii="仿宋" w:eastAsia="仿宋" w:hAnsi="仿宋"/>
          <w:sz w:val="30"/>
          <w:szCs w:val="30"/>
        </w:rPr>
        <w:t xml:space="preserve">运动管理中心、武术协会寻求业务指导、技术支持和服务，对不符合规定条件、标准、规则和涉及安全问题的应及时整改到位，确保合法、安全、规范办赛。 </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第二条</w:t>
      </w:r>
      <w:r>
        <w:rPr>
          <w:rFonts w:ascii="仿宋" w:eastAsia="仿宋" w:hAnsi="仿宋" w:hint="eastAsia"/>
          <w:sz w:val="30"/>
          <w:szCs w:val="30"/>
        </w:rPr>
        <w:t xml:space="preserve"> </w:t>
      </w:r>
      <w:r>
        <w:rPr>
          <w:rFonts w:ascii="仿宋" w:eastAsia="仿宋" w:hAnsi="仿宋"/>
          <w:sz w:val="30"/>
          <w:szCs w:val="30"/>
        </w:rPr>
        <w:t xml:space="preserve"> 赛事组织者应当配齐具有相应资质的专业技术人员，配置符合相关标准和要求的场地、器材和设施，严格落实通信、安全、交通、卫生、食品、应急救援、消防等安全措施，增加装备检查、保险购买等强制性措施，确保出现紧急情况能够果断处置。 </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第三条</w:t>
      </w:r>
      <w:r>
        <w:rPr>
          <w:rFonts w:ascii="仿宋" w:eastAsia="仿宋" w:hAnsi="仿宋"/>
          <w:sz w:val="30"/>
          <w:szCs w:val="30"/>
        </w:rPr>
        <w:t xml:space="preserve">  体检和保险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运动员参赛前必须出示报到之日前</w:t>
      </w:r>
      <w:r>
        <w:rPr>
          <w:rFonts w:ascii="仿宋" w:eastAsia="仿宋" w:hAnsi="仿宋"/>
          <w:sz w:val="30"/>
          <w:szCs w:val="30"/>
        </w:rPr>
        <w:t xml:space="preserve">15天内县级以上医院出具的至少包括脑电图、心电图、血压、脉搏等指标在内的适宜参加比赛的体格检查证明；规定需要头部CT诊断证明的，还应提供头部CT诊断证明。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所有参赛运动员必须参保体育比赛人身意外伤害险，且所购保险责任免除条款不包含参加武术搏击类赛事。鼓励赛事承办方购买赛事公众责任险。</w:t>
      </w:r>
      <w:r>
        <w:rPr>
          <w:rFonts w:ascii="仿宋" w:eastAsia="仿宋" w:hAnsi="仿宋"/>
          <w:sz w:val="30"/>
          <w:szCs w:val="30"/>
        </w:rPr>
        <w:t xml:space="preserve"> </w:t>
      </w:r>
      <w:r>
        <w:rPr>
          <w:rFonts w:ascii="仿宋" w:eastAsia="仿宋" w:hAnsi="仿宋" w:hint="eastAsia"/>
          <w:sz w:val="30"/>
          <w:szCs w:val="30"/>
        </w:rPr>
        <w:t>组委会应根据国家有关规定，明确医疗、体检、购买保险等服务中所发生费用的经济责任。</w:t>
      </w:r>
      <w:r>
        <w:rPr>
          <w:rFonts w:ascii="仿宋" w:eastAsia="仿宋" w:hAnsi="仿宋"/>
          <w:sz w:val="30"/>
          <w:szCs w:val="30"/>
        </w:rPr>
        <w:t xml:space="preserve"> </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第四条</w:t>
      </w:r>
      <w:r>
        <w:rPr>
          <w:rFonts w:ascii="仿宋" w:eastAsia="仿宋" w:hAnsi="仿宋"/>
          <w:sz w:val="30"/>
          <w:szCs w:val="30"/>
        </w:rPr>
        <w:t xml:space="preserve">  医务监督及医疗急救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根据比赛规模，应至少配有医务监督</w:t>
      </w:r>
      <w:r>
        <w:rPr>
          <w:rFonts w:ascii="仿宋" w:eastAsia="仿宋" w:hAnsi="仿宋"/>
          <w:sz w:val="30"/>
          <w:szCs w:val="30"/>
        </w:rPr>
        <w:t>1名，配有急救医生1-</w:t>
      </w:r>
      <w:r>
        <w:rPr>
          <w:rFonts w:ascii="仿宋" w:eastAsia="仿宋" w:hAnsi="仿宋"/>
          <w:sz w:val="30"/>
          <w:szCs w:val="30"/>
        </w:rPr>
        <w:lastRenderedPageBreak/>
        <w:t>2名，护士1-2名。医务监督及医疗急救人员不齐的情况下，须暂停比赛。</w:t>
      </w:r>
      <w:r>
        <w:rPr>
          <w:rFonts w:ascii="仿宋" w:eastAsia="仿宋" w:hAnsi="仿宋" w:hint="eastAsia"/>
          <w:sz w:val="30"/>
          <w:szCs w:val="30"/>
        </w:rPr>
        <w:t>现场应配备</w:t>
      </w:r>
      <w:r>
        <w:rPr>
          <w:rFonts w:ascii="仿宋" w:eastAsia="仿宋" w:hAnsi="仿宋"/>
          <w:sz w:val="30"/>
          <w:szCs w:val="30"/>
        </w:rPr>
        <w:t>1-2辆有生命支持系统的救护车。没有救护车候场的情况下，须暂停比赛。</w:t>
      </w:r>
      <w:r>
        <w:rPr>
          <w:rFonts w:ascii="仿宋" w:eastAsia="仿宋" w:hAnsi="仿宋" w:hint="eastAsia"/>
          <w:sz w:val="30"/>
          <w:szCs w:val="30"/>
        </w:rPr>
        <w:t>现场应配备心脏除颤仪、轮式担架等急救医疗设施设备和相应药品，并就近设置医务室。</w:t>
      </w:r>
      <w:r>
        <w:rPr>
          <w:rFonts w:ascii="仿宋" w:eastAsia="仿宋" w:hAnsi="仿宋"/>
          <w:sz w:val="30"/>
          <w:szCs w:val="30"/>
        </w:rPr>
        <w:t xml:space="preserve">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赛前应确定至少</w:t>
      </w:r>
      <w:r>
        <w:rPr>
          <w:rFonts w:ascii="仿宋" w:eastAsia="仿宋" w:hAnsi="仿宋"/>
          <w:sz w:val="30"/>
          <w:szCs w:val="30"/>
        </w:rPr>
        <w:t xml:space="preserve">1家赛场附近急救条件较好、急救经验丰富的县级以上医疗急救机构，并需与公安、医疗、交通管理部门协商，开通绿色急救通道。救护车辆司机赛前须熟悉赛场到指定医疗机构的绿色急救通道及备用路线。 </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第五条</w:t>
      </w:r>
      <w:r>
        <w:rPr>
          <w:rFonts w:ascii="仿宋" w:eastAsia="仿宋" w:hAnsi="仿宋"/>
          <w:sz w:val="30"/>
          <w:szCs w:val="30"/>
        </w:rPr>
        <w:t xml:space="preserve">  运动员相关保护性措施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（一）运动员在比赛中因头部受重击而终止比赛者，停止比赛</w:t>
      </w:r>
      <w:r>
        <w:rPr>
          <w:rFonts w:ascii="仿宋" w:eastAsia="仿宋" w:hAnsi="仿宋"/>
          <w:sz w:val="30"/>
          <w:szCs w:val="30"/>
        </w:rPr>
        <w:t xml:space="preserve">30天；因头部受重击出现休克被终止比赛者，停止比赛90天；一年内因头部受重击出现休克被终止比赛两次者，停止比赛365天。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（二）如出现上述情况，需安排运动员接受脑部</w:t>
      </w:r>
      <w:r>
        <w:rPr>
          <w:rFonts w:ascii="仿宋" w:eastAsia="仿宋" w:hAnsi="仿宋"/>
          <w:sz w:val="30"/>
          <w:szCs w:val="30"/>
        </w:rPr>
        <w:t xml:space="preserve">CT检查。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（三）停赛日期自受伤之日起计算，由医务监督如实记录报备。</w:t>
      </w:r>
      <w:r>
        <w:rPr>
          <w:rFonts w:ascii="仿宋" w:eastAsia="仿宋" w:hAnsi="仿宋"/>
          <w:sz w:val="30"/>
          <w:szCs w:val="30"/>
        </w:rPr>
        <w:t xml:space="preserve"> </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第六条</w:t>
      </w:r>
      <w:r>
        <w:rPr>
          <w:rFonts w:ascii="仿宋" w:eastAsia="仿宋" w:hAnsi="仿宋"/>
          <w:sz w:val="30"/>
          <w:szCs w:val="30"/>
        </w:rPr>
        <w:t xml:space="preserve">  食宿和交通保障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（一）运动队和裁判员驻地原则上分两处安排，须满足安全、干净、基础设施完备、交通便利等条件；</w:t>
      </w:r>
      <w:r>
        <w:rPr>
          <w:rFonts w:ascii="仿宋" w:eastAsia="仿宋" w:hAnsi="仿宋"/>
          <w:sz w:val="30"/>
          <w:szCs w:val="30"/>
        </w:rPr>
        <w:t xml:space="preserve">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（二）加强食品安全保障，严格控制食品供应和采购渠道，坚决杜绝食源性兴奋剂问题的发生；</w:t>
      </w:r>
      <w:r>
        <w:rPr>
          <w:rFonts w:ascii="仿宋" w:eastAsia="仿宋" w:hAnsi="仿宋"/>
          <w:sz w:val="30"/>
          <w:szCs w:val="30"/>
        </w:rPr>
        <w:t xml:space="preserve">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（三）鼓励安排专人负责运动队和裁判员交通保障，保证出行安全。</w:t>
      </w:r>
      <w:r>
        <w:rPr>
          <w:rFonts w:ascii="仿宋" w:eastAsia="仿宋" w:hAnsi="仿宋"/>
          <w:sz w:val="30"/>
          <w:szCs w:val="30"/>
        </w:rPr>
        <w:t xml:space="preserve"> </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lastRenderedPageBreak/>
        <w:t>第七条</w:t>
      </w:r>
      <w:r>
        <w:rPr>
          <w:rFonts w:ascii="仿宋" w:eastAsia="仿宋" w:hAnsi="仿宋"/>
          <w:b/>
          <w:bCs/>
          <w:sz w:val="30"/>
          <w:szCs w:val="30"/>
        </w:rPr>
        <w:t xml:space="preserve"> </w:t>
      </w:r>
      <w:r>
        <w:rPr>
          <w:rFonts w:ascii="仿宋" w:eastAsia="仿宋" w:hAnsi="仿宋"/>
          <w:sz w:val="30"/>
          <w:szCs w:val="30"/>
        </w:rPr>
        <w:t xml:space="preserve"> 治安、消防、气象等安全保障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须有专业人员负责治安、消防、气象等安全保卫工作，保证比赛期间的秩序和各方面参赛人员的安全。</w:t>
      </w:r>
      <w:r>
        <w:rPr>
          <w:rFonts w:ascii="仿宋" w:eastAsia="仿宋" w:hAnsi="仿宋"/>
          <w:sz w:val="30"/>
          <w:szCs w:val="30"/>
        </w:rPr>
        <w:t xml:space="preserve"> </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第八条</w:t>
      </w:r>
      <w:r>
        <w:rPr>
          <w:rFonts w:ascii="仿宋" w:eastAsia="仿宋" w:hAnsi="仿宋"/>
          <w:sz w:val="30"/>
          <w:szCs w:val="30"/>
        </w:rPr>
        <w:t xml:space="preserve">  熔断机制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赛事组织者应当密切关注赛事进程，在办赛条件发生变化时，及时</w:t>
      </w:r>
      <w:proofErr w:type="gramStart"/>
      <w:r>
        <w:rPr>
          <w:rFonts w:ascii="仿宋" w:eastAsia="仿宋" w:hAnsi="仿宋" w:hint="eastAsia"/>
          <w:sz w:val="30"/>
          <w:szCs w:val="30"/>
        </w:rPr>
        <w:t>作出</w:t>
      </w:r>
      <w:proofErr w:type="gramEnd"/>
      <w:r>
        <w:rPr>
          <w:rFonts w:ascii="仿宋" w:eastAsia="仿宋" w:hAnsi="仿宋" w:hint="eastAsia"/>
          <w:sz w:val="30"/>
          <w:szCs w:val="30"/>
        </w:rPr>
        <w:t>相应调整；在不具备继续办赛条件时，及时终止赛事。</w:t>
      </w:r>
      <w:r>
        <w:rPr>
          <w:rFonts w:ascii="仿宋" w:eastAsia="仿宋" w:hAnsi="仿宋"/>
          <w:sz w:val="30"/>
          <w:szCs w:val="30"/>
        </w:rPr>
        <w:t xml:space="preserve"> </w:t>
      </w:r>
    </w:p>
    <w:p w:rsidR="00036B25" w:rsidRDefault="00036B25">
      <w:pPr>
        <w:adjustRightInd w:val="0"/>
        <w:snapToGrid w:val="0"/>
        <w:spacing w:line="360" w:lineRule="auto"/>
        <w:rPr>
          <w:rFonts w:ascii="仿宋" w:eastAsia="仿宋" w:hAnsi="仿宋"/>
          <w:sz w:val="30"/>
          <w:szCs w:val="30"/>
        </w:rPr>
      </w:pPr>
      <w:bookmarkStart w:id="14" w:name="_Toc106973737"/>
      <w:bookmarkStart w:id="15" w:name="_Toc106557254"/>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宋体" w:eastAsia="宋体" w:hAnsi="宋体"/>
          <w:b/>
          <w:bCs/>
          <w:sz w:val="36"/>
          <w:szCs w:val="36"/>
        </w:rPr>
      </w:pPr>
      <w:bookmarkStart w:id="16" w:name="_Hlk107176278"/>
      <w:r>
        <w:rPr>
          <w:rFonts w:ascii="宋体" w:eastAsia="宋体" w:hAnsi="宋体" w:hint="eastAsia"/>
          <w:b/>
          <w:bCs/>
          <w:sz w:val="36"/>
          <w:szCs w:val="36"/>
        </w:rPr>
        <w:lastRenderedPageBreak/>
        <w:t>综合格斗场地器材标准（试行）</w:t>
      </w:r>
      <w:bookmarkEnd w:id="14"/>
      <w:bookmarkEnd w:id="15"/>
      <w:bookmarkEnd w:id="16"/>
    </w:p>
    <w:p w:rsidR="00036B25" w:rsidRDefault="00036B25">
      <w:pPr>
        <w:adjustRightInd w:val="0"/>
        <w:snapToGrid w:val="0"/>
        <w:spacing w:line="360" w:lineRule="auto"/>
        <w:ind w:firstLineChars="200" w:firstLine="600"/>
        <w:rPr>
          <w:rFonts w:ascii="仿宋" w:eastAsia="仿宋" w:hAnsi="仿宋"/>
          <w:sz w:val="30"/>
          <w:szCs w:val="30"/>
        </w:rPr>
      </w:pP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为加强综合格斗项目标准化工作，规范综合格斗项目场地器材标准化进程，根据《中华人民共和国体育法》、《中国人共和国标准化法》和MMA有关场地器材要求制定本标准，本标准适用于全国不同级别的比赛场地。</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一、比赛场馆的内场空间至少</w:t>
      </w:r>
      <w:r>
        <w:rPr>
          <w:rFonts w:ascii="仿宋" w:eastAsia="仿宋" w:hAnsi="仿宋"/>
          <w:sz w:val="30"/>
          <w:szCs w:val="30"/>
        </w:rPr>
        <w:t xml:space="preserve">400平方米；比赛擂台四周至少200厘米内应保留平整空旷的空间，地面垂直无障碍空间不少于700厘米；具备赛前热身用房等必要的竞赛功能用房及相关设施。比赛场地光照度1000-2000勒克斯。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二、训练（热身）用房的内场面积应根据比赛规模配置</w:t>
      </w:r>
      <w:r>
        <w:rPr>
          <w:rFonts w:ascii="仿宋" w:eastAsia="仿宋" w:hAnsi="仿宋"/>
          <w:sz w:val="30"/>
          <w:szCs w:val="30"/>
        </w:rPr>
        <w:t xml:space="preserve">1-2处面积不少于800×800厘米、厚度3-5厘米软硬适度的软垫，软垫周围200厘米内无棱角突出的硬物。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三、竞赛场地与设施应符合如下要求：</w:t>
      </w:r>
      <w:r>
        <w:rPr>
          <w:rFonts w:ascii="仿宋" w:eastAsia="仿宋" w:hAnsi="仿宋"/>
          <w:sz w:val="30"/>
          <w:szCs w:val="30"/>
        </w:rPr>
        <w:t xml:space="preserve">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综合格斗比赛在特制的擂台或围笼里举行。竞赛场地的相关技术要求参见中国武术协会最新认定的竞赛规则。</w:t>
      </w:r>
      <w:r>
        <w:rPr>
          <w:rFonts w:ascii="仿宋" w:eastAsia="仿宋" w:hAnsi="仿宋"/>
          <w:sz w:val="30"/>
          <w:szCs w:val="30"/>
        </w:rPr>
        <w:t xml:space="preserve">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w:t>
      </w:r>
      <w:r>
        <w:rPr>
          <w:rFonts w:ascii="仿宋" w:eastAsia="仿宋" w:hAnsi="仿宋"/>
          <w:sz w:val="30"/>
          <w:szCs w:val="30"/>
        </w:rPr>
        <w:t xml:space="preserve">比赛擂台须符合下列要求：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.擂台面积：应配置一个高于地面不超过120厘米正方形擂台。其中，台面面积（</w:t>
      </w:r>
      <w:proofErr w:type="gramStart"/>
      <w:r>
        <w:rPr>
          <w:rFonts w:ascii="仿宋" w:eastAsia="仿宋" w:hAnsi="仿宋"/>
          <w:sz w:val="30"/>
          <w:szCs w:val="30"/>
        </w:rPr>
        <w:t>含围绳</w:t>
      </w:r>
      <w:proofErr w:type="gramEnd"/>
      <w:r>
        <w:rPr>
          <w:rFonts w:ascii="仿宋" w:eastAsia="仿宋" w:hAnsi="仿宋"/>
          <w:sz w:val="30"/>
          <w:szCs w:val="30"/>
        </w:rPr>
        <w:t>）37-95平方米，擂台台面须</w:t>
      </w:r>
      <w:proofErr w:type="gramStart"/>
      <w:r>
        <w:rPr>
          <w:rFonts w:ascii="仿宋" w:eastAsia="仿宋" w:hAnsi="仿宋"/>
          <w:sz w:val="30"/>
          <w:szCs w:val="30"/>
        </w:rPr>
        <w:t>延伸至围绳</w:t>
      </w:r>
      <w:proofErr w:type="gramEnd"/>
      <w:r>
        <w:rPr>
          <w:rFonts w:ascii="仿宋" w:eastAsia="仿宋" w:hAnsi="仿宋"/>
          <w:sz w:val="30"/>
          <w:szCs w:val="30"/>
        </w:rPr>
        <w:t xml:space="preserve">以外至少40厘米。擂台须设有台阶，供运动员、裁判员和医生上台使用。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2.台面覆盖：台面应铺垫至少30厘米厚的PVC发泡</w:t>
      </w:r>
      <w:proofErr w:type="gramStart"/>
      <w:r>
        <w:rPr>
          <w:rFonts w:ascii="仿宋" w:eastAsia="仿宋" w:hAnsi="仿宋"/>
          <w:sz w:val="30"/>
          <w:szCs w:val="30"/>
        </w:rPr>
        <w:t>板或者</w:t>
      </w:r>
      <w:proofErr w:type="gramEnd"/>
      <w:r>
        <w:rPr>
          <w:rFonts w:ascii="仿宋" w:eastAsia="仿宋" w:hAnsi="仿宋"/>
          <w:sz w:val="30"/>
          <w:szCs w:val="30"/>
        </w:rPr>
        <w:t>相似的闭孔泡沫板，</w:t>
      </w:r>
      <w:proofErr w:type="gramStart"/>
      <w:r>
        <w:rPr>
          <w:rFonts w:ascii="仿宋" w:eastAsia="仿宋" w:hAnsi="仿宋"/>
          <w:sz w:val="30"/>
          <w:szCs w:val="30"/>
        </w:rPr>
        <w:t>延伸至围绳</w:t>
      </w:r>
      <w:proofErr w:type="gramEnd"/>
      <w:r>
        <w:rPr>
          <w:rFonts w:ascii="仿宋" w:eastAsia="仿宋" w:hAnsi="仿宋"/>
          <w:sz w:val="30"/>
          <w:szCs w:val="30"/>
        </w:rPr>
        <w:t>外覆盖整个擂台台面；垫子上铺</w:t>
      </w:r>
      <w:r>
        <w:rPr>
          <w:rFonts w:ascii="仿宋" w:eastAsia="仿宋" w:hAnsi="仿宋"/>
          <w:sz w:val="30"/>
          <w:szCs w:val="30"/>
        </w:rPr>
        <w:lastRenderedPageBreak/>
        <w:t xml:space="preserve">有台布，台布应充分铺展并束紧在垫子上；台布由帆布或相似材料构成，禁止使用结块或粗糙褶皱的帆布，在台面的任何地方禁止出现任何障碍物。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.立柱和边角：擂台立柱应由直径不超过7厘米的金属材料制成，柱高从擂台台面处算起，不得低于147厘米，且须按照裁判委员会规定的方式构建，每根立柱</w:t>
      </w:r>
      <w:proofErr w:type="gramStart"/>
      <w:r>
        <w:rPr>
          <w:rFonts w:ascii="仿宋" w:eastAsia="仿宋" w:hAnsi="仿宋"/>
          <w:sz w:val="30"/>
          <w:szCs w:val="30"/>
        </w:rPr>
        <w:t>与绳角的</w:t>
      </w:r>
      <w:proofErr w:type="gramEnd"/>
      <w:r>
        <w:rPr>
          <w:rFonts w:ascii="仿宋" w:eastAsia="仿宋" w:hAnsi="仿宋"/>
          <w:sz w:val="30"/>
          <w:szCs w:val="30"/>
        </w:rPr>
        <w:t xml:space="preserve">距离不超过40厘米，一方边角指定为蓝方，其对角指定为红方。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4</w:t>
      </w:r>
      <w:r>
        <w:rPr>
          <w:rFonts w:ascii="仿宋" w:eastAsia="仿宋" w:hAnsi="仿宋"/>
          <w:sz w:val="30"/>
          <w:szCs w:val="30"/>
        </w:rPr>
        <w:t>.围绳：擂台四周应有5根围绳,每根围绳直径为3厘米，且有柔软材料包裹，底部的</w:t>
      </w:r>
      <w:proofErr w:type="gramStart"/>
      <w:r>
        <w:rPr>
          <w:rFonts w:ascii="仿宋" w:eastAsia="仿宋" w:hAnsi="仿宋"/>
          <w:sz w:val="30"/>
          <w:szCs w:val="30"/>
        </w:rPr>
        <w:t>围绳应高于</w:t>
      </w:r>
      <w:proofErr w:type="gramEnd"/>
      <w:r>
        <w:rPr>
          <w:rFonts w:ascii="仿宋" w:eastAsia="仿宋" w:hAnsi="仿宋"/>
          <w:sz w:val="30"/>
          <w:szCs w:val="30"/>
        </w:rPr>
        <w:t xml:space="preserve">台面3厘米。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w:t>
      </w:r>
      <w:r>
        <w:rPr>
          <w:rFonts w:ascii="仿宋" w:eastAsia="仿宋" w:hAnsi="仿宋"/>
          <w:sz w:val="30"/>
          <w:szCs w:val="30"/>
        </w:rPr>
        <w:t>比赛</w:t>
      </w:r>
      <w:proofErr w:type="gramStart"/>
      <w:r>
        <w:rPr>
          <w:rFonts w:ascii="仿宋" w:eastAsia="仿宋" w:hAnsi="仿宋"/>
          <w:sz w:val="30"/>
          <w:szCs w:val="30"/>
        </w:rPr>
        <w:t>围笼须</w:t>
      </w:r>
      <w:proofErr w:type="gramEnd"/>
      <w:r>
        <w:rPr>
          <w:rFonts w:ascii="仿宋" w:eastAsia="仿宋" w:hAnsi="仿宋"/>
          <w:sz w:val="30"/>
          <w:szCs w:val="30"/>
        </w:rPr>
        <w:t xml:space="preserve">符合下列要求：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.擂台面积：应配置一个高于地面不超过120厘米圆形擂台，</w:t>
      </w:r>
      <w:proofErr w:type="gramStart"/>
      <w:r>
        <w:rPr>
          <w:rFonts w:ascii="仿宋" w:eastAsia="仿宋" w:hAnsi="仿宋"/>
          <w:sz w:val="30"/>
          <w:szCs w:val="30"/>
        </w:rPr>
        <w:t>台上围笼的</w:t>
      </w:r>
      <w:proofErr w:type="gramEnd"/>
      <w:r>
        <w:rPr>
          <w:rFonts w:ascii="仿宋" w:eastAsia="仿宋" w:hAnsi="仿宋"/>
          <w:sz w:val="30"/>
          <w:szCs w:val="30"/>
        </w:rPr>
        <w:t xml:space="preserve">形状须为圆形、八边形或六边形，笼网宽度在600-950厘米之间，且需留给运动员相配套的台阶，设有1-2个入口。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.笼内覆盖：笼内的台面应铺垫至少30厘米厚的PVC发泡</w:t>
      </w:r>
      <w:proofErr w:type="gramStart"/>
      <w:r>
        <w:rPr>
          <w:rFonts w:ascii="仿宋" w:eastAsia="仿宋" w:hAnsi="仿宋"/>
          <w:sz w:val="30"/>
          <w:szCs w:val="30"/>
        </w:rPr>
        <w:t>板或者</w:t>
      </w:r>
      <w:proofErr w:type="gramEnd"/>
      <w:r>
        <w:rPr>
          <w:rFonts w:ascii="仿宋" w:eastAsia="仿宋" w:hAnsi="仿宋"/>
          <w:sz w:val="30"/>
          <w:szCs w:val="30"/>
        </w:rPr>
        <w:t>相似的闭孔泡沫板，</w:t>
      </w:r>
      <w:proofErr w:type="gramStart"/>
      <w:r>
        <w:rPr>
          <w:rFonts w:ascii="仿宋" w:eastAsia="仿宋" w:hAnsi="仿宋"/>
          <w:sz w:val="30"/>
          <w:szCs w:val="30"/>
        </w:rPr>
        <w:t>延伸至围绳</w:t>
      </w:r>
      <w:proofErr w:type="gramEnd"/>
      <w:r>
        <w:rPr>
          <w:rFonts w:ascii="仿宋" w:eastAsia="仿宋" w:hAnsi="仿宋"/>
          <w:sz w:val="30"/>
          <w:szCs w:val="30"/>
        </w:rPr>
        <w:t xml:space="preserve">外覆盖整个擂台台面；垫子上铺有台布，台布应充分铺展并束紧在垫子上；台布由帆布或相似材料构成，禁止使用结块或粗糙褶皱的帆布，在台面的任何地方禁止出现任何障碍物。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w:t>
      </w:r>
      <w:proofErr w:type="gramStart"/>
      <w:r>
        <w:rPr>
          <w:rFonts w:ascii="仿宋" w:eastAsia="仿宋" w:hAnsi="仿宋"/>
          <w:sz w:val="30"/>
          <w:szCs w:val="30"/>
        </w:rPr>
        <w:t>笼柱笼网</w:t>
      </w:r>
      <w:proofErr w:type="gramEnd"/>
      <w:r>
        <w:rPr>
          <w:rFonts w:ascii="仿宋" w:eastAsia="仿宋" w:hAnsi="仿宋"/>
          <w:sz w:val="30"/>
          <w:szCs w:val="30"/>
        </w:rPr>
        <w:t xml:space="preserve">：由直径不超过10厘米的金属材料制成，柱高从笼子的台面算起，不得低于140厘米，且须按照裁判委员会规定的方式构建。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4</w:t>
      </w:r>
      <w:r>
        <w:rPr>
          <w:rFonts w:ascii="仿宋" w:eastAsia="仿宋" w:hAnsi="仿宋"/>
          <w:sz w:val="30"/>
          <w:szCs w:val="30"/>
        </w:rPr>
        <w:t>.笼网：制作笼网的材料一般为涂抹乙烯的铁丝网，笼子的所有金属</w:t>
      </w:r>
      <w:proofErr w:type="gramStart"/>
      <w:r>
        <w:rPr>
          <w:rFonts w:ascii="仿宋" w:eastAsia="仿宋" w:hAnsi="仿宋"/>
          <w:sz w:val="30"/>
          <w:szCs w:val="30"/>
        </w:rPr>
        <w:t>部分需被包裹</w:t>
      </w:r>
      <w:proofErr w:type="gramEnd"/>
      <w:r>
        <w:rPr>
          <w:rFonts w:ascii="仿宋" w:eastAsia="仿宋" w:hAnsi="仿宋"/>
          <w:sz w:val="30"/>
          <w:szCs w:val="30"/>
        </w:rPr>
        <w:t>，包裹后保证不会对运动员造成挫伤，且</w:t>
      </w:r>
      <w:r>
        <w:rPr>
          <w:rFonts w:ascii="仿宋" w:eastAsia="仿宋" w:hAnsi="仿宋"/>
          <w:sz w:val="30"/>
          <w:szCs w:val="30"/>
        </w:rPr>
        <w:lastRenderedPageBreak/>
        <w:t xml:space="preserve">通过裁判委员会审批方可包裹。笼网须能防止运动员被抛出笼外或者冲破笼网跌落至笼外。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w:t>
      </w:r>
      <w:r>
        <w:rPr>
          <w:rFonts w:ascii="仿宋" w:eastAsia="仿宋" w:hAnsi="仿宋"/>
          <w:sz w:val="30"/>
          <w:szCs w:val="30"/>
        </w:rPr>
        <w:t>运动员比赛至少应穿戴护齿、拳套、缠手带、护裆，根据需要穿戴护脚背，必要时穿戴护头和护胸。</w:t>
      </w: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宋体" w:eastAsia="宋体" w:hAnsi="宋体"/>
          <w:b/>
          <w:bCs/>
          <w:sz w:val="36"/>
          <w:szCs w:val="36"/>
        </w:rPr>
      </w:pPr>
      <w:bookmarkStart w:id="17" w:name="_Toc106825967"/>
      <w:bookmarkStart w:id="18" w:name="_Toc106557255"/>
      <w:bookmarkStart w:id="19" w:name="_Toc106971423"/>
      <w:bookmarkStart w:id="20" w:name="_Hlk107157060"/>
      <w:r>
        <w:rPr>
          <w:rFonts w:ascii="宋体" w:eastAsia="宋体" w:hAnsi="宋体" w:hint="eastAsia"/>
          <w:b/>
          <w:bCs/>
          <w:sz w:val="36"/>
          <w:szCs w:val="36"/>
        </w:rPr>
        <w:lastRenderedPageBreak/>
        <w:t>综合格斗</w:t>
      </w:r>
      <w:r>
        <w:rPr>
          <w:rFonts w:ascii="宋体" w:eastAsia="宋体" w:hAnsi="宋体"/>
          <w:b/>
          <w:bCs/>
          <w:sz w:val="36"/>
          <w:szCs w:val="36"/>
        </w:rPr>
        <w:t>项目运动员注册管理</w:t>
      </w:r>
      <w:r>
        <w:rPr>
          <w:rFonts w:ascii="宋体" w:eastAsia="宋体" w:hAnsi="宋体" w:hint="eastAsia"/>
          <w:b/>
          <w:bCs/>
          <w:sz w:val="36"/>
          <w:szCs w:val="36"/>
        </w:rPr>
        <w:t>办法</w:t>
      </w:r>
      <w:bookmarkEnd w:id="17"/>
      <w:r>
        <w:rPr>
          <w:rFonts w:ascii="宋体" w:eastAsia="宋体" w:hAnsi="宋体" w:hint="eastAsia"/>
          <w:b/>
          <w:bCs/>
          <w:sz w:val="36"/>
          <w:szCs w:val="36"/>
        </w:rPr>
        <w:t>（试行）</w:t>
      </w:r>
      <w:bookmarkEnd w:id="18"/>
      <w:bookmarkEnd w:id="19"/>
    </w:p>
    <w:bookmarkEnd w:id="20"/>
    <w:p w:rsidR="00036B25" w:rsidRDefault="00036B25">
      <w:pPr>
        <w:adjustRightInd w:val="0"/>
        <w:snapToGrid w:val="0"/>
        <w:spacing w:line="360" w:lineRule="auto"/>
        <w:jc w:val="center"/>
        <w:rPr>
          <w:rFonts w:ascii="宋体" w:eastAsia="宋体" w:hAnsi="宋体"/>
          <w:b/>
          <w:bCs/>
          <w:sz w:val="36"/>
          <w:szCs w:val="36"/>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第一章 总则</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第一条</w:t>
      </w:r>
      <w:r>
        <w:rPr>
          <w:rFonts w:ascii="仿宋" w:eastAsia="仿宋" w:hAnsi="仿宋" w:hint="eastAsia"/>
          <w:sz w:val="30"/>
          <w:szCs w:val="30"/>
        </w:rPr>
        <w:t xml:space="preserve"> </w:t>
      </w:r>
      <w:r>
        <w:rPr>
          <w:rFonts w:ascii="仿宋" w:eastAsia="仿宋" w:hAnsi="仿宋"/>
          <w:sz w:val="30"/>
          <w:szCs w:val="30"/>
        </w:rPr>
        <w:t xml:space="preserve"> 为了加强</w:t>
      </w:r>
      <w:r>
        <w:rPr>
          <w:rFonts w:ascii="仿宋" w:eastAsia="仿宋" w:hAnsi="仿宋" w:hint="eastAsia"/>
          <w:sz w:val="30"/>
          <w:szCs w:val="30"/>
        </w:rPr>
        <w:t>综合格斗</w:t>
      </w:r>
      <w:r>
        <w:rPr>
          <w:rFonts w:ascii="仿宋" w:eastAsia="仿宋" w:hAnsi="仿宋"/>
          <w:sz w:val="30"/>
          <w:szCs w:val="30"/>
        </w:rPr>
        <w:t>运动员队伍管理，保证训练竞赛工作质量，促进</w:t>
      </w:r>
      <w:r>
        <w:rPr>
          <w:rFonts w:ascii="仿宋" w:eastAsia="仿宋" w:hAnsi="仿宋" w:hint="eastAsia"/>
          <w:sz w:val="30"/>
          <w:szCs w:val="30"/>
        </w:rPr>
        <w:t>综合格斗</w:t>
      </w:r>
      <w:r>
        <w:rPr>
          <w:rFonts w:ascii="仿宋" w:eastAsia="仿宋" w:hAnsi="仿宋"/>
          <w:sz w:val="30"/>
          <w:szCs w:val="30"/>
        </w:rPr>
        <w:t>运动员人才资源合理配置，推动</w:t>
      </w:r>
      <w:r>
        <w:rPr>
          <w:rFonts w:ascii="仿宋" w:eastAsia="仿宋" w:hAnsi="仿宋" w:hint="eastAsia"/>
          <w:sz w:val="30"/>
          <w:szCs w:val="30"/>
        </w:rPr>
        <w:t>综合格斗</w:t>
      </w:r>
      <w:r>
        <w:rPr>
          <w:rFonts w:ascii="仿宋" w:eastAsia="仿宋" w:hAnsi="仿宋"/>
          <w:sz w:val="30"/>
          <w:szCs w:val="30"/>
        </w:rPr>
        <w:t>运动的发展，根据国家体育总局《全国运动员注册与交流管理办法（试行）》</w:t>
      </w:r>
      <w:r>
        <w:rPr>
          <w:rFonts w:ascii="仿宋" w:eastAsia="仿宋" w:hAnsi="仿宋" w:hint="eastAsia"/>
          <w:sz w:val="30"/>
          <w:szCs w:val="30"/>
        </w:rPr>
        <w:t>的有关规定</w:t>
      </w:r>
      <w:r>
        <w:rPr>
          <w:rFonts w:ascii="仿宋" w:eastAsia="仿宋" w:hAnsi="仿宋"/>
          <w:sz w:val="30"/>
          <w:szCs w:val="30"/>
        </w:rPr>
        <w:t>制定本办法。</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第二条</w:t>
      </w:r>
      <w:r>
        <w:rPr>
          <w:rFonts w:ascii="仿宋" w:eastAsia="仿宋" w:hAnsi="仿宋" w:hint="eastAsia"/>
          <w:sz w:val="30"/>
          <w:szCs w:val="30"/>
        </w:rPr>
        <w:t xml:space="preserve"> </w:t>
      </w:r>
      <w:r>
        <w:rPr>
          <w:rFonts w:ascii="仿宋" w:eastAsia="仿宋" w:hAnsi="仿宋"/>
          <w:sz w:val="30"/>
          <w:szCs w:val="30"/>
        </w:rPr>
        <w:t xml:space="preserve"> 本办法所称运动员，是指参加国家体育总局主办的全国综合性运动会和</w:t>
      </w:r>
      <w:r>
        <w:rPr>
          <w:rFonts w:ascii="仿宋" w:eastAsia="仿宋" w:hAnsi="仿宋" w:hint="eastAsia"/>
          <w:sz w:val="30"/>
          <w:szCs w:val="30"/>
        </w:rPr>
        <w:t>国家体育总局武术运动管理中心（以下简称“体育总局武术中心”）</w:t>
      </w:r>
      <w:r>
        <w:rPr>
          <w:rFonts w:ascii="仿宋" w:eastAsia="仿宋" w:hAnsi="仿宋"/>
          <w:sz w:val="30"/>
          <w:szCs w:val="30"/>
        </w:rPr>
        <w:t>主办的全国性</w:t>
      </w:r>
      <w:r>
        <w:rPr>
          <w:rFonts w:ascii="仿宋" w:eastAsia="仿宋" w:hAnsi="仿宋" w:hint="eastAsia"/>
          <w:sz w:val="30"/>
          <w:szCs w:val="30"/>
        </w:rPr>
        <w:t>综合格斗</w:t>
      </w:r>
      <w:r>
        <w:rPr>
          <w:rFonts w:ascii="仿宋" w:eastAsia="仿宋" w:hAnsi="仿宋"/>
          <w:sz w:val="30"/>
          <w:szCs w:val="30"/>
        </w:rPr>
        <w:t>比赛的运动员。</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第三条</w:t>
      </w:r>
      <w:r>
        <w:rPr>
          <w:rFonts w:ascii="仿宋" w:eastAsia="仿宋" w:hAnsi="仿宋"/>
          <w:sz w:val="30"/>
          <w:szCs w:val="30"/>
        </w:rPr>
        <w:t xml:space="preserve">  运动员注册与交流应遵循自愿、公开、合法、有序的原则进行。</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第四条</w:t>
      </w:r>
      <w:r>
        <w:rPr>
          <w:rFonts w:ascii="仿宋" w:eastAsia="仿宋" w:hAnsi="仿宋"/>
          <w:sz w:val="30"/>
          <w:szCs w:val="30"/>
        </w:rPr>
        <w:t xml:space="preserve">  体育</w:t>
      </w:r>
      <w:proofErr w:type="gramStart"/>
      <w:r>
        <w:rPr>
          <w:rFonts w:ascii="仿宋" w:eastAsia="仿宋" w:hAnsi="仿宋"/>
          <w:sz w:val="30"/>
          <w:szCs w:val="30"/>
        </w:rPr>
        <w:t>总局武术</w:t>
      </w:r>
      <w:proofErr w:type="gramEnd"/>
      <w:r>
        <w:rPr>
          <w:rFonts w:ascii="仿宋" w:eastAsia="仿宋" w:hAnsi="仿宋"/>
          <w:sz w:val="30"/>
          <w:szCs w:val="30"/>
        </w:rPr>
        <w:t>中心负责对</w:t>
      </w:r>
      <w:r>
        <w:rPr>
          <w:rFonts w:ascii="仿宋" w:eastAsia="仿宋" w:hAnsi="仿宋" w:hint="eastAsia"/>
          <w:sz w:val="30"/>
          <w:szCs w:val="30"/>
        </w:rPr>
        <w:t>综合格斗</w:t>
      </w:r>
      <w:r>
        <w:rPr>
          <w:rFonts w:ascii="仿宋" w:eastAsia="仿宋" w:hAnsi="仿宋"/>
          <w:sz w:val="30"/>
          <w:szCs w:val="30"/>
        </w:rPr>
        <w:t>运动员实行注册与交流的管理。</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第二章</w:t>
      </w:r>
      <w:r>
        <w:rPr>
          <w:rFonts w:ascii="黑体" w:eastAsia="黑体" w:hAnsi="黑体"/>
          <w:sz w:val="30"/>
          <w:szCs w:val="30"/>
        </w:rPr>
        <w:tab/>
        <w:t>注册</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第五条</w:t>
      </w:r>
      <w:r>
        <w:rPr>
          <w:rFonts w:ascii="仿宋" w:eastAsia="仿宋" w:hAnsi="仿宋"/>
          <w:sz w:val="30"/>
          <w:szCs w:val="30"/>
        </w:rPr>
        <w:t xml:space="preserve">  具有注册资格的单位包括：</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（一）各级地方体育行政主管部门。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（二）新疆生产建设兵团、解放军及其他各行业体协。</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（三）在当地民政部门登记注册的、具有独立法人资格的、从事</w:t>
      </w:r>
      <w:r>
        <w:rPr>
          <w:rFonts w:ascii="仿宋" w:eastAsia="仿宋" w:hAnsi="仿宋" w:hint="eastAsia"/>
          <w:sz w:val="30"/>
          <w:szCs w:val="30"/>
        </w:rPr>
        <w:t>综合格斗</w:t>
      </w:r>
      <w:r>
        <w:rPr>
          <w:rFonts w:ascii="仿宋" w:eastAsia="仿宋" w:hAnsi="仿宋"/>
          <w:sz w:val="30"/>
          <w:szCs w:val="30"/>
        </w:rPr>
        <w:t>运动普及推广的社会团体。</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（四）在当地工商行政管理部门正式登记注册的、具有独立法人资格的、具有从事或经营</w:t>
      </w:r>
      <w:r>
        <w:rPr>
          <w:rFonts w:ascii="仿宋" w:eastAsia="仿宋" w:hAnsi="仿宋" w:hint="eastAsia"/>
          <w:sz w:val="30"/>
          <w:szCs w:val="30"/>
        </w:rPr>
        <w:t>综合格斗</w:t>
      </w:r>
      <w:r>
        <w:rPr>
          <w:rFonts w:ascii="仿宋" w:eastAsia="仿宋" w:hAnsi="仿宋"/>
          <w:sz w:val="30"/>
          <w:szCs w:val="30"/>
        </w:rPr>
        <w:t>运动业务的企业单位。</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lastRenderedPageBreak/>
        <w:t>（五）各大专院校的</w:t>
      </w:r>
      <w:r>
        <w:rPr>
          <w:rFonts w:ascii="仿宋" w:eastAsia="仿宋" w:hAnsi="仿宋" w:hint="eastAsia"/>
          <w:sz w:val="30"/>
          <w:szCs w:val="30"/>
        </w:rPr>
        <w:t>综合格斗</w:t>
      </w:r>
      <w:r>
        <w:rPr>
          <w:rFonts w:ascii="仿宋" w:eastAsia="仿宋" w:hAnsi="仿宋"/>
          <w:sz w:val="30"/>
          <w:szCs w:val="30"/>
        </w:rPr>
        <w:t>俱乐部。</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第六条</w:t>
      </w:r>
      <w:r>
        <w:rPr>
          <w:rFonts w:ascii="仿宋" w:eastAsia="仿宋" w:hAnsi="仿宋"/>
          <w:sz w:val="30"/>
          <w:szCs w:val="30"/>
        </w:rPr>
        <w:t xml:space="preserve">  </w:t>
      </w:r>
      <w:r>
        <w:rPr>
          <w:rFonts w:ascii="仿宋" w:eastAsia="仿宋" w:hAnsi="仿宋" w:hint="eastAsia"/>
          <w:sz w:val="30"/>
          <w:szCs w:val="30"/>
        </w:rPr>
        <w:t>综合格斗</w:t>
      </w:r>
      <w:r>
        <w:rPr>
          <w:rFonts w:ascii="仿宋" w:eastAsia="仿宋" w:hAnsi="仿宋"/>
          <w:sz w:val="30"/>
          <w:szCs w:val="30"/>
        </w:rPr>
        <w:t>运动员参加国家</w:t>
      </w:r>
      <w:r>
        <w:rPr>
          <w:rFonts w:ascii="仿宋" w:eastAsia="仿宋" w:hAnsi="仿宋"/>
          <w:spacing w:val="4"/>
          <w:sz w:val="30"/>
          <w:szCs w:val="30"/>
        </w:rPr>
        <w:t>体</w:t>
      </w:r>
      <w:r>
        <w:rPr>
          <w:rFonts w:ascii="仿宋" w:eastAsia="仿宋" w:hAnsi="仿宋"/>
          <w:sz w:val="30"/>
          <w:szCs w:val="30"/>
        </w:rPr>
        <w:t>育总局主办的全</w:t>
      </w:r>
      <w:r>
        <w:rPr>
          <w:rFonts w:ascii="仿宋" w:eastAsia="仿宋" w:hAnsi="仿宋"/>
          <w:spacing w:val="4"/>
          <w:sz w:val="30"/>
          <w:szCs w:val="30"/>
        </w:rPr>
        <w:t>国</w:t>
      </w:r>
      <w:r>
        <w:rPr>
          <w:rFonts w:ascii="仿宋" w:eastAsia="仿宋" w:hAnsi="仿宋"/>
          <w:sz w:val="30"/>
          <w:szCs w:val="30"/>
        </w:rPr>
        <w:t>综合性运动会和全国性</w:t>
      </w:r>
      <w:r>
        <w:rPr>
          <w:rFonts w:ascii="仿宋" w:eastAsia="仿宋" w:hAnsi="仿宋" w:hint="eastAsia"/>
          <w:sz w:val="30"/>
          <w:szCs w:val="30"/>
        </w:rPr>
        <w:t>综合格斗</w:t>
      </w:r>
      <w:r>
        <w:rPr>
          <w:rFonts w:ascii="仿宋" w:eastAsia="仿宋" w:hAnsi="仿宋"/>
          <w:sz w:val="30"/>
          <w:szCs w:val="30"/>
        </w:rPr>
        <w:t>比赛，应在具有注册资格的单位（以下简称“单位”）进行注册。</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第七条</w:t>
      </w:r>
      <w:r>
        <w:rPr>
          <w:rFonts w:ascii="仿宋" w:eastAsia="仿宋" w:hAnsi="仿宋" w:hint="eastAsia"/>
          <w:b/>
          <w:bCs/>
          <w:sz w:val="30"/>
          <w:szCs w:val="30"/>
        </w:rPr>
        <w:t xml:space="preserve"> </w:t>
      </w:r>
      <w:r>
        <w:rPr>
          <w:rFonts w:ascii="仿宋" w:eastAsia="仿宋" w:hAnsi="仿宋"/>
          <w:b/>
          <w:bCs/>
          <w:sz w:val="30"/>
          <w:szCs w:val="30"/>
        </w:rPr>
        <w:t xml:space="preserve"> </w:t>
      </w:r>
      <w:r>
        <w:rPr>
          <w:rFonts w:ascii="仿宋" w:eastAsia="仿宋" w:hAnsi="仿宋"/>
          <w:sz w:val="30"/>
          <w:szCs w:val="30"/>
        </w:rPr>
        <w:t>运</w:t>
      </w:r>
      <w:r>
        <w:rPr>
          <w:rFonts w:ascii="仿宋" w:eastAsia="仿宋" w:hAnsi="仿宋"/>
          <w:spacing w:val="4"/>
          <w:sz w:val="30"/>
          <w:szCs w:val="30"/>
        </w:rPr>
        <w:t>动</w:t>
      </w:r>
      <w:r>
        <w:rPr>
          <w:rFonts w:ascii="仿宋" w:eastAsia="仿宋" w:hAnsi="仿宋"/>
          <w:sz w:val="30"/>
          <w:szCs w:val="30"/>
        </w:rPr>
        <w:t>员本人应与</w:t>
      </w:r>
      <w:proofErr w:type="gramStart"/>
      <w:r>
        <w:rPr>
          <w:rFonts w:ascii="仿宋" w:eastAsia="仿宋" w:hAnsi="仿宋"/>
          <w:sz w:val="30"/>
          <w:szCs w:val="30"/>
        </w:rPr>
        <w:t>拟代</w:t>
      </w:r>
      <w:r>
        <w:rPr>
          <w:rFonts w:ascii="仿宋" w:eastAsia="仿宋" w:hAnsi="仿宋"/>
          <w:spacing w:val="4"/>
          <w:sz w:val="30"/>
          <w:szCs w:val="30"/>
        </w:rPr>
        <w:t>表</w:t>
      </w:r>
      <w:proofErr w:type="gramEnd"/>
      <w:r>
        <w:rPr>
          <w:rFonts w:ascii="仿宋" w:eastAsia="仿宋" w:hAnsi="仿宋"/>
          <w:sz w:val="30"/>
          <w:szCs w:val="30"/>
        </w:rPr>
        <w:t>的注册单位</w:t>
      </w:r>
      <w:proofErr w:type="gramStart"/>
      <w:r>
        <w:rPr>
          <w:rFonts w:ascii="仿宋" w:eastAsia="仿宋" w:hAnsi="仿宋"/>
          <w:sz w:val="30"/>
          <w:szCs w:val="30"/>
        </w:rPr>
        <w:t>签定</w:t>
      </w:r>
      <w:proofErr w:type="gramEnd"/>
      <w:r>
        <w:rPr>
          <w:rFonts w:ascii="仿宋" w:eastAsia="仿宋" w:hAnsi="仿宋"/>
          <w:spacing w:val="4"/>
          <w:sz w:val="30"/>
          <w:szCs w:val="30"/>
        </w:rPr>
        <w:t>代</w:t>
      </w:r>
      <w:r>
        <w:rPr>
          <w:rFonts w:ascii="仿宋" w:eastAsia="仿宋" w:hAnsi="仿宋"/>
          <w:sz w:val="30"/>
          <w:szCs w:val="30"/>
        </w:rPr>
        <w:t>表资</w:t>
      </w:r>
      <w:r>
        <w:rPr>
          <w:rFonts w:ascii="仿宋" w:eastAsia="仿宋" w:hAnsi="仿宋"/>
          <w:spacing w:val="-14"/>
          <w:sz w:val="30"/>
          <w:szCs w:val="30"/>
        </w:rPr>
        <w:t>格</w:t>
      </w:r>
      <w:r>
        <w:rPr>
          <w:rFonts w:ascii="仿宋" w:eastAsia="仿宋" w:hAnsi="仿宋"/>
          <w:sz w:val="30"/>
          <w:szCs w:val="30"/>
        </w:rPr>
        <w:t>协议。</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第八条</w:t>
      </w:r>
      <w:r>
        <w:rPr>
          <w:rFonts w:ascii="仿宋" w:eastAsia="仿宋" w:hAnsi="仿宋"/>
          <w:sz w:val="30"/>
          <w:szCs w:val="30"/>
        </w:rPr>
        <w:tab/>
      </w:r>
      <w:r>
        <w:rPr>
          <w:rFonts w:ascii="仿宋" w:eastAsia="仿宋" w:hAnsi="仿宋" w:hint="eastAsia"/>
          <w:sz w:val="30"/>
          <w:szCs w:val="30"/>
        </w:rPr>
        <w:t xml:space="preserve"> </w:t>
      </w:r>
      <w:r>
        <w:rPr>
          <w:rFonts w:ascii="仿宋" w:eastAsia="仿宋" w:hAnsi="仿宋"/>
          <w:spacing w:val="11"/>
          <w:sz w:val="30"/>
          <w:szCs w:val="30"/>
        </w:rPr>
        <w:t>运</w:t>
      </w:r>
      <w:r>
        <w:rPr>
          <w:rFonts w:ascii="仿宋" w:eastAsia="仿宋" w:hAnsi="仿宋"/>
          <w:spacing w:val="9"/>
          <w:sz w:val="30"/>
          <w:szCs w:val="30"/>
        </w:rPr>
        <w:t>动员</w:t>
      </w:r>
      <w:r>
        <w:rPr>
          <w:rFonts w:ascii="仿宋" w:eastAsia="仿宋" w:hAnsi="仿宋"/>
          <w:spacing w:val="11"/>
          <w:sz w:val="30"/>
          <w:szCs w:val="30"/>
        </w:rPr>
        <w:t>与</w:t>
      </w:r>
      <w:r>
        <w:rPr>
          <w:rFonts w:ascii="仿宋" w:eastAsia="仿宋" w:hAnsi="仿宋"/>
          <w:spacing w:val="9"/>
          <w:sz w:val="30"/>
          <w:szCs w:val="30"/>
        </w:rPr>
        <w:t>注册单</w:t>
      </w:r>
      <w:r>
        <w:rPr>
          <w:rFonts w:ascii="仿宋" w:eastAsia="仿宋" w:hAnsi="仿宋"/>
          <w:spacing w:val="11"/>
          <w:sz w:val="30"/>
          <w:szCs w:val="30"/>
        </w:rPr>
        <w:t>位</w:t>
      </w:r>
      <w:proofErr w:type="gramStart"/>
      <w:r>
        <w:rPr>
          <w:rFonts w:ascii="仿宋" w:eastAsia="仿宋" w:hAnsi="仿宋"/>
          <w:spacing w:val="9"/>
          <w:sz w:val="30"/>
          <w:szCs w:val="30"/>
        </w:rPr>
        <w:t>签定</w:t>
      </w:r>
      <w:proofErr w:type="gramEnd"/>
      <w:r>
        <w:rPr>
          <w:rFonts w:ascii="仿宋" w:eastAsia="仿宋" w:hAnsi="仿宋"/>
          <w:spacing w:val="11"/>
          <w:sz w:val="30"/>
          <w:szCs w:val="30"/>
        </w:rPr>
        <w:t>的</w:t>
      </w:r>
      <w:r>
        <w:rPr>
          <w:rFonts w:ascii="仿宋" w:eastAsia="仿宋" w:hAnsi="仿宋"/>
          <w:spacing w:val="9"/>
          <w:sz w:val="30"/>
          <w:szCs w:val="30"/>
        </w:rPr>
        <w:t>代表资</w:t>
      </w:r>
      <w:r>
        <w:rPr>
          <w:rFonts w:ascii="仿宋" w:eastAsia="仿宋" w:hAnsi="仿宋"/>
          <w:spacing w:val="11"/>
          <w:sz w:val="30"/>
          <w:szCs w:val="30"/>
        </w:rPr>
        <w:t>格</w:t>
      </w:r>
      <w:r>
        <w:rPr>
          <w:rFonts w:ascii="仿宋" w:eastAsia="仿宋" w:hAnsi="仿宋"/>
          <w:spacing w:val="9"/>
          <w:sz w:val="30"/>
          <w:szCs w:val="30"/>
        </w:rPr>
        <w:t>协议</w:t>
      </w:r>
      <w:r>
        <w:rPr>
          <w:rFonts w:ascii="仿宋" w:eastAsia="仿宋" w:hAnsi="仿宋"/>
          <w:spacing w:val="11"/>
          <w:sz w:val="30"/>
          <w:szCs w:val="30"/>
        </w:rPr>
        <w:t>期</w:t>
      </w:r>
      <w:r>
        <w:rPr>
          <w:rFonts w:ascii="仿宋" w:eastAsia="仿宋" w:hAnsi="仿宋"/>
          <w:spacing w:val="9"/>
          <w:sz w:val="30"/>
          <w:szCs w:val="30"/>
        </w:rPr>
        <w:t>限</w:t>
      </w:r>
      <w:r>
        <w:rPr>
          <w:rFonts w:ascii="仿宋" w:eastAsia="仿宋" w:hAnsi="仿宋"/>
          <w:spacing w:val="16"/>
          <w:sz w:val="30"/>
          <w:szCs w:val="30"/>
        </w:rPr>
        <w:t>为</w:t>
      </w:r>
      <w:r>
        <w:rPr>
          <w:rFonts w:ascii="仿宋" w:eastAsia="仿宋" w:hAnsi="仿宋"/>
          <w:sz w:val="30"/>
          <w:szCs w:val="30"/>
        </w:rPr>
        <w:t>2 至5年。</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第九条</w:t>
      </w:r>
      <w:r>
        <w:rPr>
          <w:rFonts w:ascii="仿宋" w:eastAsia="仿宋" w:hAnsi="仿宋" w:hint="eastAsia"/>
          <w:b/>
          <w:bCs/>
          <w:sz w:val="30"/>
          <w:szCs w:val="30"/>
        </w:rPr>
        <w:t xml:space="preserve"> </w:t>
      </w:r>
      <w:r>
        <w:rPr>
          <w:rFonts w:ascii="仿宋" w:eastAsia="仿宋" w:hAnsi="仿宋"/>
          <w:b/>
          <w:bCs/>
          <w:sz w:val="30"/>
          <w:szCs w:val="30"/>
        </w:rPr>
        <w:t xml:space="preserve"> </w:t>
      </w:r>
      <w:r>
        <w:rPr>
          <w:rFonts w:ascii="仿宋" w:eastAsia="仿宋" w:hAnsi="仿宋"/>
          <w:sz w:val="30"/>
          <w:szCs w:val="30"/>
        </w:rPr>
        <w:t>注册运</w:t>
      </w:r>
      <w:r>
        <w:rPr>
          <w:rFonts w:ascii="仿宋" w:eastAsia="仿宋" w:hAnsi="仿宋"/>
          <w:spacing w:val="4"/>
          <w:sz w:val="30"/>
          <w:szCs w:val="30"/>
        </w:rPr>
        <w:t>动</w:t>
      </w:r>
      <w:r>
        <w:rPr>
          <w:rFonts w:ascii="仿宋" w:eastAsia="仿宋" w:hAnsi="仿宋"/>
          <w:sz w:val="30"/>
          <w:szCs w:val="30"/>
        </w:rPr>
        <w:t>员年</w:t>
      </w:r>
      <w:r>
        <w:rPr>
          <w:rFonts w:ascii="仿宋" w:eastAsia="仿宋" w:hAnsi="仿宋"/>
          <w:spacing w:val="4"/>
          <w:sz w:val="30"/>
          <w:szCs w:val="30"/>
        </w:rPr>
        <w:t>龄</w:t>
      </w:r>
      <w:r>
        <w:rPr>
          <w:rFonts w:ascii="仿宋" w:eastAsia="仿宋" w:hAnsi="仿宋"/>
          <w:sz w:val="30"/>
          <w:szCs w:val="30"/>
        </w:rPr>
        <w:t>不能低</w:t>
      </w:r>
      <w:r>
        <w:rPr>
          <w:rFonts w:ascii="仿宋" w:eastAsia="仿宋" w:hAnsi="仿宋"/>
          <w:spacing w:val="5"/>
          <w:sz w:val="30"/>
          <w:szCs w:val="30"/>
        </w:rPr>
        <w:t>于</w:t>
      </w:r>
      <w:r>
        <w:rPr>
          <w:rFonts w:ascii="仿宋" w:eastAsia="仿宋" w:hAnsi="仿宋"/>
          <w:sz w:val="30"/>
          <w:szCs w:val="30"/>
        </w:rPr>
        <w:t>14岁，以出生年份</w:t>
      </w:r>
      <w:r>
        <w:rPr>
          <w:rFonts w:ascii="仿宋" w:eastAsia="仿宋" w:hAnsi="仿宋"/>
          <w:spacing w:val="4"/>
          <w:sz w:val="30"/>
          <w:szCs w:val="30"/>
        </w:rPr>
        <w:t>为</w:t>
      </w:r>
      <w:r>
        <w:rPr>
          <w:rFonts w:ascii="仿宋" w:eastAsia="仿宋" w:hAnsi="仿宋"/>
          <w:sz w:val="30"/>
          <w:szCs w:val="30"/>
        </w:rPr>
        <w:t>准。</w:t>
      </w:r>
      <w:r>
        <w:rPr>
          <w:rFonts w:ascii="仿宋" w:eastAsia="仿宋" w:hAnsi="仿宋"/>
          <w:spacing w:val="9"/>
          <w:sz w:val="30"/>
          <w:szCs w:val="30"/>
        </w:rPr>
        <w:t>未</w:t>
      </w:r>
      <w:r>
        <w:rPr>
          <w:rFonts w:ascii="仿宋" w:eastAsia="仿宋" w:hAnsi="仿宋"/>
          <w:spacing w:val="7"/>
          <w:sz w:val="30"/>
          <w:szCs w:val="30"/>
        </w:rPr>
        <w:t>满</w:t>
      </w:r>
      <w:r>
        <w:rPr>
          <w:rFonts w:ascii="仿宋" w:eastAsia="仿宋" w:hAnsi="仿宋"/>
          <w:spacing w:val="3"/>
          <w:sz w:val="30"/>
          <w:szCs w:val="30"/>
        </w:rPr>
        <w:t>16</w:t>
      </w:r>
      <w:r>
        <w:rPr>
          <w:rFonts w:ascii="仿宋" w:eastAsia="仿宋" w:hAnsi="仿宋"/>
          <w:spacing w:val="9"/>
          <w:sz w:val="30"/>
          <w:szCs w:val="30"/>
        </w:rPr>
        <w:t>周</w:t>
      </w:r>
      <w:r>
        <w:rPr>
          <w:rFonts w:ascii="仿宋" w:eastAsia="仿宋" w:hAnsi="仿宋"/>
          <w:spacing w:val="6"/>
          <w:sz w:val="30"/>
          <w:szCs w:val="30"/>
        </w:rPr>
        <w:t>岁的运</w:t>
      </w:r>
      <w:r>
        <w:rPr>
          <w:rFonts w:ascii="仿宋" w:eastAsia="仿宋" w:hAnsi="仿宋"/>
          <w:spacing w:val="9"/>
          <w:sz w:val="30"/>
          <w:szCs w:val="30"/>
        </w:rPr>
        <w:t>动</w:t>
      </w:r>
      <w:r>
        <w:rPr>
          <w:rFonts w:ascii="仿宋" w:eastAsia="仿宋" w:hAnsi="仿宋"/>
          <w:spacing w:val="6"/>
          <w:sz w:val="30"/>
          <w:szCs w:val="30"/>
        </w:rPr>
        <w:t>员注</w:t>
      </w:r>
      <w:r>
        <w:rPr>
          <w:rFonts w:ascii="仿宋" w:eastAsia="仿宋" w:hAnsi="仿宋"/>
          <w:spacing w:val="9"/>
          <w:sz w:val="30"/>
          <w:szCs w:val="30"/>
        </w:rPr>
        <w:t>册</w:t>
      </w:r>
      <w:r>
        <w:rPr>
          <w:rFonts w:ascii="仿宋" w:eastAsia="仿宋" w:hAnsi="仿宋"/>
          <w:spacing w:val="6"/>
          <w:sz w:val="30"/>
          <w:szCs w:val="30"/>
        </w:rPr>
        <w:t>，需要</w:t>
      </w:r>
      <w:r>
        <w:rPr>
          <w:rFonts w:ascii="仿宋" w:eastAsia="仿宋" w:hAnsi="仿宋"/>
          <w:spacing w:val="9"/>
          <w:sz w:val="30"/>
          <w:szCs w:val="30"/>
        </w:rPr>
        <w:t>其</w:t>
      </w:r>
      <w:r>
        <w:rPr>
          <w:rFonts w:ascii="仿宋" w:eastAsia="仿宋" w:hAnsi="仿宋"/>
          <w:spacing w:val="6"/>
          <w:sz w:val="30"/>
          <w:szCs w:val="30"/>
        </w:rPr>
        <w:t>监护</w:t>
      </w:r>
      <w:r>
        <w:rPr>
          <w:rFonts w:ascii="仿宋" w:eastAsia="仿宋" w:hAnsi="仿宋"/>
          <w:spacing w:val="9"/>
          <w:sz w:val="30"/>
          <w:szCs w:val="30"/>
        </w:rPr>
        <w:t>人</w:t>
      </w:r>
      <w:r>
        <w:rPr>
          <w:rFonts w:ascii="仿宋" w:eastAsia="仿宋" w:hAnsi="仿宋"/>
          <w:spacing w:val="6"/>
          <w:sz w:val="30"/>
          <w:szCs w:val="30"/>
        </w:rPr>
        <w:t>签署协</w:t>
      </w:r>
      <w:r>
        <w:rPr>
          <w:rFonts w:ascii="仿宋" w:eastAsia="仿宋" w:hAnsi="仿宋"/>
          <w:spacing w:val="9"/>
          <w:sz w:val="30"/>
          <w:szCs w:val="30"/>
        </w:rPr>
        <w:t>议</w:t>
      </w:r>
      <w:r>
        <w:rPr>
          <w:rFonts w:ascii="仿宋" w:eastAsia="仿宋" w:hAnsi="仿宋"/>
          <w:spacing w:val="6"/>
          <w:sz w:val="30"/>
          <w:szCs w:val="30"/>
        </w:rPr>
        <w:t>。运</w:t>
      </w:r>
      <w:r>
        <w:rPr>
          <w:rFonts w:ascii="仿宋" w:eastAsia="仿宋" w:hAnsi="仿宋"/>
          <w:spacing w:val="9"/>
          <w:sz w:val="30"/>
          <w:szCs w:val="30"/>
        </w:rPr>
        <w:t>动</w:t>
      </w:r>
      <w:r>
        <w:rPr>
          <w:rFonts w:ascii="仿宋" w:eastAsia="仿宋" w:hAnsi="仿宋"/>
          <w:spacing w:val="6"/>
          <w:sz w:val="30"/>
          <w:szCs w:val="30"/>
        </w:rPr>
        <w:t>员</w:t>
      </w:r>
      <w:r>
        <w:rPr>
          <w:rFonts w:ascii="仿宋" w:eastAsia="仿宋" w:hAnsi="仿宋"/>
          <w:sz w:val="30"/>
          <w:szCs w:val="30"/>
        </w:rPr>
        <w:t>法</w:t>
      </w:r>
      <w:r>
        <w:rPr>
          <w:rFonts w:ascii="仿宋" w:eastAsia="仿宋" w:hAnsi="仿宋"/>
          <w:spacing w:val="9"/>
          <w:sz w:val="30"/>
          <w:szCs w:val="30"/>
        </w:rPr>
        <w:t>定</w:t>
      </w:r>
      <w:r>
        <w:rPr>
          <w:rFonts w:ascii="仿宋" w:eastAsia="仿宋" w:hAnsi="仿宋"/>
          <w:spacing w:val="6"/>
          <w:sz w:val="30"/>
          <w:szCs w:val="30"/>
        </w:rPr>
        <w:t>监护</w:t>
      </w:r>
      <w:r>
        <w:rPr>
          <w:rFonts w:ascii="仿宋" w:eastAsia="仿宋" w:hAnsi="仿宋"/>
          <w:spacing w:val="9"/>
          <w:sz w:val="30"/>
          <w:szCs w:val="30"/>
        </w:rPr>
        <w:t>人</w:t>
      </w:r>
      <w:r>
        <w:rPr>
          <w:rFonts w:ascii="仿宋" w:eastAsia="仿宋" w:hAnsi="仿宋"/>
          <w:spacing w:val="6"/>
          <w:sz w:val="30"/>
          <w:szCs w:val="30"/>
        </w:rPr>
        <w:t>与注册</w:t>
      </w:r>
      <w:r>
        <w:rPr>
          <w:rFonts w:ascii="仿宋" w:eastAsia="仿宋" w:hAnsi="仿宋"/>
          <w:spacing w:val="9"/>
          <w:sz w:val="30"/>
          <w:szCs w:val="30"/>
        </w:rPr>
        <w:t>单</w:t>
      </w:r>
      <w:r>
        <w:rPr>
          <w:rFonts w:ascii="仿宋" w:eastAsia="仿宋" w:hAnsi="仿宋"/>
          <w:spacing w:val="6"/>
          <w:sz w:val="30"/>
          <w:szCs w:val="30"/>
        </w:rPr>
        <w:t>位</w:t>
      </w:r>
      <w:proofErr w:type="gramStart"/>
      <w:r>
        <w:rPr>
          <w:rFonts w:ascii="仿宋" w:eastAsia="仿宋" w:hAnsi="仿宋"/>
          <w:spacing w:val="6"/>
          <w:sz w:val="30"/>
          <w:szCs w:val="30"/>
        </w:rPr>
        <w:t>签</w:t>
      </w:r>
      <w:r>
        <w:rPr>
          <w:rFonts w:ascii="仿宋" w:eastAsia="仿宋" w:hAnsi="仿宋"/>
          <w:spacing w:val="9"/>
          <w:sz w:val="30"/>
          <w:szCs w:val="30"/>
        </w:rPr>
        <w:t>定</w:t>
      </w:r>
      <w:proofErr w:type="gramEnd"/>
      <w:r>
        <w:rPr>
          <w:rFonts w:ascii="仿宋" w:eastAsia="仿宋" w:hAnsi="仿宋"/>
          <w:spacing w:val="6"/>
          <w:sz w:val="30"/>
          <w:szCs w:val="30"/>
        </w:rPr>
        <w:t>的代表</w:t>
      </w:r>
      <w:r>
        <w:rPr>
          <w:rFonts w:ascii="仿宋" w:eastAsia="仿宋" w:hAnsi="仿宋"/>
          <w:spacing w:val="9"/>
          <w:sz w:val="30"/>
          <w:szCs w:val="30"/>
        </w:rPr>
        <w:t>资</w:t>
      </w:r>
      <w:r>
        <w:rPr>
          <w:rFonts w:ascii="仿宋" w:eastAsia="仿宋" w:hAnsi="仿宋"/>
          <w:spacing w:val="6"/>
          <w:sz w:val="30"/>
          <w:szCs w:val="30"/>
        </w:rPr>
        <w:t>格协</w:t>
      </w:r>
      <w:r>
        <w:rPr>
          <w:rFonts w:ascii="仿宋" w:eastAsia="仿宋" w:hAnsi="仿宋"/>
          <w:spacing w:val="9"/>
          <w:sz w:val="30"/>
          <w:szCs w:val="30"/>
        </w:rPr>
        <w:t>议</w:t>
      </w:r>
      <w:r>
        <w:rPr>
          <w:rFonts w:ascii="仿宋" w:eastAsia="仿宋" w:hAnsi="仿宋"/>
          <w:spacing w:val="6"/>
          <w:sz w:val="30"/>
          <w:szCs w:val="30"/>
        </w:rPr>
        <w:t>的终止</w:t>
      </w:r>
      <w:r>
        <w:rPr>
          <w:rFonts w:ascii="仿宋" w:eastAsia="仿宋" w:hAnsi="仿宋"/>
          <w:spacing w:val="9"/>
          <w:sz w:val="30"/>
          <w:szCs w:val="30"/>
        </w:rPr>
        <w:t>日</w:t>
      </w:r>
      <w:r>
        <w:rPr>
          <w:rFonts w:ascii="仿宋" w:eastAsia="仿宋" w:hAnsi="仿宋"/>
          <w:spacing w:val="6"/>
          <w:sz w:val="30"/>
          <w:szCs w:val="30"/>
        </w:rPr>
        <w:t>期不</w:t>
      </w:r>
      <w:r>
        <w:rPr>
          <w:rFonts w:ascii="仿宋" w:eastAsia="仿宋" w:hAnsi="仿宋"/>
          <w:spacing w:val="9"/>
          <w:sz w:val="30"/>
          <w:szCs w:val="30"/>
        </w:rPr>
        <w:t>得</w:t>
      </w:r>
      <w:r>
        <w:rPr>
          <w:rFonts w:ascii="仿宋" w:eastAsia="仿宋" w:hAnsi="仿宋"/>
          <w:spacing w:val="6"/>
          <w:sz w:val="30"/>
          <w:szCs w:val="30"/>
        </w:rPr>
        <w:t>超</w:t>
      </w:r>
      <w:r>
        <w:rPr>
          <w:rFonts w:ascii="仿宋" w:eastAsia="仿宋" w:hAnsi="仿宋"/>
          <w:sz w:val="30"/>
          <w:szCs w:val="30"/>
        </w:rPr>
        <w:t>过该运动员年满16周岁的日期。</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第十条</w:t>
      </w:r>
      <w:r>
        <w:rPr>
          <w:rFonts w:ascii="仿宋" w:eastAsia="仿宋" w:hAnsi="仿宋" w:hint="eastAsia"/>
          <w:b/>
          <w:bCs/>
          <w:sz w:val="30"/>
          <w:szCs w:val="30"/>
        </w:rPr>
        <w:t xml:space="preserve"> </w:t>
      </w:r>
      <w:proofErr w:type="gramStart"/>
      <w:r>
        <w:rPr>
          <w:rFonts w:ascii="仿宋" w:eastAsia="仿宋" w:hAnsi="仿宋"/>
          <w:sz w:val="30"/>
          <w:szCs w:val="30"/>
        </w:rPr>
        <w:t>签</w:t>
      </w:r>
      <w:r>
        <w:rPr>
          <w:rFonts w:ascii="仿宋" w:eastAsia="仿宋" w:hAnsi="仿宋"/>
          <w:spacing w:val="4"/>
          <w:sz w:val="30"/>
          <w:szCs w:val="30"/>
        </w:rPr>
        <w:t>定</w:t>
      </w:r>
      <w:proofErr w:type="gramEnd"/>
      <w:r>
        <w:rPr>
          <w:rFonts w:ascii="仿宋" w:eastAsia="仿宋" w:hAnsi="仿宋"/>
          <w:sz w:val="30"/>
          <w:szCs w:val="30"/>
        </w:rPr>
        <w:t>协议前注册运动</w:t>
      </w:r>
      <w:r>
        <w:rPr>
          <w:rFonts w:ascii="仿宋" w:eastAsia="仿宋" w:hAnsi="仿宋"/>
          <w:spacing w:val="4"/>
          <w:sz w:val="30"/>
          <w:szCs w:val="30"/>
        </w:rPr>
        <w:t>员</w:t>
      </w:r>
      <w:r>
        <w:rPr>
          <w:rFonts w:ascii="仿宋" w:eastAsia="仿宋" w:hAnsi="仿宋"/>
          <w:sz w:val="30"/>
          <w:szCs w:val="30"/>
        </w:rPr>
        <w:t>和注册单位必须</w:t>
      </w:r>
      <w:r>
        <w:rPr>
          <w:rFonts w:ascii="仿宋" w:eastAsia="仿宋" w:hAnsi="仿宋"/>
          <w:spacing w:val="4"/>
          <w:sz w:val="30"/>
          <w:szCs w:val="30"/>
        </w:rPr>
        <w:t>阅</w:t>
      </w:r>
      <w:r>
        <w:rPr>
          <w:rFonts w:ascii="仿宋" w:eastAsia="仿宋" w:hAnsi="仿宋"/>
          <w:sz w:val="30"/>
          <w:szCs w:val="30"/>
        </w:rPr>
        <w:t>读本</w:t>
      </w:r>
      <w:r>
        <w:rPr>
          <w:rFonts w:ascii="仿宋" w:eastAsia="仿宋" w:hAnsi="仿宋"/>
          <w:spacing w:val="-14"/>
          <w:sz w:val="30"/>
          <w:szCs w:val="30"/>
        </w:rPr>
        <w:t>办</w:t>
      </w:r>
      <w:r>
        <w:rPr>
          <w:rFonts w:ascii="仿宋" w:eastAsia="仿宋" w:hAnsi="仿宋"/>
          <w:sz w:val="30"/>
          <w:szCs w:val="30"/>
        </w:rPr>
        <w:t>法。代表资格协议书主要包括以下内容：</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（一）协议双方名称（甲方、乙方）。</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（二）协议双方的权利和义务。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（三）协议的起止日期。</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（四）年满16周岁运动员本人或未满16周岁运动员的法定监护人签字和指纹印。</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（五）注册单位法人代表或被授权人签字和单位盖章。</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（六）违反责任及解决争议的方法。</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（七）签署协议的日期。</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（八）其他协议所包含的内容。</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lastRenderedPageBreak/>
        <w:t>第十一条</w:t>
      </w:r>
      <w:r>
        <w:rPr>
          <w:rFonts w:ascii="仿宋" w:eastAsia="仿宋" w:hAnsi="仿宋"/>
          <w:sz w:val="30"/>
          <w:szCs w:val="30"/>
        </w:rPr>
        <w:t xml:space="preserve"> 注册单位应当</w:t>
      </w:r>
      <w:proofErr w:type="gramStart"/>
      <w:r>
        <w:rPr>
          <w:rFonts w:ascii="仿宋" w:eastAsia="仿宋" w:hAnsi="仿宋"/>
          <w:sz w:val="30"/>
          <w:szCs w:val="30"/>
        </w:rPr>
        <w:t>自代表</w:t>
      </w:r>
      <w:proofErr w:type="gramEnd"/>
      <w:r>
        <w:rPr>
          <w:rFonts w:ascii="仿宋" w:eastAsia="仿宋" w:hAnsi="仿宋"/>
          <w:sz w:val="30"/>
          <w:szCs w:val="30"/>
        </w:rPr>
        <w:t>资格协议</w:t>
      </w:r>
      <w:proofErr w:type="gramStart"/>
      <w:r>
        <w:rPr>
          <w:rFonts w:ascii="仿宋" w:eastAsia="仿宋" w:hAnsi="仿宋"/>
          <w:sz w:val="30"/>
          <w:szCs w:val="30"/>
        </w:rPr>
        <w:t>签定</w:t>
      </w:r>
      <w:proofErr w:type="gramEnd"/>
      <w:r>
        <w:rPr>
          <w:rFonts w:ascii="仿宋" w:eastAsia="仿宋" w:hAnsi="仿宋"/>
          <w:sz w:val="30"/>
          <w:szCs w:val="30"/>
        </w:rPr>
        <w:t>之日起3个月内为运动员进行注册。逾期不注册，代表资格协议自动失效。</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第十二条</w:t>
      </w:r>
      <w:r>
        <w:rPr>
          <w:rFonts w:ascii="仿宋" w:eastAsia="仿宋" w:hAnsi="仿宋" w:hint="eastAsia"/>
          <w:b/>
          <w:bCs/>
          <w:sz w:val="30"/>
          <w:szCs w:val="30"/>
        </w:rPr>
        <w:t xml:space="preserve"> </w:t>
      </w:r>
      <w:r>
        <w:rPr>
          <w:rFonts w:ascii="仿宋" w:eastAsia="仿宋" w:hAnsi="仿宋"/>
          <w:spacing w:val="11"/>
          <w:sz w:val="30"/>
          <w:szCs w:val="30"/>
        </w:rPr>
        <w:t>首次注</w:t>
      </w:r>
      <w:r>
        <w:rPr>
          <w:rFonts w:ascii="仿宋" w:eastAsia="仿宋" w:hAnsi="仿宋"/>
          <w:spacing w:val="9"/>
          <w:sz w:val="30"/>
          <w:szCs w:val="30"/>
        </w:rPr>
        <w:t>册</w:t>
      </w:r>
      <w:r>
        <w:rPr>
          <w:rFonts w:ascii="仿宋" w:eastAsia="仿宋" w:hAnsi="仿宋"/>
          <w:spacing w:val="11"/>
          <w:sz w:val="30"/>
          <w:szCs w:val="30"/>
        </w:rPr>
        <w:t>的</w:t>
      </w:r>
      <w:r>
        <w:rPr>
          <w:rFonts w:ascii="仿宋" w:eastAsia="仿宋" w:hAnsi="仿宋"/>
          <w:spacing w:val="9"/>
          <w:sz w:val="30"/>
          <w:szCs w:val="30"/>
        </w:rPr>
        <w:t>运动</w:t>
      </w:r>
      <w:r>
        <w:rPr>
          <w:rFonts w:ascii="仿宋" w:eastAsia="仿宋" w:hAnsi="仿宋"/>
          <w:spacing w:val="11"/>
          <w:sz w:val="30"/>
          <w:szCs w:val="30"/>
        </w:rPr>
        <w:t>员须</w:t>
      </w:r>
      <w:r>
        <w:rPr>
          <w:rFonts w:ascii="仿宋" w:eastAsia="仿宋" w:hAnsi="仿宋"/>
          <w:spacing w:val="9"/>
          <w:sz w:val="30"/>
          <w:szCs w:val="30"/>
        </w:rPr>
        <w:t>提</w:t>
      </w:r>
      <w:r>
        <w:rPr>
          <w:rFonts w:ascii="仿宋" w:eastAsia="仿宋" w:hAnsi="仿宋"/>
          <w:spacing w:val="11"/>
          <w:sz w:val="30"/>
          <w:szCs w:val="30"/>
        </w:rPr>
        <w:t>交</w:t>
      </w:r>
      <w:r>
        <w:rPr>
          <w:rFonts w:ascii="仿宋" w:eastAsia="仿宋" w:hAnsi="仿宋"/>
          <w:spacing w:val="9"/>
          <w:sz w:val="30"/>
          <w:szCs w:val="30"/>
        </w:rPr>
        <w:t>本</w:t>
      </w:r>
      <w:r>
        <w:rPr>
          <w:rFonts w:ascii="仿宋" w:eastAsia="仿宋" w:hAnsi="仿宋"/>
          <w:spacing w:val="11"/>
          <w:sz w:val="30"/>
          <w:szCs w:val="30"/>
        </w:rPr>
        <w:t>人</w:t>
      </w:r>
      <w:r>
        <w:rPr>
          <w:rFonts w:ascii="仿宋" w:eastAsia="仿宋" w:hAnsi="仿宋"/>
          <w:spacing w:val="9"/>
          <w:sz w:val="30"/>
          <w:szCs w:val="30"/>
        </w:rPr>
        <w:t>户</w:t>
      </w:r>
      <w:r>
        <w:rPr>
          <w:rFonts w:ascii="仿宋" w:eastAsia="仿宋" w:hAnsi="仿宋"/>
          <w:spacing w:val="11"/>
          <w:sz w:val="30"/>
          <w:szCs w:val="30"/>
        </w:rPr>
        <w:t>籍管</w:t>
      </w:r>
      <w:r>
        <w:rPr>
          <w:rFonts w:ascii="仿宋" w:eastAsia="仿宋" w:hAnsi="仿宋"/>
          <w:spacing w:val="9"/>
          <w:sz w:val="30"/>
          <w:szCs w:val="30"/>
        </w:rPr>
        <w:t>理</w:t>
      </w:r>
      <w:r>
        <w:rPr>
          <w:rFonts w:ascii="仿宋" w:eastAsia="仿宋" w:hAnsi="仿宋"/>
          <w:spacing w:val="11"/>
          <w:sz w:val="30"/>
          <w:szCs w:val="30"/>
        </w:rPr>
        <w:t>部门</w:t>
      </w:r>
      <w:r>
        <w:rPr>
          <w:rFonts w:ascii="仿宋" w:eastAsia="仿宋" w:hAnsi="仿宋"/>
          <w:sz w:val="30"/>
          <w:szCs w:val="30"/>
        </w:rPr>
        <w:t>出具的户籍证明原件和本人身份证复印件。</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第十三条</w:t>
      </w:r>
      <w:r>
        <w:rPr>
          <w:rFonts w:ascii="仿宋" w:eastAsia="仿宋" w:hAnsi="仿宋" w:hint="eastAsia"/>
          <w:b/>
          <w:bCs/>
          <w:sz w:val="30"/>
          <w:szCs w:val="30"/>
        </w:rPr>
        <w:t xml:space="preserve"> </w:t>
      </w:r>
      <w:r>
        <w:rPr>
          <w:rFonts w:ascii="仿宋" w:eastAsia="仿宋" w:hAnsi="仿宋"/>
          <w:spacing w:val="11"/>
          <w:sz w:val="30"/>
          <w:szCs w:val="30"/>
        </w:rPr>
        <w:t>首次注</w:t>
      </w:r>
      <w:r>
        <w:rPr>
          <w:rFonts w:ascii="仿宋" w:eastAsia="仿宋" w:hAnsi="仿宋"/>
          <w:spacing w:val="9"/>
          <w:sz w:val="30"/>
          <w:szCs w:val="30"/>
        </w:rPr>
        <w:t>册</w:t>
      </w:r>
      <w:r>
        <w:rPr>
          <w:rFonts w:ascii="仿宋" w:eastAsia="仿宋" w:hAnsi="仿宋"/>
          <w:spacing w:val="11"/>
          <w:sz w:val="30"/>
          <w:szCs w:val="30"/>
        </w:rPr>
        <w:t>的</w:t>
      </w:r>
      <w:r>
        <w:rPr>
          <w:rFonts w:ascii="仿宋" w:eastAsia="仿宋" w:hAnsi="仿宋"/>
          <w:spacing w:val="9"/>
          <w:sz w:val="30"/>
          <w:szCs w:val="30"/>
        </w:rPr>
        <w:t>单位</w:t>
      </w:r>
      <w:r>
        <w:rPr>
          <w:rFonts w:ascii="仿宋" w:eastAsia="仿宋" w:hAnsi="仿宋"/>
          <w:spacing w:val="11"/>
          <w:sz w:val="30"/>
          <w:szCs w:val="30"/>
        </w:rPr>
        <w:t>和单</w:t>
      </w:r>
      <w:r>
        <w:rPr>
          <w:rFonts w:ascii="仿宋" w:eastAsia="仿宋" w:hAnsi="仿宋"/>
          <w:spacing w:val="9"/>
          <w:sz w:val="30"/>
          <w:szCs w:val="30"/>
        </w:rPr>
        <w:t>位</w:t>
      </w:r>
      <w:r>
        <w:rPr>
          <w:rFonts w:ascii="仿宋" w:eastAsia="仿宋" w:hAnsi="仿宋"/>
          <w:spacing w:val="11"/>
          <w:sz w:val="30"/>
          <w:szCs w:val="30"/>
        </w:rPr>
        <w:t>变</w:t>
      </w:r>
      <w:r>
        <w:rPr>
          <w:rFonts w:ascii="仿宋" w:eastAsia="仿宋" w:hAnsi="仿宋"/>
          <w:spacing w:val="9"/>
          <w:sz w:val="30"/>
          <w:szCs w:val="30"/>
        </w:rPr>
        <w:t>更</w:t>
      </w:r>
      <w:r>
        <w:rPr>
          <w:rFonts w:ascii="仿宋" w:eastAsia="仿宋" w:hAnsi="仿宋"/>
          <w:spacing w:val="11"/>
          <w:sz w:val="30"/>
          <w:szCs w:val="30"/>
        </w:rPr>
        <w:t>须</w:t>
      </w:r>
      <w:r>
        <w:rPr>
          <w:rFonts w:ascii="仿宋" w:eastAsia="仿宋" w:hAnsi="仿宋"/>
          <w:spacing w:val="9"/>
          <w:sz w:val="30"/>
          <w:szCs w:val="30"/>
        </w:rPr>
        <w:t>提</w:t>
      </w:r>
      <w:r>
        <w:rPr>
          <w:rFonts w:ascii="仿宋" w:eastAsia="仿宋" w:hAnsi="仿宋"/>
          <w:spacing w:val="11"/>
          <w:sz w:val="30"/>
          <w:szCs w:val="30"/>
        </w:rPr>
        <w:t>供民</w:t>
      </w:r>
      <w:r>
        <w:rPr>
          <w:rFonts w:ascii="仿宋" w:eastAsia="仿宋" w:hAnsi="仿宋"/>
          <w:spacing w:val="9"/>
          <w:sz w:val="30"/>
          <w:szCs w:val="30"/>
        </w:rPr>
        <w:t>政</w:t>
      </w:r>
      <w:r>
        <w:rPr>
          <w:rFonts w:ascii="仿宋" w:eastAsia="仿宋" w:hAnsi="仿宋"/>
          <w:spacing w:val="11"/>
          <w:sz w:val="30"/>
          <w:szCs w:val="30"/>
        </w:rPr>
        <w:t>或工</w:t>
      </w:r>
      <w:r>
        <w:rPr>
          <w:rFonts w:ascii="仿宋" w:eastAsia="仿宋" w:hAnsi="仿宋"/>
          <w:sz w:val="30"/>
          <w:szCs w:val="30"/>
        </w:rPr>
        <w:t>商管理部门下发的执照原件及复印件。</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第十四条</w:t>
      </w:r>
      <w:r>
        <w:rPr>
          <w:rFonts w:ascii="仿宋" w:eastAsia="仿宋" w:hAnsi="仿宋" w:hint="eastAsia"/>
          <w:b/>
          <w:sz w:val="30"/>
          <w:szCs w:val="30"/>
        </w:rPr>
        <w:t xml:space="preserve"> </w:t>
      </w:r>
      <w:r>
        <w:rPr>
          <w:rFonts w:ascii="仿宋" w:eastAsia="仿宋" w:hAnsi="仿宋"/>
          <w:spacing w:val="9"/>
          <w:sz w:val="30"/>
          <w:szCs w:val="30"/>
        </w:rPr>
        <w:t>每</w:t>
      </w:r>
      <w:r>
        <w:rPr>
          <w:rFonts w:ascii="仿宋" w:eastAsia="仿宋" w:hAnsi="仿宋"/>
          <w:spacing w:val="12"/>
          <w:sz w:val="30"/>
          <w:szCs w:val="30"/>
        </w:rPr>
        <w:t>年</w:t>
      </w:r>
      <w:r>
        <w:rPr>
          <w:rFonts w:ascii="仿宋" w:eastAsia="仿宋" w:hAnsi="仿宋"/>
          <w:spacing w:val="4"/>
          <w:sz w:val="30"/>
          <w:szCs w:val="30"/>
        </w:rPr>
        <w:t>12</w:t>
      </w:r>
      <w:r>
        <w:rPr>
          <w:rFonts w:ascii="仿宋" w:eastAsia="仿宋" w:hAnsi="仿宋"/>
          <w:spacing w:val="12"/>
          <w:sz w:val="30"/>
          <w:szCs w:val="30"/>
        </w:rPr>
        <w:t>月</w:t>
      </w:r>
      <w:r>
        <w:rPr>
          <w:rFonts w:ascii="仿宋" w:eastAsia="仿宋" w:hAnsi="仿宋"/>
          <w:spacing w:val="8"/>
          <w:sz w:val="30"/>
          <w:szCs w:val="30"/>
        </w:rPr>
        <w:t>1</w:t>
      </w:r>
      <w:r>
        <w:rPr>
          <w:rFonts w:ascii="仿宋" w:eastAsia="仿宋" w:hAnsi="仿宋"/>
          <w:spacing w:val="9"/>
          <w:sz w:val="30"/>
          <w:szCs w:val="30"/>
        </w:rPr>
        <w:t>日至</w:t>
      </w:r>
      <w:r>
        <w:rPr>
          <w:rFonts w:ascii="仿宋" w:eastAsia="仿宋" w:hAnsi="仿宋"/>
          <w:spacing w:val="11"/>
          <w:sz w:val="30"/>
          <w:szCs w:val="30"/>
        </w:rPr>
        <w:t>次</w:t>
      </w:r>
      <w:r>
        <w:rPr>
          <w:rFonts w:ascii="仿宋" w:eastAsia="仿宋" w:hAnsi="仿宋"/>
          <w:spacing w:val="10"/>
          <w:sz w:val="30"/>
          <w:szCs w:val="30"/>
        </w:rPr>
        <w:t>年1</w:t>
      </w:r>
      <w:r>
        <w:rPr>
          <w:rFonts w:ascii="仿宋" w:eastAsia="仿宋" w:hAnsi="仿宋"/>
          <w:spacing w:val="9"/>
          <w:sz w:val="30"/>
          <w:szCs w:val="30"/>
        </w:rPr>
        <w:t>月</w:t>
      </w:r>
      <w:r>
        <w:rPr>
          <w:rFonts w:ascii="仿宋" w:eastAsia="仿宋" w:hAnsi="仿宋"/>
          <w:spacing w:val="4"/>
          <w:sz w:val="30"/>
          <w:szCs w:val="30"/>
        </w:rPr>
        <w:t>31</w:t>
      </w:r>
      <w:r>
        <w:rPr>
          <w:rFonts w:ascii="仿宋" w:eastAsia="仿宋" w:hAnsi="仿宋"/>
          <w:spacing w:val="11"/>
          <w:sz w:val="30"/>
          <w:szCs w:val="30"/>
        </w:rPr>
        <w:t>日</w:t>
      </w:r>
      <w:r>
        <w:rPr>
          <w:rFonts w:ascii="仿宋" w:eastAsia="仿宋" w:hAnsi="仿宋"/>
          <w:spacing w:val="9"/>
          <w:sz w:val="30"/>
          <w:szCs w:val="30"/>
        </w:rPr>
        <w:t>为运</w:t>
      </w:r>
      <w:r>
        <w:rPr>
          <w:rFonts w:ascii="仿宋" w:eastAsia="仿宋" w:hAnsi="仿宋"/>
          <w:spacing w:val="11"/>
          <w:sz w:val="30"/>
          <w:szCs w:val="30"/>
        </w:rPr>
        <w:t>动</w:t>
      </w:r>
      <w:r>
        <w:rPr>
          <w:rFonts w:ascii="仿宋" w:eastAsia="仿宋" w:hAnsi="仿宋"/>
          <w:spacing w:val="9"/>
          <w:sz w:val="30"/>
          <w:szCs w:val="30"/>
        </w:rPr>
        <w:t>员的</w:t>
      </w:r>
      <w:r>
        <w:rPr>
          <w:rFonts w:ascii="仿宋" w:eastAsia="仿宋" w:hAnsi="仿宋"/>
          <w:spacing w:val="11"/>
          <w:sz w:val="30"/>
          <w:szCs w:val="30"/>
        </w:rPr>
        <w:t>年</w:t>
      </w:r>
      <w:r>
        <w:rPr>
          <w:rFonts w:ascii="仿宋" w:eastAsia="仿宋" w:hAnsi="仿宋"/>
          <w:spacing w:val="9"/>
          <w:sz w:val="30"/>
          <w:szCs w:val="30"/>
        </w:rPr>
        <w:t>度</w:t>
      </w:r>
      <w:r>
        <w:rPr>
          <w:rFonts w:ascii="仿宋" w:eastAsia="仿宋" w:hAnsi="仿宋"/>
          <w:sz w:val="30"/>
          <w:szCs w:val="30"/>
        </w:rPr>
        <w:t>注册期。</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第十五条</w:t>
      </w:r>
      <w:r>
        <w:rPr>
          <w:rFonts w:ascii="仿宋" w:eastAsia="仿宋" w:hAnsi="仿宋" w:hint="eastAsia"/>
          <w:b/>
          <w:bCs/>
          <w:sz w:val="30"/>
          <w:szCs w:val="30"/>
        </w:rPr>
        <w:t xml:space="preserve"> </w:t>
      </w:r>
      <w:r>
        <w:rPr>
          <w:rFonts w:ascii="仿宋" w:eastAsia="仿宋" w:hAnsi="仿宋"/>
          <w:spacing w:val="9"/>
          <w:sz w:val="30"/>
          <w:szCs w:val="30"/>
        </w:rPr>
        <w:t>体育</w:t>
      </w:r>
      <w:proofErr w:type="gramStart"/>
      <w:r>
        <w:rPr>
          <w:rFonts w:ascii="仿宋" w:eastAsia="仿宋" w:hAnsi="仿宋"/>
          <w:spacing w:val="9"/>
          <w:sz w:val="30"/>
          <w:szCs w:val="30"/>
        </w:rPr>
        <w:t>总局武术</w:t>
      </w:r>
      <w:proofErr w:type="gramEnd"/>
      <w:r>
        <w:rPr>
          <w:rFonts w:ascii="仿宋" w:eastAsia="仿宋" w:hAnsi="仿宋"/>
          <w:spacing w:val="9"/>
          <w:sz w:val="30"/>
          <w:szCs w:val="30"/>
        </w:rPr>
        <w:t>中心在</w:t>
      </w:r>
      <w:r>
        <w:rPr>
          <w:rFonts w:ascii="仿宋" w:eastAsia="仿宋" w:hAnsi="仿宋"/>
          <w:spacing w:val="11"/>
          <w:sz w:val="30"/>
          <w:szCs w:val="30"/>
        </w:rPr>
        <w:t>每</w:t>
      </w:r>
      <w:r>
        <w:rPr>
          <w:rFonts w:ascii="仿宋" w:eastAsia="仿宋" w:hAnsi="仿宋"/>
          <w:spacing w:val="9"/>
          <w:sz w:val="30"/>
          <w:szCs w:val="30"/>
        </w:rPr>
        <w:t>一年</w:t>
      </w:r>
      <w:r>
        <w:rPr>
          <w:rFonts w:ascii="仿宋" w:eastAsia="仿宋" w:hAnsi="仿宋"/>
          <w:spacing w:val="11"/>
          <w:sz w:val="30"/>
          <w:szCs w:val="30"/>
        </w:rPr>
        <w:t>度</w:t>
      </w:r>
      <w:r>
        <w:rPr>
          <w:rFonts w:ascii="仿宋" w:eastAsia="仿宋" w:hAnsi="仿宋"/>
          <w:spacing w:val="9"/>
          <w:sz w:val="30"/>
          <w:szCs w:val="30"/>
        </w:rPr>
        <w:t>注册期</w:t>
      </w:r>
      <w:r>
        <w:rPr>
          <w:rFonts w:ascii="仿宋" w:eastAsia="仿宋" w:hAnsi="仿宋"/>
          <w:spacing w:val="11"/>
          <w:sz w:val="30"/>
          <w:szCs w:val="30"/>
        </w:rPr>
        <w:t>结</w:t>
      </w:r>
      <w:r>
        <w:rPr>
          <w:rFonts w:ascii="仿宋" w:eastAsia="仿宋" w:hAnsi="仿宋"/>
          <w:spacing w:val="9"/>
          <w:sz w:val="30"/>
          <w:szCs w:val="30"/>
        </w:rPr>
        <w:t>束</w:t>
      </w:r>
      <w:r>
        <w:rPr>
          <w:rFonts w:ascii="仿宋" w:eastAsia="仿宋" w:hAnsi="仿宋"/>
          <w:spacing w:val="5"/>
          <w:sz w:val="30"/>
          <w:szCs w:val="30"/>
        </w:rPr>
        <w:t>10</w:t>
      </w:r>
      <w:r>
        <w:rPr>
          <w:rFonts w:ascii="仿宋" w:eastAsia="仿宋" w:hAnsi="仿宋"/>
          <w:spacing w:val="9"/>
          <w:sz w:val="30"/>
          <w:szCs w:val="30"/>
        </w:rPr>
        <w:t>天内，将</w:t>
      </w:r>
      <w:r>
        <w:rPr>
          <w:rFonts w:ascii="仿宋" w:eastAsia="仿宋" w:hAnsi="仿宋"/>
          <w:spacing w:val="6"/>
          <w:sz w:val="30"/>
          <w:szCs w:val="30"/>
        </w:rPr>
        <w:t>本年</w:t>
      </w:r>
      <w:r>
        <w:rPr>
          <w:rFonts w:ascii="仿宋" w:eastAsia="仿宋" w:hAnsi="仿宋"/>
          <w:spacing w:val="9"/>
          <w:sz w:val="30"/>
          <w:szCs w:val="30"/>
        </w:rPr>
        <w:t>度</w:t>
      </w:r>
      <w:r>
        <w:rPr>
          <w:rFonts w:ascii="仿宋" w:eastAsia="仿宋" w:hAnsi="仿宋"/>
          <w:spacing w:val="6"/>
          <w:sz w:val="30"/>
          <w:szCs w:val="30"/>
        </w:rPr>
        <w:t>注册运</w:t>
      </w:r>
      <w:r>
        <w:rPr>
          <w:rFonts w:ascii="仿宋" w:eastAsia="仿宋" w:hAnsi="仿宋"/>
          <w:spacing w:val="9"/>
          <w:sz w:val="30"/>
          <w:szCs w:val="30"/>
        </w:rPr>
        <w:t>动</w:t>
      </w:r>
      <w:r>
        <w:rPr>
          <w:rFonts w:ascii="仿宋" w:eastAsia="仿宋" w:hAnsi="仿宋"/>
          <w:spacing w:val="6"/>
          <w:sz w:val="30"/>
          <w:szCs w:val="30"/>
        </w:rPr>
        <w:t>员名</w:t>
      </w:r>
      <w:r>
        <w:rPr>
          <w:rFonts w:ascii="仿宋" w:eastAsia="仿宋" w:hAnsi="仿宋"/>
          <w:spacing w:val="9"/>
          <w:sz w:val="30"/>
          <w:szCs w:val="30"/>
        </w:rPr>
        <w:t>单</w:t>
      </w:r>
      <w:r>
        <w:rPr>
          <w:rFonts w:ascii="仿宋" w:eastAsia="仿宋" w:hAnsi="仿宋"/>
          <w:spacing w:val="6"/>
          <w:sz w:val="30"/>
          <w:szCs w:val="30"/>
        </w:rPr>
        <w:t>在体育</w:t>
      </w:r>
      <w:proofErr w:type="gramStart"/>
      <w:r>
        <w:rPr>
          <w:rFonts w:ascii="仿宋" w:eastAsia="仿宋" w:hAnsi="仿宋"/>
          <w:spacing w:val="6"/>
          <w:sz w:val="30"/>
          <w:szCs w:val="30"/>
        </w:rPr>
        <w:t>总局武术</w:t>
      </w:r>
      <w:proofErr w:type="gramEnd"/>
      <w:r>
        <w:rPr>
          <w:rFonts w:ascii="仿宋" w:eastAsia="仿宋" w:hAnsi="仿宋"/>
          <w:spacing w:val="6"/>
          <w:sz w:val="30"/>
          <w:szCs w:val="30"/>
        </w:rPr>
        <w:t>中心</w:t>
      </w:r>
      <w:r>
        <w:rPr>
          <w:rFonts w:ascii="仿宋" w:eastAsia="仿宋" w:hAnsi="仿宋" w:hint="eastAsia"/>
          <w:spacing w:val="6"/>
          <w:sz w:val="30"/>
          <w:szCs w:val="30"/>
        </w:rPr>
        <w:t>官方</w:t>
      </w:r>
      <w:r>
        <w:rPr>
          <w:rFonts w:ascii="仿宋" w:eastAsia="仿宋" w:hAnsi="仿宋"/>
          <w:sz w:val="30"/>
          <w:szCs w:val="30"/>
        </w:rPr>
        <w:t>网站向全国公布。</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第十六条</w:t>
      </w:r>
      <w:r>
        <w:rPr>
          <w:rFonts w:ascii="仿宋" w:eastAsia="仿宋" w:hAnsi="仿宋" w:hint="eastAsia"/>
          <w:b/>
          <w:bCs/>
          <w:sz w:val="30"/>
          <w:szCs w:val="30"/>
        </w:rPr>
        <w:t xml:space="preserve"> </w:t>
      </w:r>
      <w:r>
        <w:rPr>
          <w:rFonts w:ascii="仿宋" w:eastAsia="仿宋" w:hAnsi="仿宋"/>
          <w:spacing w:val="11"/>
          <w:sz w:val="30"/>
          <w:szCs w:val="30"/>
        </w:rPr>
        <w:t>注册单</w:t>
      </w:r>
      <w:r>
        <w:rPr>
          <w:rFonts w:ascii="仿宋" w:eastAsia="仿宋" w:hAnsi="仿宋"/>
          <w:spacing w:val="9"/>
          <w:sz w:val="30"/>
          <w:szCs w:val="30"/>
        </w:rPr>
        <w:t>位</w:t>
      </w:r>
      <w:r>
        <w:rPr>
          <w:rFonts w:ascii="仿宋" w:eastAsia="仿宋" w:hAnsi="仿宋"/>
          <w:spacing w:val="11"/>
          <w:sz w:val="30"/>
          <w:szCs w:val="30"/>
        </w:rPr>
        <w:t>必</w:t>
      </w:r>
      <w:r>
        <w:rPr>
          <w:rFonts w:ascii="仿宋" w:eastAsia="仿宋" w:hAnsi="仿宋"/>
          <w:spacing w:val="9"/>
          <w:sz w:val="30"/>
          <w:szCs w:val="30"/>
        </w:rPr>
        <w:t>须保</w:t>
      </w:r>
      <w:r>
        <w:rPr>
          <w:rFonts w:ascii="仿宋" w:eastAsia="仿宋" w:hAnsi="仿宋"/>
          <w:spacing w:val="11"/>
          <w:sz w:val="30"/>
          <w:szCs w:val="30"/>
        </w:rPr>
        <w:t>证本</w:t>
      </w:r>
      <w:r>
        <w:rPr>
          <w:rFonts w:ascii="仿宋" w:eastAsia="仿宋" w:hAnsi="仿宋"/>
          <w:spacing w:val="9"/>
          <w:sz w:val="30"/>
          <w:szCs w:val="30"/>
        </w:rPr>
        <w:t>单</w:t>
      </w:r>
      <w:r>
        <w:rPr>
          <w:rFonts w:ascii="仿宋" w:eastAsia="仿宋" w:hAnsi="仿宋"/>
          <w:spacing w:val="11"/>
          <w:sz w:val="30"/>
          <w:szCs w:val="30"/>
        </w:rPr>
        <w:t>位</w:t>
      </w:r>
      <w:r>
        <w:rPr>
          <w:rFonts w:ascii="仿宋" w:eastAsia="仿宋" w:hAnsi="仿宋"/>
          <w:spacing w:val="9"/>
          <w:sz w:val="30"/>
          <w:szCs w:val="30"/>
        </w:rPr>
        <w:t>注</w:t>
      </w:r>
      <w:r>
        <w:rPr>
          <w:rFonts w:ascii="仿宋" w:eastAsia="仿宋" w:hAnsi="仿宋"/>
          <w:spacing w:val="11"/>
          <w:sz w:val="30"/>
          <w:szCs w:val="30"/>
        </w:rPr>
        <w:t>册</w:t>
      </w:r>
      <w:r>
        <w:rPr>
          <w:rFonts w:ascii="仿宋" w:eastAsia="仿宋" w:hAnsi="仿宋"/>
          <w:spacing w:val="9"/>
          <w:sz w:val="30"/>
          <w:szCs w:val="30"/>
        </w:rPr>
        <w:t>运</w:t>
      </w:r>
      <w:r>
        <w:rPr>
          <w:rFonts w:ascii="仿宋" w:eastAsia="仿宋" w:hAnsi="仿宋"/>
          <w:spacing w:val="11"/>
          <w:sz w:val="30"/>
          <w:szCs w:val="30"/>
        </w:rPr>
        <w:t>动员</w:t>
      </w:r>
      <w:r>
        <w:rPr>
          <w:rFonts w:ascii="仿宋" w:eastAsia="仿宋" w:hAnsi="仿宋"/>
          <w:spacing w:val="9"/>
          <w:sz w:val="30"/>
          <w:szCs w:val="30"/>
        </w:rPr>
        <w:t>每</w:t>
      </w:r>
      <w:r>
        <w:rPr>
          <w:rFonts w:ascii="仿宋" w:eastAsia="仿宋" w:hAnsi="仿宋"/>
          <w:spacing w:val="11"/>
          <w:sz w:val="30"/>
          <w:szCs w:val="30"/>
        </w:rPr>
        <w:t>两个</w:t>
      </w:r>
      <w:r>
        <w:rPr>
          <w:rFonts w:ascii="仿宋" w:eastAsia="仿宋" w:hAnsi="仿宋"/>
          <w:sz w:val="30"/>
          <w:szCs w:val="30"/>
        </w:rPr>
        <w:t>注</w:t>
      </w:r>
      <w:r>
        <w:rPr>
          <w:rFonts w:ascii="仿宋" w:eastAsia="仿宋" w:hAnsi="仿宋"/>
          <w:spacing w:val="9"/>
          <w:sz w:val="30"/>
          <w:szCs w:val="30"/>
        </w:rPr>
        <w:t>册</w:t>
      </w:r>
      <w:r>
        <w:rPr>
          <w:rFonts w:ascii="仿宋" w:eastAsia="仿宋" w:hAnsi="仿宋"/>
          <w:spacing w:val="6"/>
          <w:sz w:val="30"/>
          <w:szCs w:val="30"/>
        </w:rPr>
        <w:t>年度</w:t>
      </w:r>
      <w:r>
        <w:rPr>
          <w:rFonts w:ascii="仿宋" w:eastAsia="仿宋" w:hAnsi="仿宋"/>
          <w:spacing w:val="9"/>
          <w:sz w:val="30"/>
          <w:szCs w:val="30"/>
        </w:rPr>
        <w:t>之</w:t>
      </w:r>
      <w:r>
        <w:rPr>
          <w:rFonts w:ascii="仿宋" w:eastAsia="仿宋" w:hAnsi="仿宋"/>
          <w:spacing w:val="6"/>
          <w:sz w:val="30"/>
          <w:szCs w:val="30"/>
        </w:rPr>
        <w:t>内至少</w:t>
      </w:r>
      <w:r>
        <w:rPr>
          <w:rFonts w:ascii="仿宋" w:eastAsia="仿宋" w:hAnsi="仿宋"/>
          <w:spacing w:val="9"/>
          <w:sz w:val="30"/>
          <w:szCs w:val="30"/>
        </w:rPr>
        <w:t>参</w:t>
      </w:r>
      <w:r>
        <w:rPr>
          <w:rFonts w:ascii="仿宋" w:eastAsia="仿宋" w:hAnsi="仿宋"/>
          <w:spacing w:val="6"/>
          <w:sz w:val="30"/>
          <w:szCs w:val="30"/>
        </w:rPr>
        <w:t>加一</w:t>
      </w:r>
      <w:r>
        <w:rPr>
          <w:rFonts w:ascii="仿宋" w:eastAsia="仿宋" w:hAnsi="仿宋"/>
          <w:spacing w:val="9"/>
          <w:sz w:val="30"/>
          <w:szCs w:val="30"/>
        </w:rPr>
        <w:t>次</w:t>
      </w:r>
      <w:r>
        <w:rPr>
          <w:rFonts w:ascii="仿宋" w:eastAsia="仿宋" w:hAnsi="仿宋"/>
          <w:spacing w:val="6"/>
          <w:sz w:val="30"/>
          <w:szCs w:val="30"/>
        </w:rPr>
        <w:t>体育</w:t>
      </w:r>
      <w:proofErr w:type="gramStart"/>
      <w:r>
        <w:rPr>
          <w:rFonts w:ascii="仿宋" w:eastAsia="仿宋" w:hAnsi="仿宋"/>
          <w:spacing w:val="6"/>
          <w:sz w:val="30"/>
          <w:szCs w:val="30"/>
        </w:rPr>
        <w:t>总局武术</w:t>
      </w:r>
      <w:proofErr w:type="gramEnd"/>
      <w:r>
        <w:rPr>
          <w:rFonts w:ascii="仿宋" w:eastAsia="仿宋" w:hAnsi="仿宋"/>
          <w:spacing w:val="6"/>
          <w:sz w:val="30"/>
          <w:szCs w:val="30"/>
        </w:rPr>
        <w:t>中心</w:t>
      </w:r>
      <w:r>
        <w:rPr>
          <w:rFonts w:ascii="仿宋" w:eastAsia="仿宋" w:hAnsi="仿宋"/>
          <w:spacing w:val="9"/>
          <w:sz w:val="30"/>
          <w:szCs w:val="30"/>
        </w:rPr>
        <w:t>举</w:t>
      </w:r>
      <w:r>
        <w:rPr>
          <w:rFonts w:ascii="仿宋" w:eastAsia="仿宋" w:hAnsi="仿宋"/>
          <w:spacing w:val="6"/>
          <w:sz w:val="30"/>
          <w:szCs w:val="30"/>
        </w:rPr>
        <w:t>办的全</w:t>
      </w:r>
      <w:r>
        <w:rPr>
          <w:rFonts w:ascii="仿宋" w:eastAsia="仿宋" w:hAnsi="仿宋"/>
          <w:spacing w:val="16"/>
          <w:sz w:val="30"/>
          <w:szCs w:val="30"/>
        </w:rPr>
        <w:t>国</w:t>
      </w:r>
      <w:r>
        <w:rPr>
          <w:rFonts w:ascii="仿宋" w:eastAsia="仿宋" w:hAnsi="仿宋"/>
          <w:spacing w:val="6"/>
          <w:sz w:val="30"/>
          <w:szCs w:val="30"/>
        </w:rPr>
        <w:t>性比</w:t>
      </w:r>
      <w:r>
        <w:rPr>
          <w:rFonts w:ascii="仿宋" w:eastAsia="仿宋" w:hAnsi="仿宋"/>
          <w:spacing w:val="9"/>
          <w:sz w:val="30"/>
          <w:szCs w:val="30"/>
        </w:rPr>
        <w:t>赛</w:t>
      </w:r>
      <w:r>
        <w:rPr>
          <w:rFonts w:ascii="仿宋" w:eastAsia="仿宋" w:hAnsi="仿宋"/>
          <w:spacing w:val="6"/>
          <w:sz w:val="30"/>
          <w:szCs w:val="30"/>
        </w:rPr>
        <w:t>。</w:t>
      </w:r>
      <w:r>
        <w:rPr>
          <w:rFonts w:ascii="仿宋" w:eastAsia="仿宋" w:hAnsi="仿宋"/>
          <w:sz w:val="30"/>
          <w:szCs w:val="30"/>
        </w:rPr>
        <w:t>否</w:t>
      </w:r>
      <w:r>
        <w:rPr>
          <w:rFonts w:ascii="仿宋" w:eastAsia="仿宋" w:hAnsi="仿宋"/>
          <w:spacing w:val="6"/>
          <w:sz w:val="30"/>
          <w:szCs w:val="30"/>
        </w:rPr>
        <w:t>则</w:t>
      </w:r>
      <w:r>
        <w:rPr>
          <w:rFonts w:ascii="仿宋" w:eastAsia="仿宋" w:hAnsi="仿宋"/>
          <w:spacing w:val="9"/>
          <w:sz w:val="30"/>
          <w:szCs w:val="30"/>
        </w:rPr>
        <w:t>，</w:t>
      </w:r>
      <w:r>
        <w:rPr>
          <w:rFonts w:ascii="仿宋" w:eastAsia="仿宋" w:hAnsi="仿宋"/>
          <w:spacing w:val="6"/>
          <w:sz w:val="30"/>
          <w:szCs w:val="30"/>
        </w:rPr>
        <w:t>运动员有权终</w:t>
      </w:r>
      <w:r>
        <w:rPr>
          <w:rFonts w:ascii="仿宋" w:eastAsia="仿宋" w:hAnsi="仿宋"/>
          <w:spacing w:val="9"/>
          <w:sz w:val="30"/>
          <w:szCs w:val="30"/>
        </w:rPr>
        <w:t>止</w:t>
      </w:r>
      <w:r>
        <w:rPr>
          <w:rFonts w:ascii="仿宋" w:eastAsia="仿宋" w:hAnsi="仿宋"/>
          <w:spacing w:val="6"/>
          <w:sz w:val="30"/>
          <w:szCs w:val="30"/>
        </w:rPr>
        <w:t>原代表资格协</w:t>
      </w:r>
      <w:r>
        <w:rPr>
          <w:rFonts w:ascii="仿宋" w:eastAsia="仿宋" w:hAnsi="仿宋"/>
          <w:spacing w:val="9"/>
          <w:sz w:val="30"/>
          <w:szCs w:val="30"/>
        </w:rPr>
        <w:t>议</w:t>
      </w:r>
      <w:r>
        <w:rPr>
          <w:rFonts w:ascii="仿宋" w:eastAsia="仿宋" w:hAnsi="仿宋"/>
          <w:spacing w:val="6"/>
          <w:sz w:val="30"/>
          <w:szCs w:val="30"/>
        </w:rPr>
        <w:t>，并自主选择</w:t>
      </w:r>
      <w:r>
        <w:rPr>
          <w:rFonts w:ascii="仿宋" w:eastAsia="仿宋" w:hAnsi="仿宋"/>
          <w:spacing w:val="9"/>
          <w:sz w:val="30"/>
          <w:szCs w:val="30"/>
        </w:rPr>
        <w:t>新</w:t>
      </w:r>
      <w:r>
        <w:rPr>
          <w:rFonts w:ascii="仿宋" w:eastAsia="仿宋" w:hAnsi="仿宋"/>
          <w:spacing w:val="6"/>
          <w:sz w:val="30"/>
          <w:szCs w:val="30"/>
        </w:rPr>
        <w:t>注册单位</w:t>
      </w:r>
      <w:r>
        <w:rPr>
          <w:rFonts w:ascii="仿宋" w:eastAsia="仿宋" w:hAnsi="仿宋"/>
          <w:sz w:val="30"/>
          <w:szCs w:val="30"/>
        </w:rPr>
        <w:t>。运动员确因伤病不能参赛的由县级以上医院出具证明。</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第十七条</w:t>
      </w:r>
      <w:r>
        <w:rPr>
          <w:rFonts w:ascii="仿宋" w:eastAsia="仿宋" w:hAnsi="仿宋" w:hint="eastAsia"/>
          <w:b/>
          <w:bCs/>
          <w:sz w:val="30"/>
          <w:szCs w:val="30"/>
        </w:rPr>
        <w:t xml:space="preserve"> </w:t>
      </w:r>
      <w:r>
        <w:rPr>
          <w:rFonts w:ascii="仿宋" w:eastAsia="仿宋" w:hAnsi="仿宋"/>
          <w:spacing w:val="11"/>
          <w:sz w:val="30"/>
          <w:szCs w:val="30"/>
        </w:rPr>
        <w:t>代表资</w:t>
      </w:r>
      <w:r>
        <w:rPr>
          <w:rFonts w:ascii="仿宋" w:eastAsia="仿宋" w:hAnsi="仿宋"/>
          <w:spacing w:val="9"/>
          <w:sz w:val="30"/>
          <w:szCs w:val="30"/>
        </w:rPr>
        <w:t>格</w:t>
      </w:r>
      <w:r>
        <w:rPr>
          <w:rFonts w:ascii="仿宋" w:eastAsia="仿宋" w:hAnsi="仿宋"/>
          <w:spacing w:val="11"/>
          <w:sz w:val="30"/>
          <w:szCs w:val="30"/>
        </w:rPr>
        <w:t>协</w:t>
      </w:r>
      <w:r>
        <w:rPr>
          <w:rFonts w:ascii="仿宋" w:eastAsia="仿宋" w:hAnsi="仿宋"/>
          <w:spacing w:val="9"/>
          <w:sz w:val="30"/>
          <w:szCs w:val="30"/>
        </w:rPr>
        <w:t>议期</w:t>
      </w:r>
      <w:r>
        <w:rPr>
          <w:rFonts w:ascii="仿宋" w:eastAsia="仿宋" w:hAnsi="仿宋"/>
          <w:spacing w:val="11"/>
          <w:sz w:val="30"/>
          <w:szCs w:val="30"/>
        </w:rPr>
        <w:t>满后</w:t>
      </w:r>
      <w:r>
        <w:rPr>
          <w:rFonts w:ascii="仿宋" w:eastAsia="仿宋" w:hAnsi="仿宋"/>
          <w:spacing w:val="9"/>
          <w:sz w:val="30"/>
          <w:szCs w:val="30"/>
        </w:rPr>
        <w:t>，</w:t>
      </w:r>
      <w:r>
        <w:rPr>
          <w:rFonts w:ascii="仿宋" w:eastAsia="仿宋" w:hAnsi="仿宋"/>
          <w:spacing w:val="11"/>
          <w:sz w:val="30"/>
          <w:szCs w:val="30"/>
        </w:rPr>
        <w:t>注</w:t>
      </w:r>
      <w:r>
        <w:rPr>
          <w:rFonts w:ascii="仿宋" w:eastAsia="仿宋" w:hAnsi="仿宋"/>
          <w:spacing w:val="9"/>
          <w:sz w:val="30"/>
          <w:szCs w:val="30"/>
        </w:rPr>
        <w:t>册</w:t>
      </w:r>
      <w:r>
        <w:rPr>
          <w:rFonts w:ascii="仿宋" w:eastAsia="仿宋" w:hAnsi="仿宋"/>
          <w:spacing w:val="11"/>
          <w:sz w:val="30"/>
          <w:szCs w:val="30"/>
        </w:rPr>
        <w:t>单</w:t>
      </w:r>
      <w:r>
        <w:rPr>
          <w:rFonts w:ascii="仿宋" w:eastAsia="仿宋" w:hAnsi="仿宋"/>
          <w:spacing w:val="9"/>
          <w:sz w:val="30"/>
          <w:szCs w:val="30"/>
        </w:rPr>
        <w:t>位</w:t>
      </w:r>
      <w:r>
        <w:rPr>
          <w:rFonts w:ascii="仿宋" w:eastAsia="仿宋" w:hAnsi="仿宋"/>
          <w:spacing w:val="11"/>
          <w:sz w:val="30"/>
          <w:szCs w:val="30"/>
        </w:rPr>
        <w:t>享有</w:t>
      </w:r>
      <w:r>
        <w:rPr>
          <w:rFonts w:ascii="仿宋" w:eastAsia="仿宋" w:hAnsi="仿宋"/>
          <w:spacing w:val="9"/>
          <w:sz w:val="30"/>
          <w:szCs w:val="30"/>
        </w:rPr>
        <w:t>对</w:t>
      </w:r>
      <w:r>
        <w:rPr>
          <w:rFonts w:ascii="仿宋" w:eastAsia="仿宋" w:hAnsi="仿宋"/>
          <w:spacing w:val="11"/>
          <w:sz w:val="30"/>
          <w:szCs w:val="30"/>
        </w:rPr>
        <w:t>该运</w:t>
      </w:r>
      <w:r>
        <w:rPr>
          <w:rFonts w:ascii="仿宋" w:eastAsia="仿宋" w:hAnsi="仿宋"/>
          <w:sz w:val="30"/>
          <w:szCs w:val="30"/>
        </w:rPr>
        <w:t>动员的注册优先权。</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第十八条</w:t>
      </w:r>
      <w:r>
        <w:rPr>
          <w:rFonts w:ascii="仿宋" w:eastAsia="仿宋" w:hAnsi="仿宋" w:hint="eastAsia"/>
          <w:b/>
          <w:bCs/>
          <w:sz w:val="30"/>
          <w:szCs w:val="30"/>
        </w:rPr>
        <w:t xml:space="preserve"> </w:t>
      </w:r>
      <w:r>
        <w:rPr>
          <w:rFonts w:ascii="仿宋" w:eastAsia="仿宋" w:hAnsi="仿宋"/>
          <w:spacing w:val="11"/>
          <w:sz w:val="30"/>
          <w:szCs w:val="30"/>
        </w:rPr>
        <w:t>运动员</w:t>
      </w:r>
      <w:r>
        <w:rPr>
          <w:rFonts w:ascii="仿宋" w:eastAsia="仿宋" w:hAnsi="仿宋"/>
          <w:spacing w:val="9"/>
          <w:sz w:val="30"/>
          <w:szCs w:val="30"/>
        </w:rPr>
        <w:t>参</w:t>
      </w:r>
      <w:r>
        <w:rPr>
          <w:rFonts w:ascii="仿宋" w:eastAsia="仿宋" w:hAnsi="仿宋"/>
          <w:spacing w:val="11"/>
          <w:sz w:val="30"/>
          <w:szCs w:val="30"/>
        </w:rPr>
        <w:t>加</w:t>
      </w:r>
      <w:r>
        <w:rPr>
          <w:rFonts w:ascii="仿宋" w:eastAsia="仿宋" w:hAnsi="仿宋"/>
          <w:spacing w:val="9"/>
          <w:sz w:val="30"/>
          <w:szCs w:val="30"/>
        </w:rPr>
        <w:t>全国</w:t>
      </w:r>
      <w:r>
        <w:rPr>
          <w:rFonts w:ascii="仿宋" w:eastAsia="仿宋" w:hAnsi="仿宋"/>
          <w:spacing w:val="11"/>
          <w:sz w:val="30"/>
          <w:szCs w:val="30"/>
        </w:rPr>
        <w:t>性比</w:t>
      </w:r>
      <w:r>
        <w:rPr>
          <w:rFonts w:ascii="仿宋" w:eastAsia="仿宋" w:hAnsi="仿宋"/>
          <w:spacing w:val="9"/>
          <w:sz w:val="30"/>
          <w:szCs w:val="30"/>
        </w:rPr>
        <w:t>赛</w:t>
      </w:r>
      <w:r>
        <w:rPr>
          <w:rFonts w:ascii="仿宋" w:eastAsia="仿宋" w:hAnsi="仿宋"/>
          <w:spacing w:val="11"/>
          <w:sz w:val="30"/>
          <w:szCs w:val="30"/>
        </w:rPr>
        <w:t>，</w:t>
      </w:r>
      <w:r>
        <w:rPr>
          <w:rFonts w:ascii="仿宋" w:eastAsia="仿宋" w:hAnsi="仿宋"/>
          <w:spacing w:val="9"/>
          <w:sz w:val="30"/>
          <w:szCs w:val="30"/>
        </w:rPr>
        <w:t>只</w:t>
      </w:r>
      <w:r>
        <w:rPr>
          <w:rFonts w:ascii="仿宋" w:eastAsia="仿宋" w:hAnsi="仿宋"/>
          <w:spacing w:val="11"/>
          <w:sz w:val="30"/>
          <w:szCs w:val="30"/>
        </w:rPr>
        <w:t>能</w:t>
      </w:r>
      <w:r>
        <w:rPr>
          <w:rFonts w:ascii="仿宋" w:eastAsia="仿宋" w:hAnsi="仿宋"/>
          <w:spacing w:val="9"/>
          <w:sz w:val="30"/>
          <w:szCs w:val="30"/>
        </w:rPr>
        <w:t>代</w:t>
      </w:r>
      <w:r>
        <w:rPr>
          <w:rFonts w:ascii="仿宋" w:eastAsia="仿宋" w:hAnsi="仿宋"/>
          <w:spacing w:val="11"/>
          <w:sz w:val="30"/>
          <w:szCs w:val="30"/>
        </w:rPr>
        <w:t>表注</w:t>
      </w:r>
      <w:r>
        <w:rPr>
          <w:rFonts w:ascii="仿宋" w:eastAsia="仿宋" w:hAnsi="仿宋"/>
          <w:spacing w:val="9"/>
          <w:sz w:val="30"/>
          <w:szCs w:val="30"/>
        </w:rPr>
        <w:t>册</w:t>
      </w:r>
      <w:r>
        <w:rPr>
          <w:rFonts w:ascii="仿宋" w:eastAsia="仿宋" w:hAnsi="仿宋"/>
          <w:spacing w:val="11"/>
          <w:sz w:val="30"/>
          <w:szCs w:val="30"/>
        </w:rPr>
        <w:t>单位</w:t>
      </w:r>
      <w:r>
        <w:rPr>
          <w:rFonts w:ascii="仿宋" w:eastAsia="仿宋" w:hAnsi="仿宋"/>
          <w:sz w:val="30"/>
          <w:szCs w:val="30"/>
        </w:rPr>
        <w:t>。</w:t>
      </w:r>
      <w:r>
        <w:rPr>
          <w:rFonts w:ascii="仿宋" w:eastAsia="仿宋" w:hAnsi="仿宋"/>
          <w:spacing w:val="9"/>
          <w:sz w:val="30"/>
          <w:szCs w:val="30"/>
        </w:rPr>
        <w:t>参</w:t>
      </w:r>
      <w:r>
        <w:rPr>
          <w:rFonts w:ascii="仿宋" w:eastAsia="仿宋" w:hAnsi="仿宋"/>
          <w:spacing w:val="6"/>
          <w:sz w:val="30"/>
          <w:szCs w:val="30"/>
        </w:rPr>
        <w:t>加全</w:t>
      </w:r>
      <w:r>
        <w:rPr>
          <w:rFonts w:ascii="仿宋" w:eastAsia="仿宋" w:hAnsi="仿宋"/>
          <w:spacing w:val="9"/>
          <w:sz w:val="30"/>
          <w:szCs w:val="30"/>
        </w:rPr>
        <w:t>国</w:t>
      </w:r>
      <w:r>
        <w:rPr>
          <w:rFonts w:ascii="仿宋" w:eastAsia="仿宋" w:hAnsi="仿宋"/>
          <w:spacing w:val="6"/>
          <w:sz w:val="30"/>
          <w:szCs w:val="30"/>
        </w:rPr>
        <w:t>综合性</w:t>
      </w:r>
      <w:r>
        <w:rPr>
          <w:rFonts w:ascii="仿宋" w:eastAsia="仿宋" w:hAnsi="仿宋"/>
          <w:spacing w:val="9"/>
          <w:sz w:val="30"/>
          <w:szCs w:val="30"/>
        </w:rPr>
        <w:t>运</w:t>
      </w:r>
      <w:r>
        <w:rPr>
          <w:rFonts w:ascii="仿宋" w:eastAsia="仿宋" w:hAnsi="仿宋"/>
          <w:spacing w:val="6"/>
          <w:sz w:val="30"/>
          <w:szCs w:val="30"/>
        </w:rPr>
        <w:t>动会</w:t>
      </w:r>
      <w:r>
        <w:rPr>
          <w:rFonts w:ascii="仿宋" w:eastAsia="仿宋" w:hAnsi="仿宋"/>
          <w:spacing w:val="9"/>
          <w:sz w:val="30"/>
          <w:szCs w:val="30"/>
        </w:rPr>
        <w:t>的</w:t>
      </w:r>
      <w:r>
        <w:rPr>
          <w:rFonts w:ascii="仿宋" w:eastAsia="仿宋" w:hAnsi="仿宋"/>
          <w:spacing w:val="6"/>
          <w:sz w:val="30"/>
          <w:szCs w:val="30"/>
        </w:rPr>
        <w:t>运动员</w:t>
      </w:r>
      <w:r>
        <w:rPr>
          <w:rFonts w:ascii="仿宋" w:eastAsia="仿宋" w:hAnsi="仿宋"/>
          <w:spacing w:val="9"/>
          <w:sz w:val="30"/>
          <w:szCs w:val="30"/>
        </w:rPr>
        <w:t>代</w:t>
      </w:r>
      <w:r>
        <w:rPr>
          <w:rFonts w:ascii="仿宋" w:eastAsia="仿宋" w:hAnsi="仿宋"/>
          <w:spacing w:val="6"/>
          <w:sz w:val="30"/>
          <w:szCs w:val="30"/>
        </w:rPr>
        <w:t>表资</w:t>
      </w:r>
      <w:r>
        <w:rPr>
          <w:rFonts w:ascii="仿宋" w:eastAsia="仿宋" w:hAnsi="仿宋"/>
          <w:spacing w:val="9"/>
          <w:sz w:val="30"/>
          <w:szCs w:val="30"/>
        </w:rPr>
        <w:t>格</w:t>
      </w:r>
      <w:r>
        <w:rPr>
          <w:rFonts w:ascii="仿宋" w:eastAsia="仿宋" w:hAnsi="仿宋"/>
          <w:spacing w:val="6"/>
          <w:sz w:val="30"/>
          <w:szCs w:val="30"/>
        </w:rPr>
        <w:t>问题，</w:t>
      </w:r>
      <w:r>
        <w:rPr>
          <w:rFonts w:ascii="仿宋" w:eastAsia="仿宋" w:hAnsi="仿宋"/>
          <w:spacing w:val="9"/>
          <w:sz w:val="30"/>
          <w:szCs w:val="30"/>
        </w:rPr>
        <w:t>由</w:t>
      </w:r>
      <w:r>
        <w:rPr>
          <w:rFonts w:ascii="仿宋" w:eastAsia="仿宋" w:hAnsi="仿宋"/>
          <w:spacing w:val="6"/>
          <w:sz w:val="30"/>
          <w:szCs w:val="30"/>
        </w:rPr>
        <w:t>注册</w:t>
      </w:r>
      <w:r>
        <w:rPr>
          <w:rFonts w:ascii="仿宋" w:eastAsia="仿宋" w:hAnsi="仿宋"/>
          <w:spacing w:val="9"/>
          <w:sz w:val="30"/>
          <w:szCs w:val="30"/>
        </w:rPr>
        <w:t>单</w:t>
      </w:r>
      <w:r>
        <w:rPr>
          <w:rFonts w:ascii="仿宋" w:eastAsia="仿宋" w:hAnsi="仿宋"/>
          <w:spacing w:val="6"/>
          <w:sz w:val="30"/>
          <w:szCs w:val="30"/>
        </w:rPr>
        <w:t>位</w:t>
      </w:r>
      <w:r>
        <w:rPr>
          <w:rFonts w:ascii="仿宋" w:eastAsia="仿宋" w:hAnsi="仿宋"/>
          <w:sz w:val="30"/>
          <w:szCs w:val="30"/>
        </w:rPr>
        <w:t>、</w:t>
      </w:r>
      <w:r>
        <w:rPr>
          <w:rFonts w:ascii="仿宋" w:eastAsia="仿宋" w:hAnsi="仿宋"/>
          <w:spacing w:val="6"/>
          <w:sz w:val="30"/>
          <w:szCs w:val="30"/>
        </w:rPr>
        <w:t>代</w:t>
      </w:r>
      <w:r>
        <w:rPr>
          <w:rFonts w:ascii="仿宋" w:eastAsia="仿宋" w:hAnsi="仿宋"/>
          <w:spacing w:val="9"/>
          <w:sz w:val="30"/>
          <w:szCs w:val="30"/>
        </w:rPr>
        <w:t>表</w:t>
      </w:r>
      <w:r>
        <w:rPr>
          <w:rFonts w:ascii="仿宋" w:eastAsia="仿宋" w:hAnsi="仿宋"/>
          <w:spacing w:val="6"/>
          <w:sz w:val="30"/>
          <w:szCs w:val="30"/>
        </w:rPr>
        <w:t>单位、运动员</w:t>
      </w:r>
      <w:r>
        <w:rPr>
          <w:rFonts w:ascii="仿宋" w:eastAsia="仿宋" w:hAnsi="仿宋"/>
          <w:spacing w:val="9"/>
          <w:sz w:val="30"/>
          <w:szCs w:val="30"/>
        </w:rPr>
        <w:t>本</w:t>
      </w:r>
      <w:r>
        <w:rPr>
          <w:rFonts w:ascii="仿宋" w:eastAsia="仿宋" w:hAnsi="仿宋"/>
          <w:spacing w:val="6"/>
          <w:sz w:val="30"/>
          <w:szCs w:val="30"/>
        </w:rPr>
        <w:t>人</w:t>
      </w:r>
      <w:proofErr w:type="gramStart"/>
      <w:r>
        <w:rPr>
          <w:rFonts w:ascii="仿宋" w:eastAsia="仿宋" w:hAnsi="仿宋"/>
          <w:spacing w:val="6"/>
          <w:sz w:val="30"/>
          <w:szCs w:val="30"/>
        </w:rPr>
        <w:t>签定</w:t>
      </w:r>
      <w:proofErr w:type="gramEnd"/>
      <w:r>
        <w:rPr>
          <w:rFonts w:ascii="仿宋" w:eastAsia="仿宋" w:hAnsi="仿宋"/>
          <w:spacing w:val="6"/>
          <w:sz w:val="30"/>
          <w:szCs w:val="30"/>
        </w:rPr>
        <w:t>协议，</w:t>
      </w:r>
      <w:r>
        <w:rPr>
          <w:rFonts w:ascii="仿宋" w:eastAsia="仿宋" w:hAnsi="仿宋"/>
          <w:spacing w:val="9"/>
          <w:sz w:val="30"/>
          <w:szCs w:val="30"/>
        </w:rPr>
        <w:t>并</w:t>
      </w:r>
      <w:r>
        <w:rPr>
          <w:rFonts w:ascii="仿宋" w:eastAsia="仿宋" w:hAnsi="仿宋"/>
          <w:spacing w:val="6"/>
          <w:sz w:val="30"/>
          <w:szCs w:val="30"/>
        </w:rPr>
        <w:t>经体育</w:t>
      </w:r>
      <w:proofErr w:type="gramStart"/>
      <w:r>
        <w:rPr>
          <w:rFonts w:ascii="仿宋" w:eastAsia="仿宋" w:hAnsi="仿宋"/>
          <w:spacing w:val="6"/>
          <w:sz w:val="30"/>
          <w:szCs w:val="30"/>
        </w:rPr>
        <w:t>总局武术</w:t>
      </w:r>
      <w:proofErr w:type="gramEnd"/>
      <w:r>
        <w:rPr>
          <w:rFonts w:ascii="仿宋" w:eastAsia="仿宋" w:hAnsi="仿宋"/>
          <w:spacing w:val="6"/>
          <w:sz w:val="30"/>
          <w:szCs w:val="30"/>
        </w:rPr>
        <w:t>中心协商解决</w:t>
      </w:r>
      <w:r>
        <w:rPr>
          <w:rFonts w:ascii="仿宋" w:eastAsia="仿宋" w:hAnsi="仿宋"/>
          <w:sz w:val="30"/>
          <w:szCs w:val="30"/>
        </w:rPr>
        <w:t>。</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第十九条</w:t>
      </w:r>
      <w:r>
        <w:rPr>
          <w:rFonts w:ascii="仿宋" w:eastAsia="仿宋" w:hAnsi="仿宋" w:hint="eastAsia"/>
          <w:b/>
          <w:bCs/>
          <w:sz w:val="30"/>
          <w:szCs w:val="30"/>
        </w:rPr>
        <w:t xml:space="preserve"> </w:t>
      </w:r>
      <w:r>
        <w:rPr>
          <w:rFonts w:ascii="仿宋" w:eastAsia="仿宋" w:hAnsi="仿宋"/>
          <w:spacing w:val="11"/>
          <w:sz w:val="30"/>
          <w:szCs w:val="30"/>
        </w:rPr>
        <w:t>高等院</w:t>
      </w:r>
      <w:r>
        <w:rPr>
          <w:rFonts w:ascii="仿宋" w:eastAsia="仿宋" w:hAnsi="仿宋"/>
          <w:spacing w:val="9"/>
          <w:sz w:val="30"/>
          <w:szCs w:val="30"/>
        </w:rPr>
        <w:t>校</w:t>
      </w:r>
      <w:r>
        <w:rPr>
          <w:rFonts w:ascii="仿宋" w:eastAsia="仿宋" w:hAnsi="仿宋"/>
          <w:spacing w:val="11"/>
          <w:sz w:val="30"/>
          <w:szCs w:val="30"/>
        </w:rPr>
        <w:t>和</w:t>
      </w:r>
      <w:r>
        <w:rPr>
          <w:rFonts w:ascii="仿宋" w:eastAsia="仿宋" w:hAnsi="仿宋"/>
          <w:spacing w:val="9"/>
          <w:sz w:val="30"/>
          <w:szCs w:val="30"/>
        </w:rPr>
        <w:t>中等</w:t>
      </w:r>
      <w:r>
        <w:rPr>
          <w:rFonts w:ascii="仿宋" w:eastAsia="仿宋" w:hAnsi="仿宋"/>
          <w:spacing w:val="11"/>
          <w:sz w:val="30"/>
          <w:szCs w:val="30"/>
        </w:rPr>
        <w:t>学校</w:t>
      </w:r>
      <w:r>
        <w:rPr>
          <w:rFonts w:ascii="仿宋" w:eastAsia="仿宋" w:hAnsi="仿宋"/>
          <w:spacing w:val="9"/>
          <w:sz w:val="30"/>
          <w:szCs w:val="30"/>
        </w:rPr>
        <w:t>的</w:t>
      </w:r>
      <w:r>
        <w:rPr>
          <w:rFonts w:ascii="仿宋" w:eastAsia="仿宋" w:hAnsi="仿宋"/>
          <w:spacing w:val="11"/>
          <w:sz w:val="30"/>
          <w:szCs w:val="30"/>
        </w:rPr>
        <w:t>学</w:t>
      </w:r>
      <w:r>
        <w:rPr>
          <w:rFonts w:ascii="仿宋" w:eastAsia="仿宋" w:hAnsi="仿宋"/>
          <w:spacing w:val="9"/>
          <w:sz w:val="30"/>
          <w:szCs w:val="30"/>
        </w:rPr>
        <w:t>生</w:t>
      </w:r>
      <w:r>
        <w:rPr>
          <w:rFonts w:ascii="仿宋" w:eastAsia="仿宋" w:hAnsi="仿宋"/>
          <w:spacing w:val="11"/>
          <w:sz w:val="30"/>
          <w:szCs w:val="30"/>
        </w:rPr>
        <w:t>入</w:t>
      </w:r>
      <w:r>
        <w:rPr>
          <w:rFonts w:ascii="仿宋" w:eastAsia="仿宋" w:hAnsi="仿宋"/>
          <w:spacing w:val="9"/>
          <w:sz w:val="30"/>
          <w:szCs w:val="30"/>
        </w:rPr>
        <w:t>校</w:t>
      </w:r>
      <w:r>
        <w:rPr>
          <w:rFonts w:ascii="仿宋" w:eastAsia="仿宋" w:hAnsi="仿宋"/>
          <w:spacing w:val="11"/>
          <w:sz w:val="30"/>
          <w:szCs w:val="30"/>
        </w:rPr>
        <w:t>后可</w:t>
      </w:r>
      <w:r>
        <w:rPr>
          <w:rFonts w:ascii="仿宋" w:eastAsia="仿宋" w:hAnsi="仿宋"/>
          <w:spacing w:val="9"/>
          <w:sz w:val="30"/>
          <w:szCs w:val="30"/>
        </w:rPr>
        <w:t>自</w:t>
      </w:r>
      <w:r>
        <w:rPr>
          <w:rFonts w:ascii="仿宋" w:eastAsia="仿宋" w:hAnsi="仿宋"/>
          <w:spacing w:val="11"/>
          <w:sz w:val="30"/>
          <w:szCs w:val="30"/>
        </w:rPr>
        <w:t>行选</w:t>
      </w:r>
      <w:r>
        <w:rPr>
          <w:rFonts w:ascii="仿宋" w:eastAsia="仿宋" w:hAnsi="仿宋"/>
          <w:sz w:val="30"/>
          <w:szCs w:val="30"/>
        </w:rPr>
        <w:t>择注册单位，即可继续留在原注册单位，也可在学校进行注册。</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lastRenderedPageBreak/>
        <w:t>第二十条</w:t>
      </w:r>
      <w:r>
        <w:rPr>
          <w:rFonts w:ascii="仿宋" w:eastAsia="仿宋" w:hAnsi="仿宋"/>
          <w:sz w:val="30"/>
          <w:szCs w:val="30"/>
        </w:rPr>
        <w:t xml:space="preserve"> 高等院校和中等学校的学生终止学业时，代表学校的注册自然终止，运动员可自主选择注册单位。</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第二十一条</w:t>
      </w:r>
      <w:r>
        <w:rPr>
          <w:rFonts w:ascii="仿宋" w:eastAsia="仿宋" w:hAnsi="仿宋" w:hint="eastAsia"/>
          <w:sz w:val="30"/>
          <w:szCs w:val="30"/>
        </w:rPr>
        <w:t xml:space="preserve"> </w:t>
      </w:r>
      <w:r>
        <w:rPr>
          <w:rFonts w:ascii="仿宋" w:eastAsia="仿宋" w:hAnsi="仿宋"/>
          <w:sz w:val="30"/>
          <w:szCs w:val="30"/>
        </w:rPr>
        <w:t>运动员在代表资格协议期内，未经原注册单位同意，不得与其它任何单位再次</w:t>
      </w:r>
      <w:proofErr w:type="gramStart"/>
      <w:r>
        <w:rPr>
          <w:rFonts w:ascii="仿宋" w:eastAsia="仿宋" w:hAnsi="仿宋"/>
          <w:sz w:val="30"/>
          <w:szCs w:val="30"/>
        </w:rPr>
        <w:t>签定</w:t>
      </w:r>
      <w:proofErr w:type="gramEnd"/>
      <w:r>
        <w:rPr>
          <w:rFonts w:ascii="仿宋" w:eastAsia="仿宋" w:hAnsi="仿宋"/>
          <w:sz w:val="30"/>
          <w:szCs w:val="30"/>
        </w:rPr>
        <w:t>代表资格协议。否则，对当事人予以处罚。处罚期满后，运动员只能由原注册单位进行注册。</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第二十二条</w:t>
      </w:r>
      <w:r>
        <w:rPr>
          <w:rFonts w:ascii="仿宋" w:eastAsia="仿宋" w:hAnsi="仿宋" w:hint="eastAsia"/>
          <w:sz w:val="30"/>
          <w:szCs w:val="30"/>
        </w:rPr>
        <w:t xml:space="preserve"> </w:t>
      </w:r>
      <w:r>
        <w:rPr>
          <w:rFonts w:ascii="仿宋" w:eastAsia="仿宋" w:hAnsi="仿宋"/>
          <w:sz w:val="30"/>
          <w:szCs w:val="30"/>
        </w:rPr>
        <w:t>运动员的注册年龄，以首次注册时户籍管理部门出具的户籍证明原件和运动员本人的身份证原件为准。</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第三章</w:t>
      </w:r>
      <w:r>
        <w:rPr>
          <w:rFonts w:ascii="黑体" w:eastAsia="黑体" w:hAnsi="黑体"/>
          <w:sz w:val="30"/>
          <w:szCs w:val="30"/>
        </w:rPr>
        <w:tab/>
        <w:t>交流</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第二十三条</w:t>
      </w:r>
      <w:r>
        <w:rPr>
          <w:rFonts w:ascii="仿宋" w:eastAsia="仿宋" w:hAnsi="仿宋" w:hint="eastAsia"/>
          <w:sz w:val="30"/>
          <w:szCs w:val="30"/>
        </w:rPr>
        <w:t xml:space="preserve"> </w:t>
      </w:r>
      <w:r>
        <w:rPr>
          <w:rFonts w:ascii="仿宋" w:eastAsia="仿宋" w:hAnsi="仿宋"/>
          <w:sz w:val="30"/>
          <w:szCs w:val="30"/>
        </w:rPr>
        <w:t>运动员在代表资格协议期内可进行交流。交流本着双方协商的原则进行。</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第二十四条</w:t>
      </w:r>
      <w:r>
        <w:rPr>
          <w:rFonts w:ascii="仿宋" w:eastAsia="仿宋" w:hAnsi="仿宋" w:hint="eastAsia"/>
          <w:sz w:val="30"/>
          <w:szCs w:val="30"/>
        </w:rPr>
        <w:t xml:space="preserve"> </w:t>
      </w:r>
      <w:r>
        <w:rPr>
          <w:rFonts w:ascii="仿宋" w:eastAsia="仿宋" w:hAnsi="仿宋"/>
          <w:sz w:val="30"/>
          <w:szCs w:val="30"/>
        </w:rPr>
        <w:t>交流协议须由运动员原注册单位和交流注册单位的法人代表及运动员本人三方共同</w:t>
      </w:r>
      <w:proofErr w:type="gramStart"/>
      <w:r>
        <w:rPr>
          <w:rFonts w:ascii="仿宋" w:eastAsia="仿宋" w:hAnsi="仿宋"/>
          <w:sz w:val="30"/>
          <w:szCs w:val="30"/>
        </w:rPr>
        <w:t>签定</w:t>
      </w:r>
      <w:proofErr w:type="gramEnd"/>
      <w:r>
        <w:rPr>
          <w:rFonts w:ascii="仿宋" w:eastAsia="仿宋" w:hAnsi="仿宋"/>
          <w:sz w:val="30"/>
          <w:szCs w:val="30"/>
        </w:rPr>
        <w:t>。</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第二十五条</w:t>
      </w:r>
      <w:r>
        <w:rPr>
          <w:rFonts w:ascii="仿宋" w:eastAsia="仿宋" w:hAnsi="仿宋" w:hint="eastAsia"/>
          <w:sz w:val="30"/>
          <w:szCs w:val="30"/>
        </w:rPr>
        <w:t xml:space="preserve"> </w:t>
      </w:r>
      <w:r>
        <w:rPr>
          <w:rFonts w:ascii="仿宋" w:eastAsia="仿宋" w:hAnsi="仿宋"/>
          <w:sz w:val="30"/>
          <w:szCs w:val="30"/>
        </w:rPr>
        <w:t>交流协议主要包括以下内容：</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（一）协议三</w:t>
      </w:r>
      <w:proofErr w:type="gramStart"/>
      <w:r>
        <w:rPr>
          <w:rFonts w:ascii="仿宋" w:eastAsia="仿宋" w:hAnsi="仿宋"/>
          <w:sz w:val="30"/>
          <w:szCs w:val="30"/>
        </w:rPr>
        <w:t>方具体</w:t>
      </w:r>
      <w:proofErr w:type="gramEnd"/>
      <w:r>
        <w:rPr>
          <w:rFonts w:ascii="仿宋" w:eastAsia="仿宋" w:hAnsi="仿宋"/>
          <w:sz w:val="30"/>
          <w:szCs w:val="30"/>
        </w:rPr>
        <w:t>名称。</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（二）交流的起止日期。</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（三）协议三方的权利和义务。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（四）年满16周岁运动员本人或未满16周岁运动员的法定监护人签字和指纹印。</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（五）协议双方单位法人代表或被授权人签字、单位盖章。</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（六）协议双方单位的省级体育行政部门意见和法人代表或被授权人签字、单位盖章。</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（七）违反责任及解决争议的方法。</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lastRenderedPageBreak/>
        <w:t>（八）签署协议的日期。</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 xml:space="preserve">第二十六条 </w:t>
      </w:r>
      <w:r>
        <w:rPr>
          <w:rFonts w:ascii="仿宋" w:eastAsia="仿宋" w:hAnsi="仿宋"/>
          <w:sz w:val="30"/>
          <w:szCs w:val="30"/>
        </w:rPr>
        <w:t>交流协议须经体育</w:t>
      </w:r>
      <w:proofErr w:type="gramStart"/>
      <w:r>
        <w:rPr>
          <w:rFonts w:ascii="仿宋" w:eastAsia="仿宋" w:hAnsi="仿宋"/>
          <w:sz w:val="30"/>
          <w:szCs w:val="30"/>
        </w:rPr>
        <w:t>总局武术</w:t>
      </w:r>
      <w:proofErr w:type="gramEnd"/>
      <w:r>
        <w:rPr>
          <w:rFonts w:ascii="仿宋" w:eastAsia="仿宋" w:hAnsi="仿宋"/>
          <w:sz w:val="30"/>
          <w:szCs w:val="30"/>
        </w:rPr>
        <w:t>中心审核，批准后生效。</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第四章 处罚</w:t>
      </w:r>
    </w:p>
    <w:p w:rsidR="00036B25" w:rsidRDefault="00D55E3C">
      <w:pPr>
        <w:adjustRightInd w:val="0"/>
        <w:snapToGrid w:val="0"/>
        <w:spacing w:line="360" w:lineRule="auto"/>
        <w:ind w:firstLineChars="200" w:firstLine="618"/>
        <w:rPr>
          <w:rFonts w:ascii="仿宋" w:eastAsia="仿宋" w:hAnsi="仿宋"/>
          <w:sz w:val="30"/>
          <w:szCs w:val="30"/>
        </w:rPr>
      </w:pPr>
      <w:r>
        <w:rPr>
          <w:rFonts w:ascii="仿宋" w:eastAsia="仿宋" w:hAnsi="仿宋"/>
          <w:b/>
          <w:bCs/>
          <w:spacing w:val="4"/>
          <w:sz w:val="30"/>
          <w:szCs w:val="30"/>
        </w:rPr>
        <w:t>第二十七条</w:t>
      </w:r>
      <w:r>
        <w:rPr>
          <w:rFonts w:ascii="仿宋" w:eastAsia="仿宋" w:hAnsi="仿宋" w:hint="eastAsia"/>
          <w:spacing w:val="4"/>
          <w:sz w:val="30"/>
          <w:szCs w:val="30"/>
        </w:rPr>
        <w:t xml:space="preserve"> </w:t>
      </w:r>
      <w:r>
        <w:rPr>
          <w:rFonts w:ascii="仿宋" w:eastAsia="仿宋" w:hAnsi="仿宋"/>
          <w:spacing w:val="4"/>
          <w:sz w:val="30"/>
          <w:szCs w:val="30"/>
        </w:rPr>
        <w:t>对违反本办法规定的运动员，视情节轻重给予</w:t>
      </w:r>
      <w:r>
        <w:rPr>
          <w:rFonts w:ascii="仿宋" w:eastAsia="仿宋" w:hAnsi="仿宋"/>
          <w:spacing w:val="6"/>
          <w:sz w:val="30"/>
          <w:szCs w:val="30"/>
        </w:rPr>
        <w:t>当事人停止比赛、停止1</w:t>
      </w:r>
      <w:r>
        <w:rPr>
          <w:rFonts w:ascii="仿宋" w:eastAsia="仿宋" w:hAnsi="仿宋"/>
          <w:spacing w:val="9"/>
          <w:sz w:val="30"/>
          <w:szCs w:val="30"/>
        </w:rPr>
        <w:t>至</w:t>
      </w:r>
      <w:r>
        <w:rPr>
          <w:rFonts w:ascii="仿宋" w:eastAsia="仿宋" w:hAnsi="仿宋"/>
          <w:spacing w:val="6"/>
          <w:sz w:val="30"/>
          <w:szCs w:val="30"/>
        </w:rPr>
        <w:t>4</w:t>
      </w:r>
      <w:r>
        <w:rPr>
          <w:rFonts w:ascii="仿宋" w:eastAsia="仿宋" w:hAnsi="仿宋"/>
          <w:spacing w:val="5"/>
          <w:sz w:val="30"/>
          <w:szCs w:val="30"/>
        </w:rPr>
        <w:t>年注册资格直到取消终身注册资格的处罚。</w:t>
      </w:r>
    </w:p>
    <w:p w:rsidR="00036B25" w:rsidRDefault="00D55E3C">
      <w:pPr>
        <w:adjustRightInd w:val="0"/>
        <w:snapToGrid w:val="0"/>
        <w:spacing w:line="360" w:lineRule="auto"/>
        <w:ind w:firstLineChars="200" w:firstLine="618"/>
        <w:rPr>
          <w:rFonts w:ascii="仿宋" w:eastAsia="仿宋" w:hAnsi="仿宋"/>
          <w:sz w:val="30"/>
          <w:szCs w:val="30"/>
        </w:rPr>
      </w:pPr>
      <w:r>
        <w:rPr>
          <w:rFonts w:ascii="仿宋" w:eastAsia="仿宋" w:hAnsi="仿宋"/>
          <w:b/>
          <w:bCs/>
          <w:spacing w:val="4"/>
          <w:sz w:val="30"/>
          <w:szCs w:val="30"/>
        </w:rPr>
        <w:t>第二十八条</w:t>
      </w:r>
      <w:r>
        <w:rPr>
          <w:rFonts w:ascii="仿宋" w:eastAsia="仿宋" w:hAnsi="仿宋" w:hint="eastAsia"/>
          <w:spacing w:val="4"/>
          <w:sz w:val="30"/>
          <w:szCs w:val="30"/>
        </w:rPr>
        <w:t xml:space="preserve"> </w:t>
      </w:r>
      <w:r>
        <w:rPr>
          <w:rFonts w:ascii="仿宋" w:eastAsia="仿宋" w:hAnsi="仿宋"/>
          <w:spacing w:val="4"/>
          <w:sz w:val="30"/>
          <w:szCs w:val="30"/>
        </w:rPr>
        <w:t>对违反本办法规定的单位，视情节轻重给予通</w:t>
      </w:r>
      <w:r>
        <w:rPr>
          <w:rFonts w:ascii="仿宋" w:eastAsia="仿宋" w:hAnsi="仿宋"/>
          <w:spacing w:val="6"/>
          <w:sz w:val="30"/>
          <w:szCs w:val="30"/>
        </w:rPr>
        <w:t>报批评、罚款（按中国武术协会的有关规定执行</w:t>
      </w:r>
      <w:r>
        <w:rPr>
          <w:rFonts w:ascii="仿宋" w:eastAsia="仿宋" w:hAnsi="仿宋"/>
          <w:spacing w:val="9"/>
          <w:sz w:val="30"/>
          <w:szCs w:val="30"/>
        </w:rPr>
        <w:t>）</w:t>
      </w:r>
      <w:r>
        <w:rPr>
          <w:rFonts w:ascii="仿宋" w:eastAsia="仿宋" w:hAnsi="仿宋"/>
          <w:spacing w:val="4"/>
          <w:sz w:val="30"/>
          <w:szCs w:val="30"/>
        </w:rPr>
        <w:t>、停止该项</w:t>
      </w:r>
      <w:r>
        <w:rPr>
          <w:rFonts w:ascii="仿宋" w:eastAsia="仿宋" w:hAnsi="仿宋"/>
          <w:spacing w:val="6"/>
          <w:sz w:val="30"/>
          <w:szCs w:val="30"/>
        </w:rPr>
        <w:t>目队伍参加全国比赛、停止1</w:t>
      </w:r>
      <w:r>
        <w:rPr>
          <w:rFonts w:ascii="仿宋" w:eastAsia="仿宋" w:hAnsi="仿宋"/>
          <w:spacing w:val="9"/>
          <w:sz w:val="30"/>
          <w:szCs w:val="30"/>
        </w:rPr>
        <w:t>至</w:t>
      </w:r>
      <w:r>
        <w:rPr>
          <w:rFonts w:ascii="仿宋" w:eastAsia="仿宋" w:hAnsi="仿宋"/>
          <w:spacing w:val="6"/>
          <w:sz w:val="30"/>
          <w:szCs w:val="30"/>
        </w:rPr>
        <w:t>4</w:t>
      </w:r>
      <w:r>
        <w:rPr>
          <w:rFonts w:ascii="仿宋" w:eastAsia="仿宋" w:hAnsi="仿宋"/>
          <w:spacing w:val="5"/>
          <w:sz w:val="30"/>
          <w:szCs w:val="30"/>
        </w:rPr>
        <w:t>年注册资格直至取消注册资格的处罚。</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第二十九条</w:t>
      </w:r>
      <w:r>
        <w:rPr>
          <w:rFonts w:ascii="仿宋" w:eastAsia="仿宋" w:hAnsi="仿宋" w:hint="eastAsia"/>
          <w:sz w:val="30"/>
          <w:szCs w:val="30"/>
        </w:rPr>
        <w:t xml:space="preserve"> </w:t>
      </w:r>
      <w:r>
        <w:rPr>
          <w:rFonts w:ascii="仿宋" w:eastAsia="仿宋" w:hAnsi="仿宋"/>
          <w:sz w:val="30"/>
          <w:szCs w:val="30"/>
        </w:rPr>
        <w:t>触犯刑法的运动员，自动取消其注册资格。</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b/>
          <w:bCs/>
          <w:sz w:val="30"/>
          <w:szCs w:val="30"/>
        </w:rPr>
      </w:pPr>
      <w:r>
        <w:rPr>
          <w:rFonts w:ascii="黑体" w:eastAsia="黑体" w:hAnsi="黑体"/>
          <w:sz w:val="30"/>
          <w:szCs w:val="30"/>
        </w:rPr>
        <w:t>第</w:t>
      </w:r>
      <w:r>
        <w:rPr>
          <w:rStyle w:val="4Char"/>
          <w:rFonts w:ascii="黑体" w:eastAsia="黑体" w:hAnsi="黑体"/>
          <w:b w:val="0"/>
          <w:bCs w:val="0"/>
          <w:sz w:val="30"/>
          <w:szCs w:val="30"/>
        </w:rPr>
        <w:t>五章 裁决</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第三十条</w:t>
      </w:r>
      <w:r>
        <w:rPr>
          <w:rFonts w:ascii="仿宋" w:eastAsia="仿宋" w:hAnsi="仿宋"/>
          <w:sz w:val="30"/>
          <w:szCs w:val="30"/>
        </w:rPr>
        <w:t xml:space="preserve"> 运动员注册和交流过程中发生争议问题或出现违规行为，任何单位或</w:t>
      </w:r>
      <w:proofErr w:type="gramStart"/>
      <w:r>
        <w:rPr>
          <w:rFonts w:ascii="仿宋" w:eastAsia="仿宋" w:hAnsi="仿宋"/>
          <w:sz w:val="30"/>
          <w:szCs w:val="30"/>
        </w:rPr>
        <w:t>个</w:t>
      </w:r>
      <w:proofErr w:type="gramEnd"/>
      <w:r>
        <w:rPr>
          <w:rFonts w:ascii="仿宋" w:eastAsia="仿宋" w:hAnsi="仿宋"/>
          <w:sz w:val="30"/>
          <w:szCs w:val="30"/>
        </w:rPr>
        <w:t>人均可以书面形式向体育</w:t>
      </w:r>
      <w:proofErr w:type="gramStart"/>
      <w:r>
        <w:rPr>
          <w:rFonts w:ascii="仿宋" w:eastAsia="仿宋" w:hAnsi="仿宋"/>
          <w:sz w:val="30"/>
          <w:szCs w:val="30"/>
        </w:rPr>
        <w:t>总局武术</w:t>
      </w:r>
      <w:proofErr w:type="gramEnd"/>
      <w:r>
        <w:rPr>
          <w:rFonts w:ascii="仿宋" w:eastAsia="仿宋" w:hAnsi="仿宋"/>
          <w:sz w:val="30"/>
          <w:szCs w:val="30"/>
        </w:rPr>
        <w:t>中心提出申诉或进行举报。</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第三十一条</w:t>
      </w:r>
      <w:r>
        <w:rPr>
          <w:rFonts w:ascii="仿宋" w:eastAsia="仿宋" w:hAnsi="仿宋" w:hint="eastAsia"/>
          <w:b/>
          <w:bCs/>
          <w:sz w:val="30"/>
          <w:szCs w:val="30"/>
        </w:rPr>
        <w:t xml:space="preserve"> </w:t>
      </w:r>
      <w:r>
        <w:rPr>
          <w:rFonts w:ascii="仿宋" w:eastAsia="仿宋" w:hAnsi="仿宋"/>
          <w:sz w:val="30"/>
          <w:szCs w:val="30"/>
        </w:rPr>
        <w:t>体育</w:t>
      </w:r>
      <w:proofErr w:type="gramStart"/>
      <w:r>
        <w:rPr>
          <w:rFonts w:ascii="仿宋" w:eastAsia="仿宋" w:hAnsi="仿宋"/>
          <w:sz w:val="30"/>
          <w:szCs w:val="30"/>
        </w:rPr>
        <w:t>总局武术</w:t>
      </w:r>
      <w:proofErr w:type="gramEnd"/>
      <w:r>
        <w:rPr>
          <w:rFonts w:ascii="仿宋" w:eastAsia="仿宋" w:hAnsi="仿宋"/>
          <w:sz w:val="30"/>
          <w:szCs w:val="30"/>
        </w:rPr>
        <w:t>中心须在接到申诉或举报30天内做出裁决。</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第三十二条</w:t>
      </w:r>
      <w:r>
        <w:rPr>
          <w:rFonts w:ascii="仿宋" w:eastAsia="仿宋" w:hAnsi="仿宋" w:hint="eastAsia"/>
          <w:b/>
          <w:bCs/>
          <w:sz w:val="30"/>
          <w:szCs w:val="30"/>
        </w:rPr>
        <w:t xml:space="preserve"> </w:t>
      </w:r>
      <w:r>
        <w:rPr>
          <w:rFonts w:ascii="仿宋" w:eastAsia="仿宋" w:hAnsi="仿宋"/>
          <w:sz w:val="30"/>
          <w:szCs w:val="30"/>
        </w:rPr>
        <w:t>当事人对体育</w:t>
      </w:r>
      <w:proofErr w:type="gramStart"/>
      <w:r>
        <w:rPr>
          <w:rFonts w:ascii="仿宋" w:eastAsia="仿宋" w:hAnsi="仿宋"/>
          <w:sz w:val="30"/>
          <w:szCs w:val="30"/>
        </w:rPr>
        <w:t>总局武术</w:t>
      </w:r>
      <w:proofErr w:type="gramEnd"/>
      <w:r>
        <w:rPr>
          <w:rFonts w:ascii="仿宋" w:eastAsia="仿宋" w:hAnsi="仿宋"/>
          <w:sz w:val="30"/>
          <w:szCs w:val="30"/>
        </w:rPr>
        <w:t>中心的裁决或处罚有异议， 可在裁决之日起20天内，向国家体育总局提出复议申请，由国家体育总局做出最终裁决。</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lastRenderedPageBreak/>
        <w:t>第三十三条</w:t>
      </w:r>
      <w:r>
        <w:rPr>
          <w:rFonts w:ascii="仿宋" w:eastAsia="仿宋" w:hAnsi="仿宋" w:hint="eastAsia"/>
          <w:b/>
          <w:bCs/>
          <w:sz w:val="30"/>
          <w:szCs w:val="30"/>
        </w:rPr>
        <w:t xml:space="preserve"> </w:t>
      </w:r>
      <w:r>
        <w:rPr>
          <w:rFonts w:ascii="仿宋" w:eastAsia="仿宋" w:hAnsi="仿宋"/>
          <w:sz w:val="30"/>
          <w:szCs w:val="30"/>
        </w:rPr>
        <w:t>负责运动员注册与交流管理工作的单位和个人， 出现违纪、违规行为的，将视情节轻重给予相关处分。</w:t>
      </w:r>
    </w:p>
    <w:p w:rsidR="00036B25" w:rsidRDefault="00036B25">
      <w:pPr>
        <w:adjustRightInd w:val="0"/>
        <w:snapToGrid w:val="0"/>
        <w:spacing w:line="360" w:lineRule="auto"/>
        <w:jc w:val="center"/>
        <w:rPr>
          <w:rFonts w:ascii="黑体" w:eastAsia="黑体" w:hAnsi="黑体"/>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第六章</w:t>
      </w:r>
      <w:r>
        <w:rPr>
          <w:rFonts w:ascii="黑体" w:eastAsia="黑体" w:hAnsi="黑体"/>
          <w:sz w:val="30"/>
          <w:szCs w:val="30"/>
        </w:rPr>
        <w:tab/>
        <w:t>附则</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第三十四条</w:t>
      </w:r>
      <w:r>
        <w:rPr>
          <w:rFonts w:ascii="仿宋" w:eastAsia="仿宋" w:hAnsi="仿宋" w:hint="eastAsia"/>
          <w:b/>
          <w:bCs/>
          <w:sz w:val="30"/>
          <w:szCs w:val="30"/>
        </w:rPr>
        <w:t xml:space="preserve"> </w:t>
      </w:r>
      <w:r>
        <w:rPr>
          <w:rFonts w:ascii="仿宋" w:eastAsia="仿宋" w:hAnsi="仿宋"/>
          <w:sz w:val="30"/>
          <w:szCs w:val="30"/>
        </w:rPr>
        <w:t>本办法</w:t>
      </w:r>
      <w:r>
        <w:rPr>
          <w:rFonts w:ascii="仿宋" w:eastAsia="仿宋" w:hAnsi="仿宋" w:hint="eastAsia"/>
          <w:sz w:val="30"/>
          <w:szCs w:val="30"/>
        </w:rPr>
        <w:t>自颁布之日起施行，最终</w:t>
      </w:r>
      <w:r>
        <w:rPr>
          <w:rFonts w:ascii="仿宋" w:eastAsia="仿宋" w:hAnsi="仿宋"/>
          <w:sz w:val="30"/>
          <w:szCs w:val="30"/>
        </w:rPr>
        <w:t>解释权属于</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w:t>
      </w:r>
      <w:r>
        <w:rPr>
          <w:rFonts w:ascii="仿宋" w:eastAsia="仿宋" w:hAnsi="仿宋"/>
          <w:sz w:val="30"/>
          <w:szCs w:val="30"/>
        </w:rPr>
        <w:t>。</w:t>
      </w: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036B25">
      <w:pPr>
        <w:pStyle w:val="a4"/>
        <w:tabs>
          <w:tab w:val="left" w:pos="284"/>
        </w:tabs>
        <w:spacing w:before="118" w:line="360" w:lineRule="auto"/>
        <w:ind w:left="142" w:right="1183"/>
        <w:rPr>
          <w:rFonts w:ascii="仿宋" w:eastAsia="仿宋" w:hAnsi="仿宋"/>
          <w:sz w:val="32"/>
          <w:szCs w:val="32"/>
        </w:rPr>
      </w:pPr>
    </w:p>
    <w:p w:rsidR="00036B25" w:rsidRDefault="00D55E3C">
      <w:pPr>
        <w:pStyle w:val="a6"/>
        <w:adjustRightInd w:val="0"/>
        <w:snapToGrid w:val="0"/>
        <w:rPr>
          <w:rFonts w:ascii="黑体" w:eastAsia="黑体" w:hAnsi="黑体"/>
          <w:bCs/>
          <w:sz w:val="30"/>
          <w:szCs w:val="30"/>
        </w:rPr>
      </w:pPr>
      <w:bookmarkStart w:id="21" w:name="OLE_LINK51"/>
      <w:bookmarkStart w:id="22" w:name="OLE_LINK50"/>
      <w:r>
        <w:rPr>
          <w:rFonts w:ascii="黑体" w:eastAsia="黑体" w:hAnsi="黑体" w:hint="eastAsia"/>
          <w:bCs/>
          <w:sz w:val="30"/>
          <w:szCs w:val="30"/>
        </w:rPr>
        <w:lastRenderedPageBreak/>
        <w:t>附件1</w:t>
      </w:r>
    </w:p>
    <w:p w:rsidR="00036B25" w:rsidRDefault="00D55E3C">
      <w:pPr>
        <w:pStyle w:val="a6"/>
        <w:adjustRightInd w:val="0"/>
        <w:snapToGrid w:val="0"/>
        <w:jc w:val="center"/>
        <w:rPr>
          <w:rFonts w:hAnsi="宋体"/>
          <w:b/>
          <w:sz w:val="36"/>
          <w:szCs w:val="36"/>
        </w:rPr>
      </w:pPr>
      <w:r>
        <w:rPr>
          <w:rFonts w:hAnsi="宋体" w:hint="eastAsia"/>
          <w:b/>
          <w:sz w:val="36"/>
          <w:szCs w:val="36"/>
        </w:rPr>
        <w:t>全国综合格斗运动员代表资格协议书</w:t>
      </w:r>
    </w:p>
    <w:p w:rsidR="00036B25" w:rsidRDefault="00036B25">
      <w:pPr>
        <w:pStyle w:val="a6"/>
        <w:adjustRightInd w:val="0"/>
        <w:snapToGrid w:val="0"/>
        <w:jc w:val="center"/>
        <w:rPr>
          <w:rFonts w:hAnsi="宋体"/>
          <w:b/>
          <w:sz w:val="36"/>
          <w:szCs w:val="36"/>
        </w:rPr>
      </w:pP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10"/>
        <w:gridCol w:w="1393"/>
        <w:gridCol w:w="449"/>
        <w:gridCol w:w="1938"/>
        <w:gridCol w:w="2172"/>
      </w:tblGrid>
      <w:tr w:rsidR="00036B25">
        <w:trPr>
          <w:cantSplit/>
          <w:trHeight w:val="918"/>
          <w:jc w:val="center"/>
        </w:trPr>
        <w:tc>
          <w:tcPr>
            <w:tcW w:w="6753" w:type="dxa"/>
            <w:gridSpan w:val="5"/>
            <w:vAlign w:val="center"/>
          </w:tcPr>
          <w:bookmarkEnd w:id="21"/>
          <w:bookmarkEnd w:id="22"/>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注册单位名称：</w:t>
            </w:r>
          </w:p>
        </w:tc>
        <w:tc>
          <w:tcPr>
            <w:tcW w:w="2172" w:type="dxa"/>
            <w:vMerge w:val="restart"/>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运动员近期二寸</w:t>
            </w:r>
          </w:p>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彩色照片</w:t>
            </w:r>
          </w:p>
        </w:tc>
      </w:tr>
      <w:tr w:rsidR="00036B25">
        <w:trPr>
          <w:cantSplit/>
          <w:trHeight w:val="932"/>
          <w:jc w:val="center"/>
        </w:trPr>
        <w:tc>
          <w:tcPr>
            <w:tcW w:w="6753" w:type="dxa"/>
            <w:gridSpan w:val="5"/>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运动员姓名：</w:t>
            </w:r>
          </w:p>
        </w:tc>
        <w:tc>
          <w:tcPr>
            <w:tcW w:w="2172" w:type="dxa"/>
            <w:vMerge/>
            <w:vAlign w:val="center"/>
          </w:tcPr>
          <w:p w:rsidR="00036B25" w:rsidRDefault="00036B25">
            <w:pPr>
              <w:pStyle w:val="a6"/>
              <w:adjustRightInd w:val="0"/>
              <w:snapToGrid w:val="0"/>
              <w:jc w:val="center"/>
              <w:rPr>
                <w:rFonts w:ascii="仿宋" w:eastAsia="仿宋" w:hAnsi="仿宋" w:cs="宋体"/>
                <w:sz w:val="32"/>
                <w:szCs w:val="32"/>
              </w:rPr>
            </w:pPr>
          </w:p>
        </w:tc>
      </w:tr>
      <w:tr w:rsidR="00036B25">
        <w:trPr>
          <w:trHeight w:hRule="exact" w:val="937"/>
          <w:jc w:val="center"/>
        </w:trPr>
        <w:tc>
          <w:tcPr>
            <w:tcW w:w="2263" w:type="dxa"/>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性　别</w:t>
            </w:r>
          </w:p>
        </w:tc>
        <w:tc>
          <w:tcPr>
            <w:tcW w:w="710" w:type="dxa"/>
            <w:vAlign w:val="center"/>
          </w:tcPr>
          <w:p w:rsidR="00036B25" w:rsidRDefault="00036B25">
            <w:pPr>
              <w:pStyle w:val="a6"/>
              <w:adjustRightInd w:val="0"/>
              <w:snapToGrid w:val="0"/>
              <w:jc w:val="center"/>
              <w:rPr>
                <w:rFonts w:ascii="仿宋" w:eastAsia="仿宋" w:hAnsi="仿宋" w:cs="宋体"/>
                <w:sz w:val="32"/>
                <w:szCs w:val="32"/>
              </w:rPr>
            </w:pPr>
          </w:p>
        </w:tc>
        <w:tc>
          <w:tcPr>
            <w:tcW w:w="1842" w:type="dxa"/>
            <w:gridSpan w:val="2"/>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出生年月日</w:t>
            </w:r>
          </w:p>
        </w:tc>
        <w:tc>
          <w:tcPr>
            <w:tcW w:w="1938" w:type="dxa"/>
            <w:vAlign w:val="center"/>
          </w:tcPr>
          <w:p w:rsidR="00036B25" w:rsidRDefault="00036B25">
            <w:pPr>
              <w:pStyle w:val="a6"/>
              <w:adjustRightInd w:val="0"/>
              <w:snapToGrid w:val="0"/>
              <w:jc w:val="center"/>
              <w:rPr>
                <w:rFonts w:ascii="仿宋" w:eastAsia="仿宋" w:hAnsi="仿宋" w:cs="宋体"/>
                <w:sz w:val="32"/>
                <w:szCs w:val="32"/>
              </w:rPr>
            </w:pPr>
          </w:p>
        </w:tc>
        <w:tc>
          <w:tcPr>
            <w:tcW w:w="2172" w:type="dxa"/>
            <w:vMerge/>
            <w:vAlign w:val="center"/>
          </w:tcPr>
          <w:p w:rsidR="00036B25" w:rsidRDefault="00036B25">
            <w:pPr>
              <w:pStyle w:val="a6"/>
              <w:adjustRightInd w:val="0"/>
              <w:snapToGrid w:val="0"/>
              <w:jc w:val="center"/>
              <w:rPr>
                <w:rFonts w:ascii="仿宋" w:eastAsia="仿宋" w:hAnsi="仿宋" w:cs="宋体"/>
                <w:sz w:val="32"/>
                <w:szCs w:val="32"/>
              </w:rPr>
            </w:pPr>
          </w:p>
        </w:tc>
      </w:tr>
      <w:tr w:rsidR="00036B25">
        <w:trPr>
          <w:trHeight w:hRule="exact" w:val="934"/>
          <w:jc w:val="center"/>
        </w:trPr>
        <w:tc>
          <w:tcPr>
            <w:tcW w:w="2263" w:type="dxa"/>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运动项目</w:t>
            </w:r>
          </w:p>
        </w:tc>
        <w:tc>
          <w:tcPr>
            <w:tcW w:w="6662" w:type="dxa"/>
            <w:gridSpan w:val="5"/>
            <w:vAlign w:val="center"/>
          </w:tcPr>
          <w:p w:rsidR="00036B25" w:rsidRDefault="00036B25">
            <w:pPr>
              <w:pStyle w:val="a6"/>
              <w:adjustRightInd w:val="0"/>
              <w:snapToGrid w:val="0"/>
              <w:jc w:val="center"/>
              <w:rPr>
                <w:rFonts w:ascii="仿宋" w:eastAsia="仿宋" w:hAnsi="仿宋" w:cs="宋体"/>
                <w:sz w:val="32"/>
                <w:szCs w:val="32"/>
              </w:rPr>
            </w:pPr>
          </w:p>
        </w:tc>
      </w:tr>
      <w:tr w:rsidR="00036B25">
        <w:trPr>
          <w:trHeight w:val="914"/>
          <w:jc w:val="center"/>
        </w:trPr>
        <w:tc>
          <w:tcPr>
            <w:tcW w:w="2263" w:type="dxa"/>
            <w:vAlign w:val="center"/>
          </w:tcPr>
          <w:p w:rsidR="00036B25" w:rsidRDefault="00D55E3C">
            <w:pPr>
              <w:pStyle w:val="a6"/>
              <w:adjustRightInd w:val="0"/>
              <w:snapToGrid w:val="0"/>
              <w:ind w:firstLineChars="100" w:firstLine="320"/>
              <w:rPr>
                <w:rFonts w:ascii="仿宋" w:eastAsia="仿宋" w:hAnsi="仿宋" w:cs="宋体"/>
                <w:sz w:val="32"/>
                <w:szCs w:val="32"/>
              </w:rPr>
            </w:pPr>
            <w:r>
              <w:rPr>
                <w:rFonts w:ascii="仿宋" w:eastAsia="仿宋" w:hAnsi="仿宋" w:cs="宋体" w:hint="eastAsia"/>
                <w:sz w:val="32"/>
                <w:szCs w:val="32"/>
              </w:rPr>
              <w:t>注册协议期</w:t>
            </w:r>
          </w:p>
        </w:tc>
        <w:tc>
          <w:tcPr>
            <w:tcW w:w="6662" w:type="dxa"/>
            <w:gridSpan w:val="5"/>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年    月    日——       年    月    日</w:t>
            </w:r>
          </w:p>
        </w:tc>
      </w:tr>
      <w:tr w:rsidR="00036B25">
        <w:trPr>
          <w:trHeight w:val="5143"/>
          <w:jc w:val="center"/>
        </w:trPr>
        <w:tc>
          <w:tcPr>
            <w:tcW w:w="4366" w:type="dxa"/>
            <w:gridSpan w:val="3"/>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注册单位法人代表或被授权人签字和单位盖章</w:t>
            </w: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D55E3C">
            <w:pPr>
              <w:pStyle w:val="a6"/>
              <w:adjustRightInd w:val="0"/>
              <w:snapToGrid w:val="0"/>
              <w:spacing w:after="100"/>
              <w:ind w:right="868"/>
              <w:jc w:val="right"/>
              <w:rPr>
                <w:rFonts w:ascii="仿宋" w:eastAsia="仿宋" w:hAnsi="仿宋" w:cs="宋体"/>
                <w:sz w:val="32"/>
                <w:szCs w:val="32"/>
              </w:rPr>
            </w:pPr>
            <w:r>
              <w:rPr>
                <w:rFonts w:ascii="仿宋" w:eastAsia="仿宋" w:hAnsi="仿宋" w:cs="宋体" w:hint="eastAsia"/>
                <w:sz w:val="32"/>
                <w:szCs w:val="32"/>
              </w:rPr>
              <w:t>年　   月　   日</w:t>
            </w:r>
          </w:p>
        </w:tc>
        <w:tc>
          <w:tcPr>
            <w:tcW w:w="4559" w:type="dxa"/>
            <w:gridSpan w:val="3"/>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运动员（年满16周岁的运动员本人或末满16周岁运动员的法定监护人）签字和指纹印</w:t>
            </w: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D55E3C">
            <w:pPr>
              <w:pStyle w:val="a6"/>
              <w:adjustRightInd w:val="0"/>
              <w:snapToGrid w:val="0"/>
              <w:ind w:right="594"/>
              <w:jc w:val="right"/>
              <w:rPr>
                <w:rFonts w:ascii="仿宋" w:eastAsia="仿宋" w:hAnsi="仿宋" w:cs="宋体"/>
                <w:sz w:val="32"/>
                <w:szCs w:val="32"/>
              </w:rPr>
            </w:pPr>
            <w:r>
              <w:rPr>
                <w:rFonts w:ascii="仿宋" w:eastAsia="仿宋" w:hAnsi="仿宋" w:cs="宋体" w:hint="eastAsia"/>
                <w:sz w:val="32"/>
                <w:szCs w:val="32"/>
              </w:rPr>
              <w:t>年  　 月　   日</w:t>
            </w:r>
          </w:p>
        </w:tc>
      </w:tr>
    </w:tbl>
    <w:p w:rsidR="00036B25" w:rsidRDefault="00D55E3C">
      <w:pPr>
        <w:snapToGrid w:val="0"/>
        <w:spacing w:line="360" w:lineRule="auto"/>
        <w:ind w:firstLineChars="200" w:firstLine="640"/>
        <w:jc w:val="right"/>
        <w:rPr>
          <w:rFonts w:ascii="仿宋" w:eastAsia="仿宋" w:hAnsi="仿宋" w:cs="宋体"/>
          <w:sz w:val="32"/>
          <w:szCs w:val="32"/>
        </w:rPr>
      </w:pPr>
      <w:r>
        <w:rPr>
          <w:rFonts w:ascii="仿宋" w:eastAsia="仿宋" w:hAnsi="仿宋" w:cs="宋体" w:hint="eastAsia"/>
          <w:sz w:val="32"/>
          <w:szCs w:val="32"/>
        </w:rPr>
        <w:t>体育</w:t>
      </w:r>
      <w:proofErr w:type="gramStart"/>
      <w:r>
        <w:rPr>
          <w:rFonts w:ascii="仿宋" w:eastAsia="仿宋" w:hAnsi="仿宋" w:cs="宋体" w:hint="eastAsia"/>
          <w:sz w:val="32"/>
          <w:szCs w:val="32"/>
        </w:rPr>
        <w:t>总局武术</w:t>
      </w:r>
      <w:proofErr w:type="gramEnd"/>
      <w:r>
        <w:rPr>
          <w:rFonts w:ascii="仿宋" w:eastAsia="仿宋" w:hAnsi="仿宋" w:cs="宋体" w:hint="eastAsia"/>
          <w:sz w:val="32"/>
          <w:szCs w:val="32"/>
        </w:rPr>
        <w:t>中心制（2021年）</w:t>
      </w:r>
    </w:p>
    <w:p w:rsidR="00036B25" w:rsidRDefault="00036B25">
      <w:pPr>
        <w:snapToGrid w:val="0"/>
        <w:spacing w:line="360" w:lineRule="auto"/>
        <w:ind w:firstLineChars="200" w:firstLine="640"/>
        <w:rPr>
          <w:rFonts w:ascii="仿宋" w:eastAsia="仿宋" w:hAnsi="仿宋" w:cs="宋体"/>
          <w:sz w:val="32"/>
          <w:szCs w:val="32"/>
        </w:rPr>
      </w:pPr>
    </w:p>
    <w:p w:rsidR="00036B25" w:rsidRDefault="00036B25">
      <w:pPr>
        <w:snapToGrid w:val="0"/>
        <w:spacing w:line="360" w:lineRule="auto"/>
        <w:ind w:firstLineChars="200" w:firstLine="640"/>
        <w:rPr>
          <w:rFonts w:ascii="仿宋" w:eastAsia="仿宋" w:hAnsi="仿宋" w:cs="宋体"/>
          <w:sz w:val="32"/>
          <w:szCs w:val="32"/>
        </w:rPr>
      </w:pPr>
    </w:p>
    <w:p w:rsidR="00036B25" w:rsidRDefault="00036B25">
      <w:pPr>
        <w:snapToGrid w:val="0"/>
        <w:spacing w:line="360" w:lineRule="auto"/>
        <w:rPr>
          <w:rFonts w:ascii="仿宋" w:eastAsia="仿宋" w:hAnsi="仿宋"/>
          <w:sz w:val="32"/>
          <w:szCs w:val="32"/>
        </w:rPr>
      </w:pPr>
    </w:p>
    <w:p w:rsidR="00036B25" w:rsidRDefault="00D55E3C">
      <w:pPr>
        <w:pStyle w:val="a6"/>
        <w:adjustRightInd w:val="0"/>
        <w:snapToGrid w:val="0"/>
        <w:rPr>
          <w:rFonts w:ascii="黑体" w:eastAsia="黑体" w:hAnsi="黑体"/>
          <w:bCs/>
          <w:sz w:val="30"/>
          <w:szCs w:val="30"/>
        </w:rPr>
      </w:pPr>
      <w:bookmarkStart w:id="23" w:name="OLE_LINK54"/>
      <w:bookmarkStart w:id="24" w:name="OLE_LINK55"/>
      <w:r>
        <w:rPr>
          <w:rFonts w:ascii="黑体" w:eastAsia="黑体" w:hAnsi="黑体" w:hint="eastAsia"/>
          <w:bCs/>
          <w:sz w:val="30"/>
          <w:szCs w:val="30"/>
        </w:rPr>
        <w:lastRenderedPageBreak/>
        <w:t>附件2</w:t>
      </w:r>
    </w:p>
    <w:p w:rsidR="00036B25" w:rsidRDefault="00036B25">
      <w:pPr>
        <w:pStyle w:val="a6"/>
        <w:adjustRightInd w:val="0"/>
        <w:snapToGrid w:val="0"/>
        <w:rPr>
          <w:rFonts w:ascii="仿宋" w:eastAsia="仿宋" w:hAnsi="仿宋"/>
          <w:bCs/>
          <w:sz w:val="32"/>
          <w:szCs w:val="32"/>
        </w:rPr>
      </w:pPr>
    </w:p>
    <w:p w:rsidR="00036B25" w:rsidRDefault="00D55E3C">
      <w:pPr>
        <w:pStyle w:val="a6"/>
        <w:adjustRightInd w:val="0"/>
        <w:snapToGrid w:val="0"/>
        <w:jc w:val="center"/>
        <w:rPr>
          <w:rFonts w:hAnsi="宋体"/>
          <w:b/>
          <w:sz w:val="36"/>
          <w:szCs w:val="36"/>
        </w:rPr>
      </w:pPr>
      <w:r>
        <w:rPr>
          <w:rFonts w:hAnsi="宋体" w:hint="eastAsia"/>
          <w:b/>
          <w:sz w:val="36"/>
          <w:szCs w:val="36"/>
        </w:rPr>
        <w:t>全国综合格斗运动员双重注册协议书</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8"/>
        <w:gridCol w:w="904"/>
        <w:gridCol w:w="1061"/>
        <w:gridCol w:w="939"/>
        <w:gridCol w:w="1476"/>
        <w:gridCol w:w="2067"/>
      </w:tblGrid>
      <w:tr w:rsidR="00036B25">
        <w:trPr>
          <w:cantSplit/>
          <w:trHeight w:val="616"/>
          <w:jc w:val="center"/>
        </w:trPr>
        <w:tc>
          <w:tcPr>
            <w:tcW w:w="6858" w:type="dxa"/>
            <w:gridSpan w:val="5"/>
            <w:vAlign w:val="center"/>
          </w:tcPr>
          <w:bookmarkEnd w:id="23"/>
          <w:bookmarkEnd w:id="24"/>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注册单位名称（甲）：</w:t>
            </w:r>
          </w:p>
        </w:tc>
        <w:tc>
          <w:tcPr>
            <w:tcW w:w="2067" w:type="dxa"/>
            <w:vMerge w:val="restart"/>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运动员近期二寸彩色照片</w:t>
            </w:r>
          </w:p>
        </w:tc>
      </w:tr>
      <w:tr w:rsidR="00036B25">
        <w:trPr>
          <w:cantSplit/>
          <w:trHeight w:val="610"/>
          <w:jc w:val="center"/>
        </w:trPr>
        <w:tc>
          <w:tcPr>
            <w:tcW w:w="6858" w:type="dxa"/>
            <w:gridSpan w:val="5"/>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注册单位名称（乙）：</w:t>
            </w:r>
          </w:p>
        </w:tc>
        <w:tc>
          <w:tcPr>
            <w:tcW w:w="2067" w:type="dxa"/>
            <w:vMerge/>
            <w:vAlign w:val="center"/>
          </w:tcPr>
          <w:p w:rsidR="00036B25" w:rsidRDefault="00036B25">
            <w:pPr>
              <w:pStyle w:val="a6"/>
              <w:adjustRightInd w:val="0"/>
              <w:snapToGrid w:val="0"/>
              <w:jc w:val="center"/>
              <w:rPr>
                <w:rFonts w:ascii="仿宋" w:eastAsia="仿宋" w:hAnsi="仿宋" w:cs="宋体"/>
                <w:sz w:val="32"/>
                <w:szCs w:val="32"/>
              </w:rPr>
            </w:pPr>
          </w:p>
        </w:tc>
      </w:tr>
      <w:tr w:rsidR="00036B25">
        <w:trPr>
          <w:cantSplit/>
          <w:trHeight w:val="603"/>
          <w:jc w:val="center"/>
        </w:trPr>
        <w:tc>
          <w:tcPr>
            <w:tcW w:w="6858" w:type="dxa"/>
            <w:gridSpan w:val="5"/>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运动员姓名：</w:t>
            </w:r>
          </w:p>
        </w:tc>
        <w:tc>
          <w:tcPr>
            <w:tcW w:w="2067" w:type="dxa"/>
            <w:vMerge/>
            <w:vAlign w:val="center"/>
          </w:tcPr>
          <w:p w:rsidR="00036B25" w:rsidRDefault="00036B25">
            <w:pPr>
              <w:pStyle w:val="a6"/>
              <w:adjustRightInd w:val="0"/>
              <w:snapToGrid w:val="0"/>
              <w:jc w:val="center"/>
              <w:rPr>
                <w:rFonts w:ascii="仿宋" w:eastAsia="仿宋" w:hAnsi="仿宋" w:cs="宋体"/>
                <w:sz w:val="32"/>
                <w:szCs w:val="32"/>
              </w:rPr>
            </w:pPr>
          </w:p>
        </w:tc>
      </w:tr>
      <w:tr w:rsidR="00036B25">
        <w:trPr>
          <w:trHeight w:hRule="exact" w:val="805"/>
          <w:jc w:val="center"/>
        </w:trPr>
        <w:tc>
          <w:tcPr>
            <w:tcW w:w="2478" w:type="dxa"/>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性　别</w:t>
            </w:r>
          </w:p>
        </w:tc>
        <w:tc>
          <w:tcPr>
            <w:tcW w:w="904" w:type="dxa"/>
            <w:vAlign w:val="center"/>
          </w:tcPr>
          <w:p w:rsidR="00036B25" w:rsidRDefault="00036B25">
            <w:pPr>
              <w:pStyle w:val="a6"/>
              <w:adjustRightInd w:val="0"/>
              <w:snapToGrid w:val="0"/>
              <w:jc w:val="center"/>
              <w:rPr>
                <w:rFonts w:ascii="仿宋" w:eastAsia="仿宋" w:hAnsi="仿宋" w:cs="宋体"/>
                <w:sz w:val="32"/>
                <w:szCs w:val="32"/>
              </w:rPr>
            </w:pPr>
          </w:p>
        </w:tc>
        <w:tc>
          <w:tcPr>
            <w:tcW w:w="2000" w:type="dxa"/>
            <w:gridSpan w:val="2"/>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出生年月日</w:t>
            </w:r>
          </w:p>
        </w:tc>
        <w:tc>
          <w:tcPr>
            <w:tcW w:w="1476" w:type="dxa"/>
            <w:vAlign w:val="center"/>
          </w:tcPr>
          <w:p w:rsidR="00036B25" w:rsidRDefault="00036B25">
            <w:pPr>
              <w:pStyle w:val="a6"/>
              <w:adjustRightInd w:val="0"/>
              <w:snapToGrid w:val="0"/>
              <w:rPr>
                <w:rFonts w:ascii="仿宋" w:eastAsia="仿宋" w:hAnsi="仿宋" w:cs="宋体"/>
                <w:sz w:val="32"/>
                <w:szCs w:val="32"/>
              </w:rPr>
            </w:pPr>
          </w:p>
        </w:tc>
        <w:tc>
          <w:tcPr>
            <w:tcW w:w="2067" w:type="dxa"/>
            <w:vMerge/>
            <w:vAlign w:val="center"/>
          </w:tcPr>
          <w:p w:rsidR="00036B25" w:rsidRDefault="00036B25">
            <w:pPr>
              <w:pStyle w:val="a6"/>
              <w:adjustRightInd w:val="0"/>
              <w:snapToGrid w:val="0"/>
              <w:rPr>
                <w:rFonts w:ascii="仿宋" w:eastAsia="仿宋" w:hAnsi="仿宋" w:cs="宋体"/>
                <w:sz w:val="32"/>
                <w:szCs w:val="32"/>
              </w:rPr>
            </w:pPr>
          </w:p>
        </w:tc>
      </w:tr>
      <w:tr w:rsidR="00036B25">
        <w:trPr>
          <w:trHeight w:hRule="exact" w:val="772"/>
          <w:jc w:val="center"/>
        </w:trPr>
        <w:tc>
          <w:tcPr>
            <w:tcW w:w="2478" w:type="dxa"/>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运动项目</w:t>
            </w:r>
          </w:p>
        </w:tc>
        <w:tc>
          <w:tcPr>
            <w:tcW w:w="6447" w:type="dxa"/>
            <w:gridSpan w:val="5"/>
            <w:vAlign w:val="center"/>
          </w:tcPr>
          <w:p w:rsidR="00036B25" w:rsidRDefault="00036B25">
            <w:pPr>
              <w:pStyle w:val="a6"/>
              <w:adjustRightInd w:val="0"/>
              <w:snapToGrid w:val="0"/>
              <w:jc w:val="center"/>
              <w:rPr>
                <w:rFonts w:ascii="仿宋" w:eastAsia="仿宋" w:hAnsi="仿宋" w:cs="宋体"/>
                <w:sz w:val="32"/>
                <w:szCs w:val="32"/>
              </w:rPr>
            </w:pPr>
          </w:p>
        </w:tc>
      </w:tr>
      <w:tr w:rsidR="00036B25">
        <w:trPr>
          <w:trHeight w:val="763"/>
          <w:jc w:val="center"/>
        </w:trPr>
        <w:tc>
          <w:tcPr>
            <w:tcW w:w="2478" w:type="dxa"/>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双重注册协议期</w:t>
            </w:r>
          </w:p>
        </w:tc>
        <w:tc>
          <w:tcPr>
            <w:tcW w:w="6447" w:type="dxa"/>
            <w:gridSpan w:val="5"/>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 xml:space="preserve"> </w:t>
            </w:r>
            <w:r>
              <w:rPr>
                <w:rFonts w:ascii="仿宋" w:eastAsia="仿宋" w:hAnsi="仿宋" w:cs="宋体"/>
                <w:sz w:val="32"/>
                <w:szCs w:val="32"/>
              </w:rPr>
              <w:t xml:space="preserve">  </w:t>
            </w:r>
            <w:r>
              <w:rPr>
                <w:rFonts w:ascii="仿宋" w:eastAsia="仿宋" w:hAnsi="仿宋" w:cs="宋体" w:hint="eastAsia"/>
                <w:sz w:val="32"/>
                <w:szCs w:val="32"/>
              </w:rPr>
              <w:t xml:space="preserve">年   月  </w:t>
            </w:r>
            <w:r>
              <w:rPr>
                <w:rFonts w:ascii="仿宋" w:eastAsia="仿宋" w:hAnsi="仿宋" w:cs="宋体"/>
                <w:sz w:val="32"/>
                <w:szCs w:val="32"/>
              </w:rPr>
              <w:t xml:space="preserve"> </w:t>
            </w:r>
            <w:r>
              <w:rPr>
                <w:rFonts w:ascii="仿宋" w:eastAsia="仿宋" w:hAnsi="仿宋" w:cs="宋体" w:hint="eastAsia"/>
                <w:sz w:val="32"/>
                <w:szCs w:val="32"/>
              </w:rPr>
              <w:t>日——     年   月  日</w:t>
            </w:r>
          </w:p>
        </w:tc>
      </w:tr>
      <w:tr w:rsidR="00036B25">
        <w:trPr>
          <w:trHeight w:val="2019"/>
          <w:jc w:val="center"/>
        </w:trPr>
        <w:tc>
          <w:tcPr>
            <w:tcW w:w="8925" w:type="dxa"/>
            <w:gridSpan w:val="6"/>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运动员（年满16周岁的运动员本人或末满16周岁运动员的法定监护人）签字和指纹印</w:t>
            </w:r>
          </w:p>
          <w:p w:rsidR="00036B25" w:rsidRDefault="00036B25">
            <w:pPr>
              <w:pStyle w:val="a6"/>
              <w:adjustRightInd w:val="0"/>
              <w:snapToGrid w:val="0"/>
              <w:spacing w:before="100"/>
              <w:rPr>
                <w:rFonts w:ascii="仿宋" w:eastAsia="仿宋" w:hAnsi="仿宋" w:cs="宋体"/>
                <w:sz w:val="32"/>
                <w:szCs w:val="32"/>
              </w:rPr>
            </w:pPr>
          </w:p>
          <w:p w:rsidR="00036B25" w:rsidRDefault="00D55E3C">
            <w:pPr>
              <w:pStyle w:val="a6"/>
              <w:adjustRightInd w:val="0"/>
              <w:snapToGrid w:val="0"/>
              <w:spacing w:before="100"/>
              <w:jc w:val="right"/>
              <w:rPr>
                <w:rFonts w:ascii="仿宋" w:eastAsia="仿宋" w:hAnsi="仿宋" w:cs="宋体"/>
                <w:sz w:val="32"/>
                <w:szCs w:val="32"/>
              </w:rPr>
            </w:pPr>
            <w:r>
              <w:rPr>
                <w:rFonts w:ascii="仿宋" w:eastAsia="仿宋" w:hAnsi="仿宋" w:cs="宋体" w:hint="eastAsia"/>
                <w:sz w:val="32"/>
                <w:szCs w:val="32"/>
              </w:rPr>
              <w:t>年　  月　  日</w:t>
            </w:r>
          </w:p>
        </w:tc>
      </w:tr>
      <w:tr w:rsidR="00036B25">
        <w:trPr>
          <w:trHeight w:val="3109"/>
          <w:jc w:val="center"/>
        </w:trPr>
        <w:tc>
          <w:tcPr>
            <w:tcW w:w="4443" w:type="dxa"/>
            <w:gridSpan w:val="3"/>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注册单位（甲）法人代表或被授权人签字和单位盖章</w:t>
            </w: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D55E3C">
            <w:pPr>
              <w:pStyle w:val="a6"/>
              <w:adjustRightInd w:val="0"/>
              <w:snapToGrid w:val="0"/>
              <w:spacing w:after="100"/>
              <w:ind w:right="868"/>
              <w:jc w:val="right"/>
              <w:rPr>
                <w:rFonts w:ascii="仿宋" w:eastAsia="仿宋" w:hAnsi="仿宋" w:cs="宋体"/>
                <w:sz w:val="32"/>
                <w:szCs w:val="32"/>
              </w:rPr>
            </w:pPr>
            <w:r>
              <w:rPr>
                <w:rFonts w:ascii="仿宋" w:eastAsia="仿宋" w:hAnsi="仿宋" w:cs="宋体" w:hint="eastAsia"/>
                <w:sz w:val="32"/>
                <w:szCs w:val="32"/>
              </w:rPr>
              <w:t>年　  月　  日</w:t>
            </w:r>
          </w:p>
        </w:tc>
        <w:tc>
          <w:tcPr>
            <w:tcW w:w="4482" w:type="dxa"/>
            <w:gridSpan w:val="3"/>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注册单位（乙）法人代表或被授权人签字和单位盖章</w:t>
            </w: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D55E3C">
            <w:pPr>
              <w:pStyle w:val="a6"/>
              <w:adjustRightInd w:val="0"/>
              <w:snapToGrid w:val="0"/>
              <w:ind w:right="594"/>
              <w:jc w:val="right"/>
              <w:rPr>
                <w:rFonts w:ascii="仿宋" w:eastAsia="仿宋" w:hAnsi="仿宋" w:cs="宋体"/>
                <w:sz w:val="32"/>
                <w:szCs w:val="32"/>
              </w:rPr>
            </w:pPr>
            <w:r>
              <w:rPr>
                <w:rFonts w:ascii="仿宋" w:eastAsia="仿宋" w:hAnsi="仿宋" w:cs="宋体" w:hint="eastAsia"/>
                <w:sz w:val="32"/>
                <w:szCs w:val="32"/>
              </w:rPr>
              <w:t>年  　月　  日</w:t>
            </w:r>
          </w:p>
        </w:tc>
      </w:tr>
    </w:tbl>
    <w:p w:rsidR="00036B25" w:rsidRDefault="00D55E3C">
      <w:pPr>
        <w:pStyle w:val="a6"/>
        <w:adjustRightInd w:val="0"/>
        <w:snapToGrid w:val="0"/>
        <w:jc w:val="right"/>
        <w:rPr>
          <w:rFonts w:ascii="仿宋" w:eastAsia="仿宋" w:hAnsi="仿宋"/>
          <w:sz w:val="32"/>
          <w:szCs w:val="32"/>
        </w:rPr>
      </w:pPr>
      <w:r>
        <w:rPr>
          <w:rFonts w:ascii="仿宋" w:eastAsia="仿宋" w:hAnsi="仿宋" w:hint="eastAsia"/>
          <w:sz w:val="32"/>
          <w:szCs w:val="32"/>
        </w:rPr>
        <w:t>体育</w:t>
      </w:r>
      <w:proofErr w:type="gramStart"/>
      <w:r>
        <w:rPr>
          <w:rFonts w:ascii="仿宋" w:eastAsia="仿宋" w:hAnsi="仿宋" w:hint="eastAsia"/>
          <w:sz w:val="32"/>
          <w:szCs w:val="32"/>
        </w:rPr>
        <w:t>总局武术</w:t>
      </w:r>
      <w:proofErr w:type="gramEnd"/>
      <w:r>
        <w:rPr>
          <w:rFonts w:ascii="仿宋" w:eastAsia="仿宋" w:hAnsi="仿宋" w:hint="eastAsia"/>
          <w:sz w:val="32"/>
          <w:szCs w:val="32"/>
        </w:rPr>
        <w:t>中心制</w:t>
      </w:r>
      <w:r>
        <w:rPr>
          <w:rFonts w:ascii="仿宋" w:eastAsia="仿宋" w:hAnsi="仿宋" w:cs="宋体" w:hint="eastAsia"/>
          <w:sz w:val="32"/>
          <w:szCs w:val="32"/>
        </w:rPr>
        <w:t>（2021年）</w:t>
      </w:r>
    </w:p>
    <w:p w:rsidR="00036B25" w:rsidRDefault="00036B25">
      <w:pPr>
        <w:rPr>
          <w:rFonts w:ascii="仿宋" w:eastAsia="仿宋" w:hAnsi="仿宋"/>
          <w:sz w:val="32"/>
          <w:szCs w:val="32"/>
        </w:rPr>
      </w:pPr>
    </w:p>
    <w:p w:rsidR="00036B25" w:rsidRDefault="00036B25">
      <w:pPr>
        <w:snapToGrid w:val="0"/>
        <w:spacing w:line="360" w:lineRule="auto"/>
        <w:ind w:firstLineChars="200" w:firstLine="640"/>
        <w:rPr>
          <w:rFonts w:ascii="仿宋" w:eastAsia="仿宋" w:hAnsi="仿宋"/>
          <w:sz w:val="32"/>
          <w:szCs w:val="32"/>
        </w:rPr>
      </w:pPr>
    </w:p>
    <w:p w:rsidR="00036B25" w:rsidRDefault="00036B25">
      <w:pPr>
        <w:snapToGrid w:val="0"/>
        <w:spacing w:line="360" w:lineRule="auto"/>
        <w:ind w:firstLineChars="200" w:firstLine="640"/>
        <w:rPr>
          <w:rFonts w:ascii="仿宋" w:eastAsia="仿宋" w:hAnsi="仿宋"/>
          <w:sz w:val="32"/>
          <w:szCs w:val="32"/>
        </w:rPr>
      </w:pPr>
    </w:p>
    <w:p w:rsidR="00036B25" w:rsidRDefault="00D55E3C">
      <w:pPr>
        <w:pStyle w:val="a6"/>
        <w:adjustRightInd w:val="0"/>
        <w:snapToGrid w:val="0"/>
        <w:rPr>
          <w:rFonts w:ascii="黑体" w:eastAsia="黑体" w:hAnsi="黑体"/>
          <w:bCs/>
          <w:sz w:val="30"/>
          <w:szCs w:val="30"/>
        </w:rPr>
      </w:pPr>
      <w:bookmarkStart w:id="25" w:name="OLE_LINK58"/>
      <w:bookmarkStart w:id="26" w:name="OLE_LINK59"/>
      <w:r>
        <w:rPr>
          <w:rFonts w:ascii="黑体" w:eastAsia="黑体" w:hAnsi="黑体" w:hint="eastAsia"/>
          <w:bCs/>
          <w:sz w:val="30"/>
          <w:szCs w:val="30"/>
        </w:rPr>
        <w:lastRenderedPageBreak/>
        <w:t>附件3</w:t>
      </w:r>
    </w:p>
    <w:p w:rsidR="00036B25" w:rsidRDefault="00036B25">
      <w:pPr>
        <w:pStyle w:val="a6"/>
        <w:adjustRightInd w:val="0"/>
        <w:snapToGrid w:val="0"/>
        <w:rPr>
          <w:rFonts w:ascii="黑体" w:eastAsia="黑体" w:hAnsi="黑体"/>
          <w:bCs/>
          <w:sz w:val="30"/>
          <w:szCs w:val="30"/>
        </w:rPr>
      </w:pPr>
    </w:p>
    <w:p w:rsidR="00036B25" w:rsidRDefault="00D55E3C">
      <w:pPr>
        <w:pStyle w:val="a6"/>
        <w:adjustRightInd w:val="0"/>
        <w:snapToGrid w:val="0"/>
        <w:jc w:val="center"/>
        <w:rPr>
          <w:rFonts w:hAnsi="宋体"/>
          <w:b/>
          <w:sz w:val="36"/>
          <w:szCs w:val="36"/>
        </w:rPr>
      </w:pPr>
      <w:r>
        <w:rPr>
          <w:rFonts w:hAnsi="宋体" w:hint="eastAsia"/>
          <w:b/>
          <w:sz w:val="36"/>
          <w:szCs w:val="36"/>
        </w:rPr>
        <w:t>全国综合格斗运动员三方注册协议书</w:t>
      </w:r>
    </w:p>
    <w:bookmarkEnd w:id="25"/>
    <w:bookmarkEnd w:id="26"/>
    <w:p w:rsidR="00036B25" w:rsidRDefault="00036B25">
      <w:pPr>
        <w:pStyle w:val="a6"/>
        <w:adjustRightInd w:val="0"/>
        <w:snapToGrid w:val="0"/>
        <w:ind w:right="210"/>
        <w:jc w:val="right"/>
        <w:rPr>
          <w:rFonts w:ascii="仿宋" w:eastAsia="仿宋" w:hAnsi="仿宋"/>
          <w:sz w:val="32"/>
          <w:szCs w:val="32"/>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8"/>
        <w:gridCol w:w="904"/>
        <w:gridCol w:w="1061"/>
        <w:gridCol w:w="797"/>
        <w:gridCol w:w="1618"/>
        <w:gridCol w:w="1926"/>
      </w:tblGrid>
      <w:tr w:rsidR="00036B25">
        <w:trPr>
          <w:cantSplit/>
          <w:trHeight w:val="616"/>
          <w:jc w:val="center"/>
        </w:trPr>
        <w:tc>
          <w:tcPr>
            <w:tcW w:w="6858" w:type="dxa"/>
            <w:gridSpan w:val="5"/>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注册单位名称（全运会代表资格单位）：</w:t>
            </w:r>
          </w:p>
        </w:tc>
        <w:tc>
          <w:tcPr>
            <w:tcW w:w="1926" w:type="dxa"/>
            <w:vMerge w:val="restart"/>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运动员近期二寸彩色照片</w:t>
            </w:r>
          </w:p>
        </w:tc>
      </w:tr>
      <w:tr w:rsidR="00036B25">
        <w:trPr>
          <w:cantSplit/>
          <w:trHeight w:val="610"/>
          <w:jc w:val="center"/>
        </w:trPr>
        <w:tc>
          <w:tcPr>
            <w:tcW w:w="6858" w:type="dxa"/>
            <w:gridSpan w:val="5"/>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注册单位名称（中武协单位会员）：</w:t>
            </w:r>
          </w:p>
        </w:tc>
        <w:tc>
          <w:tcPr>
            <w:tcW w:w="1926" w:type="dxa"/>
            <w:vMerge/>
            <w:vAlign w:val="center"/>
          </w:tcPr>
          <w:p w:rsidR="00036B25" w:rsidRDefault="00036B25">
            <w:pPr>
              <w:pStyle w:val="a6"/>
              <w:adjustRightInd w:val="0"/>
              <w:snapToGrid w:val="0"/>
              <w:jc w:val="center"/>
              <w:rPr>
                <w:rFonts w:ascii="仿宋" w:eastAsia="仿宋" w:hAnsi="仿宋" w:cs="宋体"/>
                <w:sz w:val="32"/>
                <w:szCs w:val="32"/>
              </w:rPr>
            </w:pPr>
          </w:p>
        </w:tc>
      </w:tr>
      <w:tr w:rsidR="00036B25">
        <w:trPr>
          <w:cantSplit/>
          <w:trHeight w:val="603"/>
          <w:jc w:val="center"/>
        </w:trPr>
        <w:tc>
          <w:tcPr>
            <w:tcW w:w="6858" w:type="dxa"/>
            <w:gridSpan w:val="5"/>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运动员姓名：</w:t>
            </w:r>
          </w:p>
        </w:tc>
        <w:tc>
          <w:tcPr>
            <w:tcW w:w="1926" w:type="dxa"/>
            <w:vMerge/>
            <w:vAlign w:val="center"/>
          </w:tcPr>
          <w:p w:rsidR="00036B25" w:rsidRDefault="00036B25">
            <w:pPr>
              <w:pStyle w:val="a6"/>
              <w:adjustRightInd w:val="0"/>
              <w:snapToGrid w:val="0"/>
              <w:jc w:val="center"/>
              <w:rPr>
                <w:rFonts w:ascii="仿宋" w:eastAsia="仿宋" w:hAnsi="仿宋" w:cs="宋体"/>
                <w:sz w:val="32"/>
                <w:szCs w:val="32"/>
              </w:rPr>
            </w:pPr>
          </w:p>
        </w:tc>
      </w:tr>
      <w:tr w:rsidR="00036B25">
        <w:trPr>
          <w:trHeight w:hRule="exact" w:val="805"/>
          <w:jc w:val="center"/>
        </w:trPr>
        <w:tc>
          <w:tcPr>
            <w:tcW w:w="2478" w:type="dxa"/>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性　别</w:t>
            </w:r>
          </w:p>
        </w:tc>
        <w:tc>
          <w:tcPr>
            <w:tcW w:w="904" w:type="dxa"/>
            <w:vAlign w:val="center"/>
          </w:tcPr>
          <w:p w:rsidR="00036B25" w:rsidRDefault="00036B25">
            <w:pPr>
              <w:pStyle w:val="a6"/>
              <w:adjustRightInd w:val="0"/>
              <w:snapToGrid w:val="0"/>
              <w:jc w:val="center"/>
              <w:rPr>
                <w:rFonts w:ascii="仿宋" w:eastAsia="仿宋" w:hAnsi="仿宋" w:cs="宋体"/>
                <w:sz w:val="32"/>
                <w:szCs w:val="32"/>
              </w:rPr>
            </w:pPr>
          </w:p>
        </w:tc>
        <w:tc>
          <w:tcPr>
            <w:tcW w:w="1858" w:type="dxa"/>
            <w:gridSpan w:val="2"/>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出生年月日</w:t>
            </w:r>
          </w:p>
        </w:tc>
        <w:tc>
          <w:tcPr>
            <w:tcW w:w="1618" w:type="dxa"/>
            <w:vAlign w:val="center"/>
          </w:tcPr>
          <w:p w:rsidR="00036B25" w:rsidRDefault="00036B25">
            <w:pPr>
              <w:pStyle w:val="a6"/>
              <w:adjustRightInd w:val="0"/>
              <w:snapToGrid w:val="0"/>
              <w:rPr>
                <w:rFonts w:ascii="仿宋" w:eastAsia="仿宋" w:hAnsi="仿宋" w:cs="宋体"/>
                <w:sz w:val="32"/>
                <w:szCs w:val="32"/>
              </w:rPr>
            </w:pPr>
          </w:p>
        </w:tc>
        <w:tc>
          <w:tcPr>
            <w:tcW w:w="1926" w:type="dxa"/>
            <w:vMerge/>
            <w:vAlign w:val="center"/>
          </w:tcPr>
          <w:p w:rsidR="00036B25" w:rsidRDefault="00036B25">
            <w:pPr>
              <w:pStyle w:val="a6"/>
              <w:adjustRightInd w:val="0"/>
              <w:snapToGrid w:val="0"/>
              <w:rPr>
                <w:rFonts w:ascii="仿宋" w:eastAsia="仿宋" w:hAnsi="仿宋" w:cs="宋体"/>
                <w:sz w:val="32"/>
                <w:szCs w:val="32"/>
              </w:rPr>
            </w:pPr>
          </w:p>
        </w:tc>
      </w:tr>
      <w:tr w:rsidR="00036B25">
        <w:trPr>
          <w:trHeight w:hRule="exact" w:val="772"/>
          <w:jc w:val="center"/>
        </w:trPr>
        <w:tc>
          <w:tcPr>
            <w:tcW w:w="2478" w:type="dxa"/>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运动项目</w:t>
            </w:r>
          </w:p>
        </w:tc>
        <w:tc>
          <w:tcPr>
            <w:tcW w:w="6306" w:type="dxa"/>
            <w:gridSpan w:val="5"/>
            <w:vAlign w:val="center"/>
          </w:tcPr>
          <w:p w:rsidR="00036B25" w:rsidRDefault="00036B25">
            <w:pPr>
              <w:pStyle w:val="a6"/>
              <w:adjustRightInd w:val="0"/>
              <w:snapToGrid w:val="0"/>
              <w:jc w:val="center"/>
              <w:rPr>
                <w:rFonts w:ascii="仿宋" w:eastAsia="仿宋" w:hAnsi="仿宋" w:cs="宋体"/>
                <w:sz w:val="32"/>
                <w:szCs w:val="32"/>
              </w:rPr>
            </w:pPr>
          </w:p>
        </w:tc>
      </w:tr>
      <w:tr w:rsidR="00036B25">
        <w:trPr>
          <w:trHeight w:val="763"/>
          <w:jc w:val="center"/>
        </w:trPr>
        <w:tc>
          <w:tcPr>
            <w:tcW w:w="2478" w:type="dxa"/>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注册协议期</w:t>
            </w:r>
          </w:p>
        </w:tc>
        <w:tc>
          <w:tcPr>
            <w:tcW w:w="6306" w:type="dxa"/>
            <w:gridSpan w:val="5"/>
            <w:vAlign w:val="center"/>
          </w:tcPr>
          <w:p w:rsidR="00036B25" w:rsidRDefault="00D55E3C">
            <w:pPr>
              <w:pStyle w:val="a6"/>
              <w:adjustRightInd w:val="0"/>
              <w:snapToGrid w:val="0"/>
              <w:jc w:val="left"/>
              <w:rPr>
                <w:rFonts w:ascii="仿宋" w:eastAsia="仿宋" w:hAnsi="仿宋" w:cs="宋体"/>
                <w:sz w:val="32"/>
                <w:szCs w:val="32"/>
              </w:rPr>
            </w:pPr>
            <w:r>
              <w:rPr>
                <w:rFonts w:ascii="仿宋" w:eastAsia="仿宋" w:hAnsi="仿宋" w:cs="宋体" w:hint="eastAsia"/>
                <w:sz w:val="32"/>
                <w:szCs w:val="32"/>
              </w:rPr>
              <w:t xml:space="preserve"> </w:t>
            </w:r>
            <w:r>
              <w:rPr>
                <w:rFonts w:ascii="仿宋" w:eastAsia="仿宋" w:hAnsi="仿宋" w:cs="宋体"/>
                <w:sz w:val="32"/>
                <w:szCs w:val="32"/>
              </w:rPr>
              <w:t xml:space="preserve">     </w:t>
            </w:r>
            <w:r>
              <w:rPr>
                <w:rFonts w:ascii="仿宋" w:eastAsia="仿宋" w:hAnsi="仿宋" w:cs="宋体" w:hint="eastAsia"/>
                <w:sz w:val="32"/>
                <w:szCs w:val="32"/>
              </w:rPr>
              <w:t xml:space="preserve">年  </w:t>
            </w:r>
            <w:r>
              <w:rPr>
                <w:rFonts w:ascii="仿宋" w:eastAsia="仿宋" w:hAnsi="仿宋" w:cs="宋体"/>
                <w:sz w:val="32"/>
                <w:szCs w:val="32"/>
              </w:rPr>
              <w:t xml:space="preserve"> </w:t>
            </w:r>
            <w:r>
              <w:rPr>
                <w:rFonts w:ascii="仿宋" w:eastAsia="仿宋" w:hAnsi="仿宋" w:cs="宋体" w:hint="eastAsia"/>
                <w:sz w:val="32"/>
                <w:szCs w:val="32"/>
              </w:rPr>
              <w:t xml:space="preserve">月  </w:t>
            </w:r>
            <w:r>
              <w:rPr>
                <w:rFonts w:ascii="仿宋" w:eastAsia="仿宋" w:hAnsi="仿宋" w:cs="宋体"/>
                <w:sz w:val="32"/>
                <w:szCs w:val="32"/>
              </w:rPr>
              <w:t xml:space="preserve"> </w:t>
            </w:r>
            <w:r>
              <w:rPr>
                <w:rFonts w:ascii="仿宋" w:eastAsia="仿宋" w:hAnsi="仿宋" w:cs="宋体" w:hint="eastAsia"/>
                <w:sz w:val="32"/>
                <w:szCs w:val="32"/>
              </w:rPr>
              <w:t>日——    年   月   日</w:t>
            </w:r>
          </w:p>
        </w:tc>
      </w:tr>
      <w:tr w:rsidR="00036B25">
        <w:trPr>
          <w:trHeight w:val="2717"/>
          <w:jc w:val="center"/>
        </w:trPr>
        <w:tc>
          <w:tcPr>
            <w:tcW w:w="8784" w:type="dxa"/>
            <w:gridSpan w:val="6"/>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运动员（年满16周岁的运动员本人或末满16周岁运动员的法定监护人）签字和指纹印</w:t>
            </w:r>
          </w:p>
          <w:p w:rsidR="00036B25" w:rsidRDefault="00036B25">
            <w:pPr>
              <w:pStyle w:val="a6"/>
              <w:adjustRightInd w:val="0"/>
              <w:snapToGrid w:val="0"/>
              <w:spacing w:before="100"/>
              <w:rPr>
                <w:rFonts w:ascii="仿宋" w:eastAsia="仿宋" w:hAnsi="仿宋" w:cs="宋体"/>
                <w:sz w:val="32"/>
                <w:szCs w:val="32"/>
              </w:rPr>
            </w:pPr>
          </w:p>
          <w:p w:rsidR="00036B25" w:rsidRDefault="00036B25">
            <w:pPr>
              <w:pStyle w:val="a6"/>
              <w:adjustRightInd w:val="0"/>
              <w:snapToGrid w:val="0"/>
              <w:spacing w:before="100"/>
              <w:rPr>
                <w:rFonts w:ascii="仿宋" w:eastAsia="仿宋" w:hAnsi="仿宋" w:cs="宋体"/>
                <w:sz w:val="32"/>
                <w:szCs w:val="32"/>
              </w:rPr>
            </w:pPr>
          </w:p>
          <w:p w:rsidR="00036B25" w:rsidRDefault="00D55E3C">
            <w:pPr>
              <w:pStyle w:val="a6"/>
              <w:adjustRightInd w:val="0"/>
              <w:snapToGrid w:val="0"/>
              <w:spacing w:before="100"/>
              <w:jc w:val="right"/>
              <w:rPr>
                <w:rFonts w:ascii="仿宋" w:eastAsia="仿宋" w:hAnsi="仿宋" w:cs="宋体"/>
                <w:sz w:val="32"/>
                <w:szCs w:val="32"/>
              </w:rPr>
            </w:pPr>
            <w:r>
              <w:rPr>
                <w:rFonts w:ascii="仿宋" w:eastAsia="仿宋" w:hAnsi="仿宋" w:cs="宋体" w:hint="eastAsia"/>
                <w:sz w:val="32"/>
                <w:szCs w:val="32"/>
              </w:rPr>
              <w:t>年　  月　  日</w:t>
            </w:r>
          </w:p>
        </w:tc>
      </w:tr>
      <w:tr w:rsidR="00036B25">
        <w:trPr>
          <w:trHeight w:val="3046"/>
          <w:jc w:val="center"/>
        </w:trPr>
        <w:tc>
          <w:tcPr>
            <w:tcW w:w="4443" w:type="dxa"/>
            <w:gridSpan w:val="3"/>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全运会代表资格单位法人代表或被授权人签字和单位盖章</w:t>
            </w: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D55E3C">
            <w:pPr>
              <w:pStyle w:val="a6"/>
              <w:adjustRightInd w:val="0"/>
              <w:snapToGrid w:val="0"/>
              <w:spacing w:after="100"/>
              <w:ind w:right="868"/>
              <w:jc w:val="right"/>
              <w:rPr>
                <w:rFonts w:ascii="仿宋" w:eastAsia="仿宋" w:hAnsi="仿宋" w:cs="宋体"/>
                <w:sz w:val="32"/>
                <w:szCs w:val="32"/>
              </w:rPr>
            </w:pPr>
            <w:r>
              <w:rPr>
                <w:rFonts w:ascii="仿宋" w:eastAsia="仿宋" w:hAnsi="仿宋" w:cs="宋体" w:hint="eastAsia"/>
                <w:sz w:val="32"/>
                <w:szCs w:val="32"/>
              </w:rPr>
              <w:t>年　  月　  日</w:t>
            </w:r>
          </w:p>
        </w:tc>
        <w:tc>
          <w:tcPr>
            <w:tcW w:w="4341" w:type="dxa"/>
            <w:gridSpan w:val="3"/>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中武协单位会员法人代表或被授权人签字和单位盖章</w:t>
            </w: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D55E3C">
            <w:pPr>
              <w:pStyle w:val="a6"/>
              <w:adjustRightInd w:val="0"/>
              <w:snapToGrid w:val="0"/>
              <w:ind w:right="594"/>
              <w:jc w:val="right"/>
              <w:rPr>
                <w:rFonts w:ascii="仿宋" w:eastAsia="仿宋" w:hAnsi="仿宋" w:cs="宋体"/>
                <w:sz w:val="32"/>
                <w:szCs w:val="32"/>
              </w:rPr>
            </w:pPr>
            <w:r>
              <w:rPr>
                <w:rFonts w:ascii="仿宋" w:eastAsia="仿宋" w:hAnsi="仿宋" w:cs="宋体" w:hint="eastAsia"/>
                <w:sz w:val="32"/>
                <w:szCs w:val="32"/>
              </w:rPr>
              <w:t>年  　月　  日</w:t>
            </w:r>
          </w:p>
        </w:tc>
      </w:tr>
    </w:tbl>
    <w:p w:rsidR="00036B25" w:rsidRDefault="00D55E3C">
      <w:pPr>
        <w:pStyle w:val="a6"/>
        <w:adjustRightInd w:val="0"/>
        <w:snapToGrid w:val="0"/>
        <w:jc w:val="right"/>
        <w:rPr>
          <w:rFonts w:ascii="仿宋" w:eastAsia="仿宋" w:hAnsi="仿宋" w:cs="宋体"/>
          <w:sz w:val="32"/>
          <w:szCs w:val="32"/>
        </w:rPr>
      </w:pPr>
      <w:r>
        <w:rPr>
          <w:rFonts w:ascii="仿宋" w:eastAsia="仿宋" w:hAnsi="仿宋" w:hint="eastAsia"/>
          <w:sz w:val="32"/>
          <w:szCs w:val="32"/>
        </w:rPr>
        <w:t>体育</w:t>
      </w:r>
      <w:proofErr w:type="gramStart"/>
      <w:r>
        <w:rPr>
          <w:rFonts w:ascii="仿宋" w:eastAsia="仿宋" w:hAnsi="仿宋" w:hint="eastAsia"/>
          <w:sz w:val="32"/>
          <w:szCs w:val="32"/>
        </w:rPr>
        <w:t>总局武术</w:t>
      </w:r>
      <w:proofErr w:type="gramEnd"/>
      <w:r>
        <w:rPr>
          <w:rFonts w:ascii="仿宋" w:eastAsia="仿宋" w:hAnsi="仿宋" w:hint="eastAsia"/>
          <w:sz w:val="32"/>
          <w:szCs w:val="32"/>
        </w:rPr>
        <w:t>中心制</w:t>
      </w:r>
      <w:r>
        <w:rPr>
          <w:rFonts w:ascii="仿宋" w:eastAsia="仿宋" w:hAnsi="仿宋" w:cs="宋体" w:hint="eastAsia"/>
          <w:sz w:val="32"/>
          <w:szCs w:val="32"/>
        </w:rPr>
        <w:t>（2021年）</w:t>
      </w:r>
    </w:p>
    <w:p w:rsidR="00036B25" w:rsidRDefault="00036B25">
      <w:pPr>
        <w:rPr>
          <w:rFonts w:ascii="仿宋" w:eastAsia="仿宋" w:hAnsi="仿宋"/>
          <w:sz w:val="32"/>
          <w:szCs w:val="32"/>
        </w:rPr>
      </w:pPr>
    </w:p>
    <w:p w:rsidR="00036B25" w:rsidRDefault="00036B25">
      <w:pPr>
        <w:snapToGrid w:val="0"/>
        <w:spacing w:line="360" w:lineRule="auto"/>
        <w:rPr>
          <w:rFonts w:ascii="仿宋" w:eastAsia="仿宋" w:hAnsi="仿宋"/>
          <w:sz w:val="32"/>
          <w:szCs w:val="32"/>
        </w:rPr>
      </w:pPr>
    </w:p>
    <w:p w:rsidR="00036B25" w:rsidRDefault="00D55E3C">
      <w:pPr>
        <w:pStyle w:val="a6"/>
        <w:adjustRightInd w:val="0"/>
        <w:snapToGrid w:val="0"/>
        <w:rPr>
          <w:rFonts w:ascii="黑体" w:eastAsia="黑体" w:hAnsi="黑体"/>
          <w:bCs/>
          <w:sz w:val="30"/>
          <w:szCs w:val="30"/>
        </w:rPr>
      </w:pPr>
      <w:bookmarkStart w:id="27" w:name="OLE_LINK63"/>
      <w:bookmarkStart w:id="28" w:name="OLE_LINK62"/>
      <w:r>
        <w:rPr>
          <w:rFonts w:ascii="黑体" w:eastAsia="黑体" w:hAnsi="黑体" w:hint="eastAsia"/>
          <w:bCs/>
          <w:sz w:val="30"/>
          <w:szCs w:val="30"/>
        </w:rPr>
        <w:lastRenderedPageBreak/>
        <w:t>附件4</w:t>
      </w:r>
    </w:p>
    <w:p w:rsidR="00036B25" w:rsidRDefault="00036B25">
      <w:pPr>
        <w:pStyle w:val="a6"/>
        <w:adjustRightInd w:val="0"/>
        <w:snapToGrid w:val="0"/>
        <w:rPr>
          <w:rFonts w:ascii="黑体" w:eastAsia="黑体" w:hAnsi="黑体"/>
          <w:b/>
          <w:sz w:val="30"/>
          <w:szCs w:val="30"/>
        </w:rPr>
      </w:pPr>
    </w:p>
    <w:p w:rsidR="00036B25" w:rsidRDefault="00D55E3C">
      <w:pPr>
        <w:pStyle w:val="a6"/>
        <w:adjustRightInd w:val="0"/>
        <w:snapToGrid w:val="0"/>
        <w:jc w:val="center"/>
        <w:rPr>
          <w:rFonts w:hAnsi="宋体"/>
          <w:b/>
          <w:sz w:val="36"/>
          <w:szCs w:val="36"/>
        </w:rPr>
      </w:pPr>
      <w:r>
        <w:rPr>
          <w:rFonts w:hAnsi="宋体" w:hint="eastAsia"/>
          <w:b/>
          <w:sz w:val="36"/>
          <w:szCs w:val="36"/>
        </w:rPr>
        <w:t>全国综合格斗运动员交流注册协议书</w:t>
      </w:r>
    </w:p>
    <w:bookmarkEnd w:id="27"/>
    <w:bookmarkEnd w:id="28"/>
    <w:p w:rsidR="00036B25" w:rsidRDefault="00036B25">
      <w:pPr>
        <w:adjustRightInd w:val="0"/>
        <w:snapToGrid w:val="0"/>
        <w:jc w:val="right"/>
        <w:rPr>
          <w:rFonts w:ascii="仿宋" w:eastAsia="仿宋" w:hAnsi="仿宋"/>
          <w:bCs/>
          <w:sz w:val="32"/>
          <w:szCs w:val="32"/>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8"/>
        <w:gridCol w:w="1020"/>
        <w:gridCol w:w="825"/>
        <w:gridCol w:w="1059"/>
        <w:gridCol w:w="1476"/>
        <w:gridCol w:w="2493"/>
      </w:tblGrid>
      <w:tr w:rsidR="00036B25">
        <w:trPr>
          <w:cantSplit/>
          <w:trHeight w:val="609"/>
          <w:jc w:val="center"/>
        </w:trPr>
        <w:tc>
          <w:tcPr>
            <w:tcW w:w="6858" w:type="dxa"/>
            <w:gridSpan w:val="5"/>
            <w:tcBorders>
              <w:top w:val="single" w:sz="4" w:space="0" w:color="auto"/>
              <w:left w:val="single" w:sz="4" w:space="0" w:color="auto"/>
              <w:bottom w:val="single" w:sz="4" w:space="0" w:color="auto"/>
              <w:right w:val="single" w:sz="4" w:space="0" w:color="auto"/>
            </w:tcBorders>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原注册单位名称：</w:t>
            </w:r>
          </w:p>
        </w:tc>
        <w:tc>
          <w:tcPr>
            <w:tcW w:w="2493" w:type="dxa"/>
            <w:vMerge w:val="restart"/>
            <w:tcBorders>
              <w:top w:val="single" w:sz="4" w:space="0" w:color="auto"/>
              <w:left w:val="single" w:sz="4" w:space="0" w:color="auto"/>
              <w:right w:val="single" w:sz="4" w:space="0" w:color="auto"/>
            </w:tcBorders>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运动员近期二寸彩色照片</w:t>
            </w:r>
          </w:p>
        </w:tc>
      </w:tr>
      <w:tr w:rsidR="00036B25">
        <w:trPr>
          <w:cantSplit/>
          <w:trHeight w:val="602"/>
          <w:jc w:val="center"/>
        </w:trPr>
        <w:tc>
          <w:tcPr>
            <w:tcW w:w="6858" w:type="dxa"/>
            <w:gridSpan w:val="5"/>
            <w:tcBorders>
              <w:top w:val="single" w:sz="4" w:space="0" w:color="auto"/>
              <w:left w:val="single" w:sz="4" w:space="0" w:color="auto"/>
              <w:bottom w:val="single" w:sz="4" w:space="0" w:color="auto"/>
              <w:right w:val="single" w:sz="4" w:space="0" w:color="auto"/>
            </w:tcBorders>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变更注册单位名称：</w:t>
            </w:r>
          </w:p>
        </w:tc>
        <w:tc>
          <w:tcPr>
            <w:tcW w:w="2493" w:type="dxa"/>
            <w:vMerge/>
            <w:tcBorders>
              <w:left w:val="single" w:sz="4" w:space="0" w:color="auto"/>
              <w:right w:val="single" w:sz="4" w:space="0" w:color="auto"/>
            </w:tcBorders>
            <w:vAlign w:val="center"/>
          </w:tcPr>
          <w:p w:rsidR="00036B25" w:rsidRDefault="00036B25">
            <w:pPr>
              <w:widowControl/>
              <w:adjustRightInd w:val="0"/>
              <w:snapToGrid w:val="0"/>
              <w:jc w:val="left"/>
              <w:rPr>
                <w:rFonts w:ascii="仿宋" w:eastAsia="仿宋" w:hAnsi="仿宋" w:cs="宋体"/>
                <w:sz w:val="32"/>
                <w:szCs w:val="32"/>
              </w:rPr>
            </w:pPr>
          </w:p>
        </w:tc>
      </w:tr>
      <w:tr w:rsidR="00036B25">
        <w:trPr>
          <w:cantSplit/>
          <w:trHeight w:val="624"/>
          <w:jc w:val="center"/>
        </w:trPr>
        <w:tc>
          <w:tcPr>
            <w:tcW w:w="6858" w:type="dxa"/>
            <w:gridSpan w:val="5"/>
            <w:tcBorders>
              <w:top w:val="single" w:sz="4" w:space="0" w:color="auto"/>
              <w:left w:val="single" w:sz="4" w:space="0" w:color="auto"/>
              <w:bottom w:val="single" w:sz="4" w:space="0" w:color="auto"/>
              <w:right w:val="single" w:sz="4" w:space="0" w:color="auto"/>
            </w:tcBorders>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运动员姓名：</w:t>
            </w:r>
          </w:p>
        </w:tc>
        <w:tc>
          <w:tcPr>
            <w:tcW w:w="2493" w:type="dxa"/>
            <w:vMerge/>
            <w:tcBorders>
              <w:left w:val="single" w:sz="4" w:space="0" w:color="auto"/>
              <w:right w:val="single" w:sz="4" w:space="0" w:color="auto"/>
            </w:tcBorders>
            <w:vAlign w:val="center"/>
          </w:tcPr>
          <w:p w:rsidR="00036B25" w:rsidRDefault="00036B25">
            <w:pPr>
              <w:widowControl/>
              <w:adjustRightInd w:val="0"/>
              <w:snapToGrid w:val="0"/>
              <w:jc w:val="left"/>
              <w:rPr>
                <w:rFonts w:ascii="仿宋" w:eastAsia="仿宋" w:hAnsi="仿宋" w:cs="宋体"/>
                <w:sz w:val="32"/>
                <w:szCs w:val="32"/>
              </w:rPr>
            </w:pPr>
          </w:p>
        </w:tc>
      </w:tr>
      <w:tr w:rsidR="00036B25">
        <w:trPr>
          <w:trHeight w:hRule="exact" w:val="784"/>
          <w:jc w:val="center"/>
        </w:trPr>
        <w:tc>
          <w:tcPr>
            <w:tcW w:w="2478" w:type="dxa"/>
            <w:tcBorders>
              <w:top w:val="single" w:sz="4" w:space="0" w:color="auto"/>
              <w:left w:val="single" w:sz="4" w:space="0" w:color="auto"/>
              <w:bottom w:val="single" w:sz="4" w:space="0" w:color="auto"/>
              <w:right w:val="single" w:sz="4" w:space="0" w:color="auto"/>
            </w:tcBorders>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性　别</w:t>
            </w:r>
          </w:p>
        </w:tc>
        <w:tc>
          <w:tcPr>
            <w:tcW w:w="1020" w:type="dxa"/>
            <w:tcBorders>
              <w:top w:val="single" w:sz="4" w:space="0" w:color="auto"/>
              <w:left w:val="single" w:sz="4" w:space="0" w:color="auto"/>
              <w:bottom w:val="single" w:sz="4" w:space="0" w:color="auto"/>
              <w:right w:val="single" w:sz="4" w:space="0" w:color="auto"/>
            </w:tcBorders>
            <w:vAlign w:val="center"/>
          </w:tcPr>
          <w:p w:rsidR="00036B25" w:rsidRDefault="00036B25">
            <w:pPr>
              <w:pStyle w:val="a6"/>
              <w:adjustRightInd w:val="0"/>
              <w:snapToGrid w:val="0"/>
              <w:jc w:val="center"/>
              <w:rPr>
                <w:rFonts w:ascii="仿宋" w:eastAsia="仿宋" w:hAnsi="仿宋" w:cs="宋体"/>
                <w:sz w:val="32"/>
                <w:szCs w:val="32"/>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036B25" w:rsidRDefault="00D55E3C">
            <w:pPr>
              <w:pStyle w:val="a6"/>
              <w:adjustRightInd w:val="0"/>
              <w:snapToGrid w:val="0"/>
              <w:rPr>
                <w:rFonts w:ascii="仿宋" w:eastAsia="仿宋" w:hAnsi="仿宋" w:cs="宋体"/>
                <w:sz w:val="32"/>
                <w:szCs w:val="32"/>
              </w:rPr>
            </w:pPr>
            <w:r>
              <w:rPr>
                <w:rFonts w:ascii="仿宋" w:eastAsia="仿宋" w:hAnsi="仿宋" w:cs="宋体" w:hint="eastAsia"/>
                <w:sz w:val="32"/>
                <w:szCs w:val="32"/>
              </w:rPr>
              <w:t>出生年月日</w:t>
            </w:r>
          </w:p>
        </w:tc>
        <w:tc>
          <w:tcPr>
            <w:tcW w:w="1476" w:type="dxa"/>
            <w:tcBorders>
              <w:top w:val="single" w:sz="4" w:space="0" w:color="auto"/>
              <w:left w:val="single" w:sz="4" w:space="0" w:color="auto"/>
              <w:bottom w:val="single" w:sz="4" w:space="0" w:color="auto"/>
              <w:right w:val="single" w:sz="4" w:space="0" w:color="auto"/>
            </w:tcBorders>
            <w:vAlign w:val="center"/>
          </w:tcPr>
          <w:p w:rsidR="00036B25" w:rsidRDefault="00036B25">
            <w:pPr>
              <w:pStyle w:val="a6"/>
              <w:adjustRightInd w:val="0"/>
              <w:snapToGrid w:val="0"/>
              <w:rPr>
                <w:rFonts w:ascii="仿宋" w:eastAsia="仿宋" w:hAnsi="仿宋" w:cs="宋体"/>
                <w:sz w:val="32"/>
                <w:szCs w:val="32"/>
              </w:rPr>
            </w:pPr>
          </w:p>
        </w:tc>
        <w:tc>
          <w:tcPr>
            <w:tcW w:w="2493" w:type="dxa"/>
            <w:vMerge/>
            <w:tcBorders>
              <w:left w:val="single" w:sz="4" w:space="0" w:color="auto"/>
              <w:bottom w:val="single" w:sz="4" w:space="0" w:color="auto"/>
              <w:right w:val="single" w:sz="4" w:space="0" w:color="auto"/>
            </w:tcBorders>
            <w:vAlign w:val="center"/>
          </w:tcPr>
          <w:p w:rsidR="00036B25" w:rsidRDefault="00036B25">
            <w:pPr>
              <w:pStyle w:val="a6"/>
              <w:adjustRightInd w:val="0"/>
              <w:snapToGrid w:val="0"/>
              <w:rPr>
                <w:rFonts w:ascii="仿宋" w:eastAsia="仿宋" w:hAnsi="仿宋" w:cs="宋体"/>
                <w:sz w:val="32"/>
                <w:szCs w:val="32"/>
              </w:rPr>
            </w:pPr>
          </w:p>
        </w:tc>
      </w:tr>
      <w:tr w:rsidR="00036B25">
        <w:trPr>
          <w:trHeight w:hRule="exact" w:val="780"/>
          <w:jc w:val="center"/>
        </w:trPr>
        <w:tc>
          <w:tcPr>
            <w:tcW w:w="2478" w:type="dxa"/>
            <w:tcBorders>
              <w:top w:val="single" w:sz="4" w:space="0" w:color="auto"/>
              <w:left w:val="single" w:sz="4" w:space="0" w:color="auto"/>
              <w:bottom w:val="single" w:sz="4" w:space="0" w:color="auto"/>
              <w:right w:val="single" w:sz="4" w:space="0" w:color="auto"/>
            </w:tcBorders>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运动项目</w:t>
            </w:r>
          </w:p>
        </w:tc>
        <w:tc>
          <w:tcPr>
            <w:tcW w:w="6873" w:type="dxa"/>
            <w:gridSpan w:val="5"/>
            <w:tcBorders>
              <w:top w:val="single" w:sz="4" w:space="0" w:color="auto"/>
              <w:left w:val="single" w:sz="4" w:space="0" w:color="auto"/>
              <w:bottom w:val="single" w:sz="4" w:space="0" w:color="auto"/>
              <w:right w:val="single" w:sz="4" w:space="0" w:color="auto"/>
            </w:tcBorders>
            <w:vAlign w:val="center"/>
          </w:tcPr>
          <w:p w:rsidR="00036B25" w:rsidRDefault="00036B25">
            <w:pPr>
              <w:pStyle w:val="a6"/>
              <w:adjustRightInd w:val="0"/>
              <w:snapToGrid w:val="0"/>
              <w:rPr>
                <w:rFonts w:ascii="仿宋" w:eastAsia="仿宋" w:hAnsi="仿宋" w:cs="宋体"/>
                <w:sz w:val="32"/>
                <w:szCs w:val="32"/>
              </w:rPr>
            </w:pPr>
          </w:p>
        </w:tc>
      </w:tr>
      <w:tr w:rsidR="00036B25">
        <w:trPr>
          <w:trHeight w:val="758"/>
          <w:jc w:val="center"/>
        </w:trPr>
        <w:tc>
          <w:tcPr>
            <w:tcW w:w="2478" w:type="dxa"/>
            <w:tcBorders>
              <w:top w:val="single" w:sz="4" w:space="0" w:color="auto"/>
              <w:left w:val="single" w:sz="4" w:space="0" w:color="auto"/>
              <w:bottom w:val="single" w:sz="4" w:space="0" w:color="auto"/>
              <w:right w:val="single" w:sz="4" w:space="0" w:color="auto"/>
            </w:tcBorders>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新注册协议期</w:t>
            </w:r>
          </w:p>
        </w:tc>
        <w:tc>
          <w:tcPr>
            <w:tcW w:w="6873" w:type="dxa"/>
            <w:gridSpan w:val="5"/>
            <w:tcBorders>
              <w:top w:val="single" w:sz="4" w:space="0" w:color="auto"/>
              <w:left w:val="single" w:sz="4" w:space="0" w:color="auto"/>
              <w:bottom w:val="single" w:sz="4" w:space="0" w:color="auto"/>
              <w:right w:val="single" w:sz="4" w:space="0" w:color="auto"/>
            </w:tcBorders>
            <w:vAlign w:val="center"/>
          </w:tcPr>
          <w:p w:rsidR="00036B25" w:rsidRDefault="00D55E3C">
            <w:pPr>
              <w:pStyle w:val="a6"/>
              <w:adjustRightInd w:val="0"/>
              <w:snapToGrid w:val="0"/>
              <w:jc w:val="center"/>
              <w:rPr>
                <w:rFonts w:ascii="仿宋" w:eastAsia="仿宋" w:hAnsi="仿宋" w:cs="宋体"/>
                <w:sz w:val="32"/>
                <w:szCs w:val="32"/>
              </w:rPr>
            </w:pPr>
            <w:r>
              <w:rPr>
                <w:rFonts w:ascii="仿宋" w:eastAsia="仿宋" w:hAnsi="仿宋" w:cs="宋体" w:hint="eastAsia"/>
                <w:sz w:val="32"/>
                <w:szCs w:val="32"/>
              </w:rPr>
              <w:t xml:space="preserve">    年    月    日——    </w:t>
            </w:r>
            <w:r>
              <w:rPr>
                <w:rFonts w:ascii="仿宋" w:eastAsia="仿宋" w:hAnsi="仿宋" w:cs="宋体"/>
                <w:sz w:val="32"/>
                <w:szCs w:val="32"/>
              </w:rPr>
              <w:t xml:space="preserve"> </w:t>
            </w:r>
            <w:r>
              <w:rPr>
                <w:rFonts w:ascii="仿宋" w:eastAsia="仿宋" w:hAnsi="仿宋" w:cs="宋体" w:hint="eastAsia"/>
                <w:sz w:val="32"/>
                <w:szCs w:val="32"/>
              </w:rPr>
              <w:t>年    月   日</w:t>
            </w:r>
          </w:p>
        </w:tc>
      </w:tr>
      <w:tr w:rsidR="00036B25">
        <w:trPr>
          <w:trHeight w:val="2041"/>
          <w:jc w:val="center"/>
        </w:trPr>
        <w:tc>
          <w:tcPr>
            <w:tcW w:w="9351" w:type="dxa"/>
            <w:gridSpan w:val="6"/>
            <w:tcBorders>
              <w:top w:val="single" w:sz="4" w:space="0" w:color="auto"/>
              <w:left w:val="single" w:sz="4" w:space="0" w:color="auto"/>
              <w:bottom w:val="single" w:sz="4" w:space="0" w:color="auto"/>
              <w:right w:val="single" w:sz="4" w:space="0" w:color="auto"/>
            </w:tcBorders>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运动员（年满16周岁的运动员本人或末满16周岁运动员的法定监护人）签字和指纹印</w:t>
            </w:r>
          </w:p>
          <w:p w:rsidR="00036B25" w:rsidRDefault="00036B25">
            <w:pPr>
              <w:pStyle w:val="a6"/>
              <w:adjustRightInd w:val="0"/>
              <w:snapToGrid w:val="0"/>
              <w:spacing w:before="100"/>
              <w:rPr>
                <w:rFonts w:ascii="仿宋" w:eastAsia="仿宋" w:hAnsi="仿宋" w:cs="宋体"/>
                <w:sz w:val="32"/>
                <w:szCs w:val="32"/>
              </w:rPr>
            </w:pPr>
          </w:p>
          <w:p w:rsidR="00036B25" w:rsidRDefault="00D55E3C">
            <w:pPr>
              <w:pStyle w:val="a6"/>
              <w:adjustRightInd w:val="0"/>
              <w:snapToGrid w:val="0"/>
              <w:spacing w:before="100"/>
              <w:ind w:firstLineChars="2100" w:firstLine="6720"/>
              <w:rPr>
                <w:rFonts w:ascii="仿宋" w:eastAsia="仿宋" w:hAnsi="仿宋" w:cs="宋体"/>
                <w:sz w:val="32"/>
                <w:szCs w:val="32"/>
              </w:rPr>
            </w:pPr>
            <w:r>
              <w:rPr>
                <w:rFonts w:ascii="仿宋" w:eastAsia="仿宋" w:hAnsi="仿宋" w:cs="宋体" w:hint="eastAsia"/>
                <w:sz w:val="32"/>
                <w:szCs w:val="32"/>
              </w:rPr>
              <w:t>年　   月　   日</w:t>
            </w:r>
          </w:p>
        </w:tc>
      </w:tr>
      <w:tr w:rsidR="00036B25">
        <w:trPr>
          <w:trHeight w:val="1263"/>
          <w:jc w:val="center"/>
        </w:trPr>
        <w:tc>
          <w:tcPr>
            <w:tcW w:w="4323" w:type="dxa"/>
            <w:gridSpan w:val="3"/>
            <w:tcBorders>
              <w:top w:val="single" w:sz="4" w:space="0" w:color="auto"/>
              <w:left w:val="single" w:sz="4" w:space="0" w:color="auto"/>
              <w:bottom w:val="single" w:sz="4" w:space="0" w:color="auto"/>
              <w:right w:val="single" w:sz="4" w:space="0" w:color="auto"/>
            </w:tcBorders>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原注册单位法人代表或被授权人签字和单位盖章</w:t>
            </w: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D55E3C">
            <w:pPr>
              <w:pStyle w:val="a6"/>
              <w:adjustRightInd w:val="0"/>
              <w:snapToGrid w:val="0"/>
              <w:spacing w:after="100"/>
              <w:ind w:right="868"/>
              <w:jc w:val="right"/>
              <w:rPr>
                <w:rFonts w:ascii="仿宋" w:eastAsia="仿宋" w:hAnsi="仿宋" w:cs="宋体"/>
                <w:sz w:val="32"/>
                <w:szCs w:val="32"/>
              </w:rPr>
            </w:pPr>
            <w:r>
              <w:rPr>
                <w:rFonts w:ascii="仿宋" w:eastAsia="仿宋" w:hAnsi="仿宋" w:cs="宋体" w:hint="eastAsia"/>
                <w:sz w:val="32"/>
                <w:szCs w:val="32"/>
              </w:rPr>
              <w:t>年　   月　   日</w:t>
            </w:r>
          </w:p>
        </w:tc>
        <w:tc>
          <w:tcPr>
            <w:tcW w:w="5028" w:type="dxa"/>
            <w:gridSpan w:val="3"/>
            <w:tcBorders>
              <w:top w:val="single" w:sz="4" w:space="0" w:color="auto"/>
              <w:left w:val="single" w:sz="4" w:space="0" w:color="auto"/>
              <w:bottom w:val="single" w:sz="4" w:space="0" w:color="auto"/>
              <w:right w:val="single" w:sz="4" w:space="0" w:color="auto"/>
            </w:tcBorders>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变更注册单位法人代表或被授权人签字和单位盖章</w:t>
            </w:r>
          </w:p>
          <w:p w:rsidR="00036B25" w:rsidRDefault="00036B25">
            <w:pPr>
              <w:pStyle w:val="a6"/>
              <w:adjustRightInd w:val="0"/>
              <w:snapToGrid w:val="0"/>
              <w:rPr>
                <w:rFonts w:ascii="仿宋" w:eastAsia="仿宋" w:hAnsi="仿宋" w:cs="宋体"/>
                <w:sz w:val="32"/>
                <w:szCs w:val="32"/>
              </w:rPr>
            </w:pPr>
          </w:p>
          <w:p w:rsidR="00036B25" w:rsidRDefault="00036B25">
            <w:pPr>
              <w:pStyle w:val="a6"/>
              <w:adjustRightInd w:val="0"/>
              <w:snapToGrid w:val="0"/>
              <w:rPr>
                <w:rFonts w:ascii="仿宋" w:eastAsia="仿宋" w:hAnsi="仿宋" w:cs="宋体"/>
                <w:sz w:val="32"/>
                <w:szCs w:val="32"/>
              </w:rPr>
            </w:pPr>
          </w:p>
          <w:p w:rsidR="00036B25" w:rsidRDefault="00D55E3C">
            <w:pPr>
              <w:pStyle w:val="a6"/>
              <w:adjustRightInd w:val="0"/>
              <w:snapToGrid w:val="0"/>
              <w:ind w:right="594"/>
              <w:jc w:val="right"/>
              <w:rPr>
                <w:rFonts w:ascii="仿宋" w:eastAsia="仿宋" w:hAnsi="仿宋" w:cs="宋体"/>
                <w:sz w:val="32"/>
                <w:szCs w:val="32"/>
              </w:rPr>
            </w:pPr>
            <w:r>
              <w:rPr>
                <w:rFonts w:ascii="仿宋" w:eastAsia="仿宋" w:hAnsi="仿宋" w:cs="宋体" w:hint="eastAsia"/>
                <w:sz w:val="32"/>
                <w:szCs w:val="32"/>
              </w:rPr>
              <w:t>年  　 月　  日</w:t>
            </w:r>
          </w:p>
        </w:tc>
      </w:tr>
      <w:tr w:rsidR="00036B25">
        <w:trPr>
          <w:trHeight w:val="1920"/>
          <w:jc w:val="center"/>
        </w:trPr>
        <w:tc>
          <w:tcPr>
            <w:tcW w:w="4323" w:type="dxa"/>
            <w:gridSpan w:val="3"/>
            <w:tcBorders>
              <w:top w:val="single" w:sz="4" w:space="0" w:color="auto"/>
              <w:left w:val="single" w:sz="4" w:space="0" w:color="auto"/>
              <w:bottom w:val="single" w:sz="4" w:space="0" w:color="auto"/>
              <w:right w:val="single" w:sz="4" w:space="0" w:color="auto"/>
            </w:tcBorders>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原注册单位省级体育行政部门意见和法人代表或被授权人签字和单位盖章</w:t>
            </w:r>
          </w:p>
          <w:p w:rsidR="00036B25" w:rsidRDefault="00036B25">
            <w:pPr>
              <w:pStyle w:val="a6"/>
              <w:adjustRightInd w:val="0"/>
              <w:snapToGrid w:val="0"/>
              <w:spacing w:before="100"/>
              <w:rPr>
                <w:rFonts w:ascii="仿宋" w:eastAsia="仿宋" w:hAnsi="仿宋" w:cs="宋体"/>
                <w:sz w:val="32"/>
                <w:szCs w:val="32"/>
              </w:rPr>
            </w:pPr>
          </w:p>
          <w:p w:rsidR="00036B25" w:rsidRDefault="00D55E3C">
            <w:pPr>
              <w:pStyle w:val="a6"/>
              <w:adjustRightInd w:val="0"/>
              <w:snapToGrid w:val="0"/>
              <w:spacing w:before="100"/>
              <w:ind w:firstLineChars="300" w:firstLine="960"/>
              <w:rPr>
                <w:rFonts w:ascii="仿宋" w:eastAsia="仿宋" w:hAnsi="仿宋" w:cs="宋体"/>
                <w:sz w:val="32"/>
                <w:szCs w:val="32"/>
              </w:rPr>
            </w:pPr>
            <w:r>
              <w:rPr>
                <w:rFonts w:ascii="仿宋" w:eastAsia="仿宋" w:hAnsi="仿宋" w:cs="宋体" w:hint="eastAsia"/>
                <w:sz w:val="32"/>
                <w:szCs w:val="32"/>
              </w:rPr>
              <w:t>年　   月　   日</w:t>
            </w:r>
          </w:p>
        </w:tc>
        <w:tc>
          <w:tcPr>
            <w:tcW w:w="5028" w:type="dxa"/>
            <w:gridSpan w:val="3"/>
            <w:tcBorders>
              <w:top w:val="single" w:sz="4" w:space="0" w:color="auto"/>
              <w:left w:val="single" w:sz="4" w:space="0" w:color="auto"/>
              <w:bottom w:val="single" w:sz="4" w:space="0" w:color="auto"/>
              <w:right w:val="single" w:sz="4" w:space="0" w:color="auto"/>
            </w:tcBorders>
          </w:tcPr>
          <w:p w:rsidR="00036B25" w:rsidRDefault="00D55E3C">
            <w:pPr>
              <w:pStyle w:val="a6"/>
              <w:adjustRightInd w:val="0"/>
              <w:snapToGrid w:val="0"/>
              <w:spacing w:before="100"/>
              <w:rPr>
                <w:rFonts w:ascii="仿宋" w:eastAsia="仿宋" w:hAnsi="仿宋" w:cs="宋体"/>
                <w:sz w:val="32"/>
                <w:szCs w:val="32"/>
              </w:rPr>
            </w:pPr>
            <w:r>
              <w:rPr>
                <w:rFonts w:ascii="仿宋" w:eastAsia="仿宋" w:hAnsi="仿宋" w:cs="宋体" w:hint="eastAsia"/>
                <w:sz w:val="32"/>
                <w:szCs w:val="32"/>
              </w:rPr>
              <w:t>变更注册单位省级体育行政部门意见和法人代表或被授权人签字和单位盖章</w:t>
            </w:r>
          </w:p>
          <w:p w:rsidR="00036B25" w:rsidRDefault="00036B25">
            <w:pPr>
              <w:pStyle w:val="a6"/>
              <w:adjustRightInd w:val="0"/>
              <w:snapToGrid w:val="0"/>
              <w:spacing w:before="100"/>
              <w:rPr>
                <w:rFonts w:ascii="仿宋" w:eastAsia="仿宋" w:hAnsi="仿宋" w:cs="宋体"/>
                <w:sz w:val="32"/>
                <w:szCs w:val="32"/>
              </w:rPr>
            </w:pPr>
          </w:p>
          <w:p w:rsidR="00036B25" w:rsidRDefault="00D55E3C">
            <w:pPr>
              <w:pStyle w:val="a6"/>
              <w:adjustRightInd w:val="0"/>
              <w:snapToGrid w:val="0"/>
              <w:ind w:right="594"/>
              <w:jc w:val="right"/>
              <w:rPr>
                <w:rFonts w:ascii="仿宋" w:eastAsia="仿宋" w:hAnsi="仿宋" w:cs="宋体"/>
                <w:sz w:val="32"/>
                <w:szCs w:val="32"/>
              </w:rPr>
            </w:pPr>
            <w:r>
              <w:rPr>
                <w:rFonts w:ascii="仿宋" w:eastAsia="仿宋" w:hAnsi="仿宋" w:cs="宋体" w:hint="eastAsia"/>
                <w:sz w:val="32"/>
                <w:szCs w:val="32"/>
              </w:rPr>
              <w:t>年　   月　   日</w:t>
            </w:r>
          </w:p>
        </w:tc>
      </w:tr>
    </w:tbl>
    <w:p w:rsidR="00036B25" w:rsidRDefault="00D55E3C">
      <w:pPr>
        <w:adjustRightInd w:val="0"/>
        <w:snapToGrid w:val="0"/>
        <w:ind w:right="-193" w:firstLineChars="200" w:firstLine="640"/>
        <w:jc w:val="right"/>
        <w:rPr>
          <w:rFonts w:ascii="仿宋" w:eastAsia="仿宋" w:hAnsi="仿宋"/>
          <w:b/>
          <w:bCs/>
          <w:sz w:val="32"/>
          <w:szCs w:val="32"/>
        </w:rPr>
      </w:pPr>
      <w:r>
        <w:rPr>
          <w:rFonts w:ascii="仿宋" w:eastAsia="仿宋" w:hAnsi="仿宋" w:hint="eastAsia"/>
          <w:sz w:val="32"/>
          <w:szCs w:val="32"/>
        </w:rPr>
        <w:t>体育</w:t>
      </w:r>
      <w:proofErr w:type="gramStart"/>
      <w:r>
        <w:rPr>
          <w:rFonts w:ascii="仿宋" w:eastAsia="仿宋" w:hAnsi="仿宋" w:hint="eastAsia"/>
          <w:sz w:val="32"/>
          <w:szCs w:val="32"/>
        </w:rPr>
        <w:t>总局武术</w:t>
      </w:r>
      <w:proofErr w:type="gramEnd"/>
      <w:r>
        <w:rPr>
          <w:rFonts w:ascii="仿宋" w:eastAsia="仿宋" w:hAnsi="仿宋" w:hint="eastAsia"/>
          <w:sz w:val="32"/>
          <w:szCs w:val="32"/>
        </w:rPr>
        <w:t>中心制</w:t>
      </w:r>
      <w:r>
        <w:rPr>
          <w:rFonts w:ascii="仿宋" w:eastAsia="仿宋" w:hAnsi="仿宋" w:cs="宋体" w:hint="eastAsia"/>
          <w:sz w:val="32"/>
          <w:szCs w:val="32"/>
        </w:rPr>
        <w:t>（2021年）</w:t>
      </w:r>
    </w:p>
    <w:p w:rsidR="00036B25" w:rsidRDefault="00036B25">
      <w:pPr>
        <w:adjustRightInd w:val="0"/>
        <w:snapToGrid w:val="0"/>
        <w:ind w:right="-193" w:firstLineChars="200" w:firstLine="643"/>
        <w:rPr>
          <w:rFonts w:ascii="仿宋" w:eastAsia="仿宋" w:hAnsi="仿宋"/>
          <w:b/>
          <w:bCs/>
          <w:sz w:val="32"/>
          <w:szCs w:val="32"/>
        </w:rPr>
        <w:sectPr w:rsidR="00036B25">
          <w:footerReference w:type="default" r:id="rId10"/>
          <w:pgSz w:w="11910" w:h="16840"/>
          <w:pgMar w:top="1440" w:right="1797" w:bottom="1440" w:left="1797" w:header="0" w:footer="1341" w:gutter="0"/>
          <w:pgNumType w:start="1"/>
          <w:cols w:space="720"/>
        </w:sectPr>
      </w:pPr>
    </w:p>
    <w:p w:rsidR="00036B25" w:rsidRDefault="00D55E3C">
      <w:pPr>
        <w:pStyle w:val="a6"/>
        <w:adjustRightInd w:val="0"/>
        <w:snapToGrid w:val="0"/>
        <w:ind w:right="-193" w:firstLineChars="200" w:firstLine="640"/>
        <w:rPr>
          <w:rFonts w:ascii="仿宋" w:eastAsia="仿宋" w:hAnsi="仿宋"/>
          <w:bCs/>
          <w:sz w:val="32"/>
          <w:szCs w:val="32"/>
        </w:rPr>
      </w:pPr>
      <w:r>
        <w:rPr>
          <w:rFonts w:ascii="仿宋" w:eastAsia="仿宋" w:hAnsi="仿宋" w:hint="eastAsia"/>
          <w:bCs/>
          <w:sz w:val="32"/>
          <w:szCs w:val="32"/>
        </w:rPr>
        <w:lastRenderedPageBreak/>
        <w:t>附件</w:t>
      </w:r>
      <w:r>
        <w:rPr>
          <w:rFonts w:ascii="仿宋" w:eastAsia="仿宋" w:hAnsi="仿宋"/>
          <w:bCs/>
          <w:sz w:val="32"/>
          <w:szCs w:val="32"/>
        </w:rPr>
        <w:t>5</w:t>
      </w:r>
    </w:p>
    <w:tbl>
      <w:tblPr>
        <w:tblW w:w="14694" w:type="dxa"/>
        <w:tblLayout w:type="fixed"/>
        <w:tblLook w:val="04A0" w:firstRow="1" w:lastRow="0" w:firstColumn="1" w:lastColumn="0" w:noHBand="0" w:noVBand="1"/>
      </w:tblPr>
      <w:tblGrid>
        <w:gridCol w:w="436"/>
        <w:gridCol w:w="273"/>
        <w:gridCol w:w="709"/>
        <w:gridCol w:w="588"/>
        <w:gridCol w:w="121"/>
        <w:gridCol w:w="708"/>
        <w:gridCol w:w="284"/>
        <w:gridCol w:w="1134"/>
        <w:gridCol w:w="425"/>
        <w:gridCol w:w="946"/>
        <w:gridCol w:w="330"/>
        <w:gridCol w:w="1346"/>
        <w:gridCol w:w="174"/>
        <w:gridCol w:w="1261"/>
        <w:gridCol w:w="241"/>
        <w:gridCol w:w="1020"/>
        <w:gridCol w:w="929"/>
        <w:gridCol w:w="159"/>
        <w:gridCol w:w="1261"/>
        <w:gridCol w:w="529"/>
        <w:gridCol w:w="732"/>
        <w:gridCol w:w="944"/>
        <w:gridCol w:w="144"/>
      </w:tblGrid>
      <w:tr w:rsidR="00036B25">
        <w:trPr>
          <w:gridAfter w:val="1"/>
          <w:wAfter w:w="144" w:type="dxa"/>
          <w:trHeight w:val="405"/>
        </w:trPr>
        <w:tc>
          <w:tcPr>
            <w:tcW w:w="14550" w:type="dxa"/>
            <w:gridSpan w:val="22"/>
            <w:tcBorders>
              <w:top w:val="nil"/>
              <w:left w:val="nil"/>
              <w:bottom w:val="nil"/>
              <w:right w:val="nil"/>
            </w:tcBorders>
            <w:shd w:val="clear" w:color="auto" w:fill="auto"/>
            <w:vAlign w:val="center"/>
          </w:tcPr>
          <w:p w:rsidR="00036B25" w:rsidRDefault="00D55E3C">
            <w:pPr>
              <w:widowControl/>
              <w:ind w:right="-193" w:firstLineChars="200" w:firstLine="643"/>
              <w:jc w:val="center"/>
              <w:rPr>
                <w:rFonts w:ascii="仿宋" w:eastAsia="仿宋" w:hAnsi="仿宋" w:cs="宋体"/>
                <w:b/>
                <w:bCs/>
                <w:color w:val="000000"/>
                <w:sz w:val="32"/>
                <w:szCs w:val="32"/>
              </w:rPr>
            </w:pPr>
            <w:r>
              <w:rPr>
                <w:rFonts w:ascii="仿宋" w:eastAsia="仿宋" w:hAnsi="仿宋" w:cs="宋体" w:hint="eastAsia"/>
                <w:b/>
                <w:bCs/>
                <w:color w:val="000000"/>
                <w:sz w:val="32"/>
                <w:szCs w:val="32"/>
              </w:rPr>
              <w:t>202</w:t>
            </w:r>
            <w:r>
              <w:rPr>
                <w:rFonts w:ascii="仿宋" w:eastAsia="仿宋" w:hAnsi="仿宋" w:cs="宋体"/>
                <w:b/>
                <w:bCs/>
                <w:color w:val="000000"/>
                <w:sz w:val="32"/>
                <w:szCs w:val="32"/>
              </w:rPr>
              <w:t>2</w:t>
            </w:r>
            <w:r>
              <w:rPr>
                <w:rFonts w:ascii="仿宋" w:eastAsia="仿宋" w:hAnsi="仿宋" w:cs="宋体" w:hint="eastAsia"/>
                <w:b/>
                <w:bCs/>
                <w:color w:val="000000"/>
                <w:sz w:val="32"/>
                <w:szCs w:val="32"/>
              </w:rPr>
              <w:t>年全国综合格斗运动员代表资格汇总</w:t>
            </w:r>
          </w:p>
        </w:tc>
      </w:tr>
      <w:tr w:rsidR="00036B25">
        <w:trPr>
          <w:gridAfter w:val="1"/>
          <w:wAfter w:w="144" w:type="dxa"/>
          <w:trHeight w:val="270"/>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序号</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运动员姓名</w:t>
            </w:r>
          </w:p>
        </w:tc>
        <w:tc>
          <w:tcPr>
            <w:tcW w:w="708" w:type="dxa"/>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性别</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出生年月日</w:t>
            </w:r>
          </w:p>
        </w:tc>
        <w:tc>
          <w:tcPr>
            <w:tcW w:w="1371" w:type="dxa"/>
            <w:gridSpan w:val="2"/>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身份证号码</w:t>
            </w:r>
          </w:p>
        </w:tc>
        <w:tc>
          <w:tcPr>
            <w:tcW w:w="1676" w:type="dxa"/>
            <w:gridSpan w:val="2"/>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协议开始日期</w:t>
            </w:r>
          </w:p>
        </w:tc>
        <w:tc>
          <w:tcPr>
            <w:tcW w:w="1676" w:type="dxa"/>
            <w:gridSpan w:val="3"/>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协议结束日期</w:t>
            </w:r>
          </w:p>
        </w:tc>
        <w:tc>
          <w:tcPr>
            <w:tcW w:w="1949" w:type="dxa"/>
            <w:gridSpan w:val="2"/>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注册单位所属省</w:t>
            </w:r>
          </w:p>
        </w:tc>
        <w:tc>
          <w:tcPr>
            <w:tcW w:w="1949" w:type="dxa"/>
            <w:gridSpan w:val="3"/>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注册单位所属市</w:t>
            </w:r>
          </w:p>
        </w:tc>
        <w:tc>
          <w:tcPr>
            <w:tcW w:w="1676" w:type="dxa"/>
            <w:gridSpan w:val="2"/>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注册单位名称</w:t>
            </w:r>
          </w:p>
        </w:tc>
      </w:tr>
      <w:tr w:rsidR="00036B25">
        <w:trPr>
          <w:gridAfter w:val="1"/>
          <w:wAfter w:w="144" w:type="dxa"/>
          <w:trHeight w:val="270"/>
        </w:trPr>
        <w:tc>
          <w:tcPr>
            <w:tcW w:w="709" w:type="dxa"/>
            <w:gridSpan w:val="2"/>
            <w:tcBorders>
              <w:top w:val="nil"/>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示例</w:t>
            </w:r>
          </w:p>
        </w:tc>
        <w:tc>
          <w:tcPr>
            <w:tcW w:w="1418" w:type="dxa"/>
            <w:gridSpan w:val="3"/>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张三</w:t>
            </w:r>
          </w:p>
        </w:tc>
        <w:tc>
          <w:tcPr>
            <w:tcW w:w="708"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男</w:t>
            </w:r>
          </w:p>
        </w:tc>
        <w:tc>
          <w:tcPr>
            <w:tcW w:w="1418"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2021/2/2</w:t>
            </w:r>
          </w:p>
        </w:tc>
        <w:tc>
          <w:tcPr>
            <w:tcW w:w="1371"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XXXXXXXXXXX</w:t>
            </w:r>
          </w:p>
        </w:tc>
        <w:tc>
          <w:tcPr>
            <w:tcW w:w="1676"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2021/2/2</w:t>
            </w:r>
          </w:p>
        </w:tc>
        <w:tc>
          <w:tcPr>
            <w:tcW w:w="1676" w:type="dxa"/>
            <w:gridSpan w:val="3"/>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2021/2/2</w:t>
            </w:r>
          </w:p>
        </w:tc>
        <w:tc>
          <w:tcPr>
            <w:tcW w:w="1949"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广东省</w:t>
            </w:r>
          </w:p>
        </w:tc>
        <w:tc>
          <w:tcPr>
            <w:tcW w:w="1949" w:type="dxa"/>
            <w:gridSpan w:val="3"/>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广州市</w:t>
            </w:r>
          </w:p>
        </w:tc>
        <w:tc>
          <w:tcPr>
            <w:tcW w:w="1676"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XXXXX</w:t>
            </w:r>
          </w:p>
        </w:tc>
      </w:tr>
      <w:tr w:rsidR="00036B25">
        <w:trPr>
          <w:trHeight w:val="216"/>
        </w:trPr>
        <w:tc>
          <w:tcPr>
            <w:tcW w:w="14694" w:type="dxa"/>
            <w:gridSpan w:val="23"/>
            <w:tcBorders>
              <w:top w:val="nil"/>
              <w:left w:val="nil"/>
              <w:bottom w:val="nil"/>
              <w:right w:val="nil"/>
            </w:tcBorders>
            <w:shd w:val="clear" w:color="auto" w:fill="auto"/>
            <w:vAlign w:val="center"/>
          </w:tcPr>
          <w:p w:rsidR="00036B25" w:rsidRDefault="00D55E3C">
            <w:pPr>
              <w:widowControl/>
              <w:ind w:right="-193" w:firstLineChars="200" w:firstLine="643"/>
              <w:jc w:val="center"/>
              <w:rPr>
                <w:rFonts w:ascii="仿宋" w:eastAsia="仿宋" w:hAnsi="仿宋" w:cs="宋体"/>
                <w:b/>
                <w:bCs/>
                <w:color w:val="000000"/>
                <w:sz w:val="32"/>
                <w:szCs w:val="32"/>
              </w:rPr>
            </w:pPr>
            <w:r>
              <w:rPr>
                <w:rFonts w:ascii="仿宋" w:eastAsia="仿宋" w:hAnsi="仿宋" w:cs="宋体" w:hint="eastAsia"/>
                <w:b/>
                <w:bCs/>
                <w:color w:val="000000"/>
                <w:sz w:val="32"/>
                <w:szCs w:val="32"/>
              </w:rPr>
              <w:t>202</w:t>
            </w:r>
            <w:r>
              <w:rPr>
                <w:rFonts w:ascii="仿宋" w:eastAsia="仿宋" w:hAnsi="仿宋" w:cs="宋体"/>
                <w:b/>
                <w:bCs/>
                <w:color w:val="000000"/>
                <w:sz w:val="32"/>
                <w:szCs w:val="32"/>
              </w:rPr>
              <w:t>2</w:t>
            </w:r>
            <w:r>
              <w:rPr>
                <w:rFonts w:ascii="仿宋" w:eastAsia="仿宋" w:hAnsi="仿宋" w:cs="宋体" w:hint="eastAsia"/>
                <w:b/>
                <w:bCs/>
                <w:color w:val="000000"/>
                <w:sz w:val="32"/>
                <w:szCs w:val="32"/>
              </w:rPr>
              <w:t>年全国综合格斗运动员双重注册汇总</w:t>
            </w:r>
          </w:p>
        </w:tc>
      </w:tr>
      <w:tr w:rsidR="00036B25">
        <w:trPr>
          <w:trHeight w:val="215"/>
        </w:trPr>
        <w:tc>
          <w:tcPr>
            <w:tcW w:w="4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序号</w:t>
            </w:r>
          </w:p>
        </w:tc>
        <w:tc>
          <w:tcPr>
            <w:tcW w:w="98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运动员姓名</w:t>
            </w:r>
          </w:p>
        </w:tc>
        <w:tc>
          <w:tcPr>
            <w:tcW w:w="5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性别</w:t>
            </w:r>
          </w:p>
        </w:tc>
        <w:tc>
          <w:tcPr>
            <w:tcW w:w="111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出生年月日</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身份证号码</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协议开始日期</w:t>
            </w:r>
          </w:p>
        </w:tc>
        <w:tc>
          <w:tcPr>
            <w:tcW w:w="15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协议结束日期</w:t>
            </w:r>
          </w:p>
        </w:tc>
        <w:tc>
          <w:tcPr>
            <w:tcW w:w="3610" w:type="dxa"/>
            <w:gridSpan w:val="5"/>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甲</w:t>
            </w:r>
          </w:p>
        </w:tc>
        <w:tc>
          <w:tcPr>
            <w:tcW w:w="3610" w:type="dxa"/>
            <w:gridSpan w:val="5"/>
            <w:tcBorders>
              <w:top w:val="single" w:sz="4" w:space="0" w:color="auto"/>
              <w:left w:val="nil"/>
              <w:bottom w:val="single" w:sz="4" w:space="0" w:color="auto"/>
              <w:right w:val="single" w:sz="4" w:space="0" w:color="000000"/>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乙</w:t>
            </w:r>
          </w:p>
        </w:tc>
      </w:tr>
      <w:tr w:rsidR="00036B25">
        <w:trPr>
          <w:trHeight w:val="215"/>
        </w:trPr>
        <w:tc>
          <w:tcPr>
            <w:tcW w:w="436"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982" w:type="dxa"/>
            <w:gridSpan w:val="2"/>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588"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113" w:type="dxa"/>
            <w:gridSpan w:val="3"/>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520" w:type="dxa"/>
            <w:gridSpan w:val="2"/>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261"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注册单位所属省</w:t>
            </w:r>
          </w:p>
        </w:tc>
        <w:tc>
          <w:tcPr>
            <w:tcW w:w="1261"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注册单位所属市</w:t>
            </w:r>
          </w:p>
        </w:tc>
        <w:tc>
          <w:tcPr>
            <w:tcW w:w="1088"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注册单位名称</w:t>
            </w:r>
          </w:p>
        </w:tc>
        <w:tc>
          <w:tcPr>
            <w:tcW w:w="1261"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注册单位所属省</w:t>
            </w:r>
          </w:p>
        </w:tc>
        <w:tc>
          <w:tcPr>
            <w:tcW w:w="1261"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注册单位所属市</w:t>
            </w:r>
          </w:p>
        </w:tc>
        <w:tc>
          <w:tcPr>
            <w:tcW w:w="1088"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注册单位名称</w:t>
            </w:r>
          </w:p>
        </w:tc>
      </w:tr>
      <w:tr w:rsidR="00036B25">
        <w:trPr>
          <w:trHeight w:val="215"/>
        </w:trPr>
        <w:tc>
          <w:tcPr>
            <w:tcW w:w="436" w:type="dxa"/>
            <w:tcBorders>
              <w:top w:val="nil"/>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示例</w:t>
            </w:r>
          </w:p>
        </w:tc>
        <w:tc>
          <w:tcPr>
            <w:tcW w:w="982"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张三</w:t>
            </w:r>
          </w:p>
        </w:tc>
        <w:tc>
          <w:tcPr>
            <w:tcW w:w="588"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男</w:t>
            </w:r>
          </w:p>
        </w:tc>
        <w:tc>
          <w:tcPr>
            <w:tcW w:w="1113" w:type="dxa"/>
            <w:gridSpan w:val="3"/>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2021/2/2</w:t>
            </w:r>
          </w:p>
        </w:tc>
        <w:tc>
          <w:tcPr>
            <w:tcW w:w="1559"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XXXXXXXXXXX</w:t>
            </w:r>
          </w:p>
        </w:tc>
        <w:tc>
          <w:tcPr>
            <w:tcW w:w="1276"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2021/2/2</w:t>
            </w:r>
          </w:p>
        </w:tc>
        <w:tc>
          <w:tcPr>
            <w:tcW w:w="1520"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2021/2/2</w:t>
            </w:r>
          </w:p>
        </w:tc>
        <w:tc>
          <w:tcPr>
            <w:tcW w:w="1261"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广东省</w:t>
            </w:r>
          </w:p>
        </w:tc>
        <w:tc>
          <w:tcPr>
            <w:tcW w:w="1261"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广州市</w:t>
            </w:r>
          </w:p>
        </w:tc>
        <w:tc>
          <w:tcPr>
            <w:tcW w:w="1088"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XXXXX</w:t>
            </w:r>
          </w:p>
        </w:tc>
        <w:tc>
          <w:tcPr>
            <w:tcW w:w="1261"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广东省</w:t>
            </w:r>
          </w:p>
        </w:tc>
        <w:tc>
          <w:tcPr>
            <w:tcW w:w="1261"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广州市</w:t>
            </w:r>
          </w:p>
        </w:tc>
        <w:tc>
          <w:tcPr>
            <w:tcW w:w="1088" w:type="dxa"/>
            <w:gridSpan w:val="2"/>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XXXXX</w:t>
            </w:r>
          </w:p>
        </w:tc>
      </w:tr>
    </w:tbl>
    <w:p w:rsidR="00036B25" w:rsidRDefault="00D55E3C">
      <w:pPr>
        <w:adjustRightInd w:val="0"/>
        <w:snapToGrid w:val="0"/>
        <w:ind w:right="-193" w:firstLineChars="200" w:firstLine="482"/>
        <w:jc w:val="center"/>
        <w:rPr>
          <w:rFonts w:ascii="仿宋" w:eastAsia="仿宋" w:hAnsi="仿宋"/>
          <w:b/>
          <w:bCs/>
          <w:sz w:val="24"/>
        </w:rPr>
      </w:pPr>
      <w:r>
        <w:rPr>
          <w:rFonts w:ascii="仿宋" w:eastAsia="仿宋" w:hAnsi="仿宋" w:hint="eastAsia"/>
          <w:b/>
          <w:bCs/>
          <w:sz w:val="24"/>
        </w:rPr>
        <w:t>注：甲乙双方需在同一省市级行政区</w:t>
      </w:r>
    </w:p>
    <w:tbl>
      <w:tblPr>
        <w:tblW w:w="14674" w:type="dxa"/>
        <w:tblLayout w:type="fixed"/>
        <w:tblLook w:val="04A0" w:firstRow="1" w:lastRow="0" w:firstColumn="1" w:lastColumn="0" w:noHBand="0" w:noVBand="1"/>
      </w:tblPr>
      <w:tblGrid>
        <w:gridCol w:w="436"/>
        <w:gridCol w:w="994"/>
        <w:gridCol w:w="436"/>
        <w:gridCol w:w="1096"/>
        <w:gridCol w:w="1426"/>
        <w:gridCol w:w="1189"/>
        <w:gridCol w:w="1189"/>
        <w:gridCol w:w="1382"/>
        <w:gridCol w:w="1382"/>
        <w:gridCol w:w="1190"/>
        <w:gridCol w:w="1382"/>
        <w:gridCol w:w="1382"/>
        <w:gridCol w:w="1190"/>
      </w:tblGrid>
      <w:tr w:rsidR="00036B25">
        <w:trPr>
          <w:trHeight w:val="242"/>
        </w:trPr>
        <w:tc>
          <w:tcPr>
            <w:tcW w:w="14674" w:type="dxa"/>
            <w:gridSpan w:val="13"/>
            <w:tcBorders>
              <w:top w:val="nil"/>
              <w:left w:val="nil"/>
              <w:bottom w:val="nil"/>
              <w:right w:val="nil"/>
            </w:tcBorders>
            <w:shd w:val="clear" w:color="auto" w:fill="auto"/>
            <w:vAlign w:val="center"/>
          </w:tcPr>
          <w:p w:rsidR="00036B25" w:rsidRDefault="00D55E3C">
            <w:pPr>
              <w:widowControl/>
              <w:ind w:right="-193" w:firstLineChars="200" w:firstLine="643"/>
              <w:jc w:val="center"/>
              <w:rPr>
                <w:rFonts w:ascii="仿宋" w:eastAsia="仿宋" w:hAnsi="仿宋" w:cs="宋体"/>
                <w:b/>
                <w:bCs/>
                <w:color w:val="000000"/>
                <w:sz w:val="32"/>
                <w:szCs w:val="32"/>
              </w:rPr>
            </w:pPr>
            <w:r>
              <w:rPr>
                <w:rFonts w:ascii="仿宋" w:eastAsia="仿宋" w:hAnsi="仿宋" w:cs="宋体" w:hint="eastAsia"/>
                <w:b/>
                <w:bCs/>
                <w:color w:val="000000"/>
                <w:sz w:val="32"/>
                <w:szCs w:val="32"/>
              </w:rPr>
              <w:t>2022年全国综合格斗运动员三方注册汇总</w:t>
            </w:r>
          </w:p>
        </w:tc>
      </w:tr>
      <w:tr w:rsidR="00036B25">
        <w:trPr>
          <w:trHeight w:val="242"/>
        </w:trPr>
        <w:tc>
          <w:tcPr>
            <w:tcW w:w="4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序号</w:t>
            </w:r>
          </w:p>
        </w:tc>
        <w:tc>
          <w:tcPr>
            <w:tcW w:w="99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运动员姓名</w:t>
            </w:r>
          </w:p>
        </w:tc>
        <w:tc>
          <w:tcPr>
            <w:tcW w:w="4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性别</w:t>
            </w:r>
          </w:p>
        </w:tc>
        <w:tc>
          <w:tcPr>
            <w:tcW w:w="10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出生年月日</w:t>
            </w:r>
          </w:p>
        </w:tc>
        <w:tc>
          <w:tcPr>
            <w:tcW w:w="14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身份证号码</w:t>
            </w:r>
          </w:p>
        </w:tc>
        <w:tc>
          <w:tcPr>
            <w:tcW w:w="118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协议开始日期</w:t>
            </w:r>
          </w:p>
        </w:tc>
        <w:tc>
          <w:tcPr>
            <w:tcW w:w="118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协议结束日期</w:t>
            </w:r>
          </w:p>
        </w:tc>
        <w:tc>
          <w:tcPr>
            <w:tcW w:w="3954" w:type="dxa"/>
            <w:gridSpan w:val="3"/>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全运会代表资格单位</w:t>
            </w:r>
          </w:p>
        </w:tc>
        <w:tc>
          <w:tcPr>
            <w:tcW w:w="3954" w:type="dxa"/>
            <w:gridSpan w:val="3"/>
            <w:tcBorders>
              <w:top w:val="single" w:sz="4" w:space="0" w:color="auto"/>
              <w:left w:val="nil"/>
              <w:bottom w:val="single" w:sz="4" w:space="0" w:color="auto"/>
              <w:right w:val="single" w:sz="4" w:space="0" w:color="000000"/>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中武协单位会员单位</w:t>
            </w:r>
          </w:p>
        </w:tc>
      </w:tr>
      <w:tr w:rsidR="00036B25">
        <w:trPr>
          <w:trHeight w:val="242"/>
        </w:trPr>
        <w:tc>
          <w:tcPr>
            <w:tcW w:w="436"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994"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436"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096"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426"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382"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000000"/>
              </w:rPr>
            </w:pPr>
            <w:r>
              <w:rPr>
                <w:rFonts w:ascii="仿宋" w:eastAsia="仿宋" w:hAnsi="仿宋" w:cs="宋体" w:hint="eastAsia"/>
                <w:color w:val="000000"/>
              </w:rPr>
              <w:t>注册单位所属省</w:t>
            </w:r>
          </w:p>
        </w:tc>
        <w:tc>
          <w:tcPr>
            <w:tcW w:w="1382"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000000"/>
              </w:rPr>
            </w:pPr>
            <w:r>
              <w:rPr>
                <w:rFonts w:ascii="仿宋" w:eastAsia="仿宋" w:hAnsi="仿宋" w:cs="宋体" w:hint="eastAsia"/>
                <w:color w:val="000000"/>
              </w:rPr>
              <w:t>注册单位所属市</w:t>
            </w:r>
          </w:p>
        </w:tc>
        <w:tc>
          <w:tcPr>
            <w:tcW w:w="119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000000"/>
              </w:rPr>
            </w:pPr>
            <w:r>
              <w:rPr>
                <w:rFonts w:ascii="仿宋" w:eastAsia="仿宋" w:hAnsi="仿宋" w:cs="宋体" w:hint="eastAsia"/>
                <w:color w:val="000000"/>
              </w:rPr>
              <w:t>注册单位名称</w:t>
            </w:r>
          </w:p>
        </w:tc>
        <w:tc>
          <w:tcPr>
            <w:tcW w:w="1382"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000000"/>
              </w:rPr>
            </w:pPr>
            <w:r>
              <w:rPr>
                <w:rFonts w:ascii="仿宋" w:eastAsia="仿宋" w:hAnsi="仿宋" w:cs="宋体" w:hint="eastAsia"/>
                <w:color w:val="000000"/>
              </w:rPr>
              <w:t>注册单位所属省</w:t>
            </w:r>
          </w:p>
        </w:tc>
        <w:tc>
          <w:tcPr>
            <w:tcW w:w="1382"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000000"/>
              </w:rPr>
            </w:pPr>
            <w:r>
              <w:rPr>
                <w:rFonts w:ascii="仿宋" w:eastAsia="仿宋" w:hAnsi="仿宋" w:cs="宋体" w:hint="eastAsia"/>
                <w:color w:val="000000"/>
              </w:rPr>
              <w:t>注册单位所属市</w:t>
            </w:r>
          </w:p>
        </w:tc>
        <w:tc>
          <w:tcPr>
            <w:tcW w:w="119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000000"/>
              </w:rPr>
            </w:pPr>
            <w:r>
              <w:rPr>
                <w:rFonts w:ascii="仿宋" w:eastAsia="仿宋" w:hAnsi="仿宋" w:cs="宋体" w:hint="eastAsia"/>
                <w:color w:val="000000"/>
              </w:rPr>
              <w:t>注册单位名称</w:t>
            </w:r>
          </w:p>
        </w:tc>
      </w:tr>
      <w:tr w:rsidR="00036B25">
        <w:trPr>
          <w:trHeight w:val="242"/>
        </w:trPr>
        <w:tc>
          <w:tcPr>
            <w:tcW w:w="436" w:type="dxa"/>
            <w:tcBorders>
              <w:top w:val="nil"/>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808080"/>
              </w:rPr>
            </w:pPr>
            <w:r>
              <w:rPr>
                <w:rFonts w:ascii="仿宋" w:eastAsia="仿宋" w:hAnsi="仿宋" w:cs="宋体" w:hint="eastAsia"/>
                <w:color w:val="808080"/>
              </w:rPr>
              <w:t>示例</w:t>
            </w:r>
          </w:p>
        </w:tc>
        <w:tc>
          <w:tcPr>
            <w:tcW w:w="994"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808080"/>
              </w:rPr>
            </w:pPr>
            <w:r>
              <w:rPr>
                <w:rFonts w:ascii="仿宋" w:eastAsia="仿宋" w:hAnsi="仿宋" w:cs="宋体" w:hint="eastAsia"/>
                <w:color w:val="808080"/>
              </w:rPr>
              <w:t>张三</w:t>
            </w:r>
          </w:p>
        </w:tc>
        <w:tc>
          <w:tcPr>
            <w:tcW w:w="436"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808080"/>
              </w:rPr>
            </w:pPr>
            <w:r>
              <w:rPr>
                <w:rFonts w:ascii="仿宋" w:eastAsia="仿宋" w:hAnsi="仿宋" w:cs="宋体" w:hint="eastAsia"/>
                <w:color w:val="808080"/>
              </w:rPr>
              <w:t>男</w:t>
            </w:r>
          </w:p>
        </w:tc>
        <w:tc>
          <w:tcPr>
            <w:tcW w:w="1096"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right"/>
              <w:rPr>
                <w:rFonts w:ascii="仿宋" w:eastAsia="仿宋" w:hAnsi="仿宋" w:cs="宋体"/>
                <w:color w:val="808080"/>
              </w:rPr>
            </w:pPr>
            <w:r>
              <w:rPr>
                <w:rFonts w:ascii="仿宋" w:eastAsia="仿宋" w:hAnsi="仿宋" w:cs="宋体" w:hint="eastAsia"/>
                <w:color w:val="808080"/>
              </w:rPr>
              <w:t>2021/2/2</w:t>
            </w:r>
          </w:p>
        </w:tc>
        <w:tc>
          <w:tcPr>
            <w:tcW w:w="1426"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808080"/>
              </w:rPr>
            </w:pPr>
            <w:r>
              <w:rPr>
                <w:rFonts w:ascii="仿宋" w:eastAsia="仿宋" w:hAnsi="仿宋" w:cs="宋体" w:hint="eastAsia"/>
                <w:color w:val="808080"/>
              </w:rPr>
              <w:t>XXXXXXXXXXX</w:t>
            </w:r>
          </w:p>
        </w:tc>
        <w:tc>
          <w:tcPr>
            <w:tcW w:w="1189"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right"/>
              <w:rPr>
                <w:rFonts w:ascii="仿宋" w:eastAsia="仿宋" w:hAnsi="仿宋" w:cs="宋体"/>
                <w:color w:val="808080"/>
              </w:rPr>
            </w:pPr>
            <w:r>
              <w:rPr>
                <w:rFonts w:ascii="仿宋" w:eastAsia="仿宋" w:hAnsi="仿宋" w:cs="宋体" w:hint="eastAsia"/>
                <w:color w:val="808080"/>
              </w:rPr>
              <w:t>2021/2/2</w:t>
            </w:r>
          </w:p>
        </w:tc>
        <w:tc>
          <w:tcPr>
            <w:tcW w:w="1189"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right"/>
              <w:rPr>
                <w:rFonts w:ascii="仿宋" w:eastAsia="仿宋" w:hAnsi="仿宋" w:cs="宋体"/>
                <w:color w:val="808080"/>
              </w:rPr>
            </w:pPr>
            <w:r>
              <w:rPr>
                <w:rFonts w:ascii="仿宋" w:eastAsia="仿宋" w:hAnsi="仿宋" w:cs="宋体" w:hint="eastAsia"/>
                <w:color w:val="808080"/>
              </w:rPr>
              <w:t>2021/2/2</w:t>
            </w:r>
          </w:p>
        </w:tc>
        <w:tc>
          <w:tcPr>
            <w:tcW w:w="1382"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808080"/>
              </w:rPr>
            </w:pPr>
            <w:r>
              <w:rPr>
                <w:rFonts w:ascii="仿宋" w:eastAsia="仿宋" w:hAnsi="仿宋" w:cs="宋体" w:hint="eastAsia"/>
                <w:color w:val="808080"/>
              </w:rPr>
              <w:t>广东省</w:t>
            </w:r>
          </w:p>
        </w:tc>
        <w:tc>
          <w:tcPr>
            <w:tcW w:w="1382"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808080"/>
              </w:rPr>
            </w:pPr>
            <w:r>
              <w:rPr>
                <w:rFonts w:ascii="仿宋" w:eastAsia="仿宋" w:hAnsi="仿宋" w:cs="宋体" w:hint="eastAsia"/>
                <w:color w:val="808080"/>
              </w:rPr>
              <w:t>广州市</w:t>
            </w:r>
          </w:p>
        </w:tc>
        <w:tc>
          <w:tcPr>
            <w:tcW w:w="119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808080"/>
              </w:rPr>
            </w:pPr>
            <w:r>
              <w:rPr>
                <w:rFonts w:ascii="仿宋" w:eastAsia="仿宋" w:hAnsi="仿宋" w:cs="宋体" w:hint="eastAsia"/>
                <w:color w:val="808080"/>
              </w:rPr>
              <w:t>XXXXX</w:t>
            </w:r>
          </w:p>
        </w:tc>
        <w:tc>
          <w:tcPr>
            <w:tcW w:w="1382"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808080"/>
              </w:rPr>
            </w:pPr>
            <w:r>
              <w:rPr>
                <w:rFonts w:ascii="仿宋" w:eastAsia="仿宋" w:hAnsi="仿宋" w:cs="宋体" w:hint="eastAsia"/>
                <w:color w:val="808080"/>
              </w:rPr>
              <w:t>广东省</w:t>
            </w:r>
          </w:p>
        </w:tc>
        <w:tc>
          <w:tcPr>
            <w:tcW w:w="1382"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808080"/>
              </w:rPr>
            </w:pPr>
            <w:r>
              <w:rPr>
                <w:rFonts w:ascii="仿宋" w:eastAsia="仿宋" w:hAnsi="仿宋" w:cs="宋体" w:hint="eastAsia"/>
                <w:color w:val="808080"/>
              </w:rPr>
              <w:t>广州市</w:t>
            </w:r>
          </w:p>
        </w:tc>
        <w:tc>
          <w:tcPr>
            <w:tcW w:w="119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rPr>
                <w:rFonts w:ascii="仿宋" w:eastAsia="仿宋" w:hAnsi="仿宋" w:cs="宋体"/>
                <w:color w:val="808080"/>
              </w:rPr>
            </w:pPr>
            <w:r>
              <w:rPr>
                <w:rFonts w:ascii="仿宋" w:eastAsia="仿宋" w:hAnsi="仿宋" w:cs="宋体" w:hint="eastAsia"/>
                <w:color w:val="808080"/>
              </w:rPr>
              <w:t>XXXXX</w:t>
            </w:r>
          </w:p>
        </w:tc>
      </w:tr>
    </w:tbl>
    <w:p w:rsidR="00036B25" w:rsidRDefault="00D55E3C">
      <w:pPr>
        <w:adjustRightInd w:val="0"/>
        <w:snapToGrid w:val="0"/>
        <w:ind w:right="-193" w:firstLineChars="200" w:firstLine="482"/>
        <w:jc w:val="center"/>
        <w:rPr>
          <w:rFonts w:ascii="仿宋" w:eastAsia="仿宋" w:hAnsi="仿宋"/>
          <w:b/>
          <w:bCs/>
          <w:sz w:val="24"/>
        </w:rPr>
      </w:pPr>
      <w:r>
        <w:rPr>
          <w:rFonts w:ascii="仿宋" w:eastAsia="仿宋" w:hAnsi="仿宋" w:hint="eastAsia"/>
          <w:b/>
          <w:bCs/>
          <w:sz w:val="24"/>
        </w:rPr>
        <w:t>注：全运会代表资格和中武协单位会员需在同一省市级行政区</w:t>
      </w:r>
    </w:p>
    <w:tbl>
      <w:tblPr>
        <w:tblW w:w="14542" w:type="dxa"/>
        <w:tblLayout w:type="fixed"/>
        <w:tblLook w:val="04A0" w:firstRow="1" w:lastRow="0" w:firstColumn="1" w:lastColumn="0" w:noHBand="0" w:noVBand="1"/>
      </w:tblPr>
      <w:tblGrid>
        <w:gridCol w:w="426"/>
        <w:gridCol w:w="993"/>
        <w:gridCol w:w="426"/>
        <w:gridCol w:w="1056"/>
        <w:gridCol w:w="1371"/>
        <w:gridCol w:w="1187"/>
        <w:gridCol w:w="1187"/>
        <w:gridCol w:w="1380"/>
        <w:gridCol w:w="1380"/>
        <w:gridCol w:w="1188"/>
        <w:gridCol w:w="1380"/>
        <w:gridCol w:w="1380"/>
        <w:gridCol w:w="1188"/>
      </w:tblGrid>
      <w:tr w:rsidR="00036B25">
        <w:trPr>
          <w:trHeight w:val="355"/>
        </w:trPr>
        <w:tc>
          <w:tcPr>
            <w:tcW w:w="14542" w:type="dxa"/>
            <w:gridSpan w:val="13"/>
            <w:tcBorders>
              <w:top w:val="nil"/>
              <w:left w:val="nil"/>
              <w:bottom w:val="nil"/>
              <w:right w:val="nil"/>
            </w:tcBorders>
            <w:shd w:val="clear" w:color="auto" w:fill="auto"/>
            <w:vAlign w:val="center"/>
          </w:tcPr>
          <w:p w:rsidR="00036B25" w:rsidRDefault="00D55E3C">
            <w:pPr>
              <w:widowControl/>
              <w:ind w:right="-193" w:firstLineChars="200" w:firstLine="643"/>
              <w:jc w:val="center"/>
              <w:rPr>
                <w:rFonts w:ascii="仿宋" w:eastAsia="仿宋" w:hAnsi="仿宋" w:cs="宋体"/>
                <w:b/>
                <w:bCs/>
                <w:color w:val="000000"/>
                <w:sz w:val="32"/>
                <w:szCs w:val="32"/>
              </w:rPr>
            </w:pPr>
            <w:r>
              <w:rPr>
                <w:rFonts w:ascii="仿宋" w:eastAsia="仿宋" w:hAnsi="仿宋" w:cs="宋体" w:hint="eastAsia"/>
                <w:b/>
                <w:bCs/>
                <w:color w:val="000000"/>
                <w:sz w:val="32"/>
                <w:szCs w:val="32"/>
              </w:rPr>
              <w:t>202</w:t>
            </w:r>
            <w:r>
              <w:rPr>
                <w:rFonts w:ascii="仿宋" w:eastAsia="仿宋" w:hAnsi="仿宋" w:cs="宋体"/>
                <w:b/>
                <w:bCs/>
                <w:color w:val="000000"/>
                <w:sz w:val="32"/>
                <w:szCs w:val="32"/>
              </w:rPr>
              <w:t>2</w:t>
            </w:r>
            <w:r>
              <w:rPr>
                <w:rFonts w:ascii="仿宋" w:eastAsia="仿宋" w:hAnsi="仿宋" w:cs="宋体" w:hint="eastAsia"/>
                <w:b/>
                <w:bCs/>
                <w:color w:val="000000"/>
                <w:sz w:val="32"/>
                <w:szCs w:val="32"/>
              </w:rPr>
              <w:t>年全国综合格斗运动员交流注册汇总</w:t>
            </w:r>
          </w:p>
        </w:tc>
      </w:tr>
      <w:tr w:rsidR="00036B25">
        <w:trPr>
          <w:trHeight w:val="353"/>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序号</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运动员姓名</w:t>
            </w:r>
          </w:p>
        </w:tc>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性别</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出生年月日</w:t>
            </w:r>
          </w:p>
        </w:tc>
        <w:tc>
          <w:tcPr>
            <w:tcW w:w="13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身份证号码</w:t>
            </w:r>
          </w:p>
        </w:tc>
        <w:tc>
          <w:tcPr>
            <w:tcW w:w="11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协议开始日期</w:t>
            </w:r>
          </w:p>
        </w:tc>
        <w:tc>
          <w:tcPr>
            <w:tcW w:w="11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协议结束日期</w:t>
            </w:r>
          </w:p>
        </w:tc>
        <w:tc>
          <w:tcPr>
            <w:tcW w:w="3948" w:type="dxa"/>
            <w:gridSpan w:val="3"/>
            <w:tcBorders>
              <w:top w:val="single" w:sz="4" w:space="0" w:color="auto"/>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原注册单位</w:t>
            </w:r>
          </w:p>
        </w:tc>
        <w:tc>
          <w:tcPr>
            <w:tcW w:w="3948" w:type="dxa"/>
            <w:gridSpan w:val="3"/>
            <w:tcBorders>
              <w:top w:val="single" w:sz="4" w:space="0" w:color="auto"/>
              <w:left w:val="nil"/>
              <w:bottom w:val="single" w:sz="4" w:space="0" w:color="auto"/>
              <w:right w:val="single" w:sz="4" w:space="0" w:color="000000"/>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变更注册单位</w:t>
            </w:r>
          </w:p>
        </w:tc>
      </w:tr>
      <w:tr w:rsidR="00036B25">
        <w:trPr>
          <w:trHeight w:val="353"/>
        </w:trPr>
        <w:tc>
          <w:tcPr>
            <w:tcW w:w="426"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426"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371"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187"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187" w:type="dxa"/>
            <w:vMerge/>
            <w:tcBorders>
              <w:top w:val="single" w:sz="4" w:space="0" w:color="auto"/>
              <w:left w:val="single" w:sz="4" w:space="0" w:color="auto"/>
              <w:bottom w:val="single" w:sz="4" w:space="0" w:color="auto"/>
              <w:right w:val="single" w:sz="4" w:space="0" w:color="auto"/>
            </w:tcBorders>
            <w:vAlign w:val="center"/>
          </w:tcPr>
          <w:p w:rsidR="00036B25" w:rsidRDefault="00036B25">
            <w:pPr>
              <w:widowControl/>
              <w:ind w:right="-193" w:firstLineChars="200" w:firstLine="420"/>
              <w:rPr>
                <w:rFonts w:ascii="仿宋" w:eastAsia="仿宋" w:hAnsi="仿宋" w:cs="宋体"/>
                <w:color w:val="000000"/>
              </w:rPr>
            </w:pPr>
          </w:p>
        </w:tc>
        <w:tc>
          <w:tcPr>
            <w:tcW w:w="138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注册单位所属省</w:t>
            </w:r>
          </w:p>
        </w:tc>
        <w:tc>
          <w:tcPr>
            <w:tcW w:w="138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注册单位所属市</w:t>
            </w:r>
          </w:p>
        </w:tc>
        <w:tc>
          <w:tcPr>
            <w:tcW w:w="1188"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注册单位名称</w:t>
            </w:r>
          </w:p>
        </w:tc>
        <w:tc>
          <w:tcPr>
            <w:tcW w:w="138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注册单位所属省</w:t>
            </w:r>
          </w:p>
        </w:tc>
        <w:tc>
          <w:tcPr>
            <w:tcW w:w="138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注册单位所属市</w:t>
            </w:r>
          </w:p>
        </w:tc>
        <w:tc>
          <w:tcPr>
            <w:tcW w:w="1188"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000000"/>
              </w:rPr>
            </w:pPr>
            <w:r>
              <w:rPr>
                <w:rFonts w:ascii="仿宋" w:eastAsia="仿宋" w:hAnsi="仿宋" w:cs="宋体" w:hint="eastAsia"/>
                <w:color w:val="000000"/>
              </w:rPr>
              <w:t>注册单位名称</w:t>
            </w:r>
          </w:p>
        </w:tc>
      </w:tr>
      <w:tr w:rsidR="00036B25">
        <w:trPr>
          <w:trHeight w:val="353"/>
        </w:trPr>
        <w:tc>
          <w:tcPr>
            <w:tcW w:w="426" w:type="dxa"/>
            <w:tcBorders>
              <w:top w:val="nil"/>
              <w:left w:val="single" w:sz="4" w:space="0" w:color="auto"/>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示例</w:t>
            </w:r>
          </w:p>
        </w:tc>
        <w:tc>
          <w:tcPr>
            <w:tcW w:w="993"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张三</w:t>
            </w:r>
          </w:p>
        </w:tc>
        <w:tc>
          <w:tcPr>
            <w:tcW w:w="426"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男</w:t>
            </w:r>
          </w:p>
        </w:tc>
        <w:tc>
          <w:tcPr>
            <w:tcW w:w="1056"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2021/2/2</w:t>
            </w:r>
          </w:p>
        </w:tc>
        <w:tc>
          <w:tcPr>
            <w:tcW w:w="1371"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XXXXXXXXXXX</w:t>
            </w:r>
          </w:p>
        </w:tc>
        <w:tc>
          <w:tcPr>
            <w:tcW w:w="1187"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2021/2/2</w:t>
            </w:r>
          </w:p>
        </w:tc>
        <w:tc>
          <w:tcPr>
            <w:tcW w:w="1187"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2021/2/2</w:t>
            </w:r>
          </w:p>
        </w:tc>
        <w:tc>
          <w:tcPr>
            <w:tcW w:w="138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广东省</w:t>
            </w:r>
          </w:p>
        </w:tc>
        <w:tc>
          <w:tcPr>
            <w:tcW w:w="138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广州市</w:t>
            </w:r>
          </w:p>
        </w:tc>
        <w:tc>
          <w:tcPr>
            <w:tcW w:w="1188"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XXXXX</w:t>
            </w:r>
          </w:p>
        </w:tc>
        <w:tc>
          <w:tcPr>
            <w:tcW w:w="138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广东省</w:t>
            </w:r>
          </w:p>
        </w:tc>
        <w:tc>
          <w:tcPr>
            <w:tcW w:w="1380"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广州市</w:t>
            </w:r>
          </w:p>
        </w:tc>
        <w:tc>
          <w:tcPr>
            <w:tcW w:w="1188" w:type="dxa"/>
            <w:tcBorders>
              <w:top w:val="nil"/>
              <w:left w:val="nil"/>
              <w:bottom w:val="single" w:sz="4" w:space="0" w:color="auto"/>
              <w:right w:val="single" w:sz="4" w:space="0" w:color="auto"/>
            </w:tcBorders>
            <w:shd w:val="clear" w:color="auto" w:fill="auto"/>
            <w:vAlign w:val="center"/>
          </w:tcPr>
          <w:p w:rsidR="00036B25" w:rsidRDefault="00D55E3C">
            <w:pPr>
              <w:widowControl/>
              <w:ind w:right="-193" w:firstLineChars="200" w:firstLine="420"/>
              <w:jc w:val="center"/>
              <w:rPr>
                <w:rFonts w:ascii="仿宋" w:eastAsia="仿宋" w:hAnsi="仿宋" w:cs="宋体"/>
                <w:color w:val="808080"/>
              </w:rPr>
            </w:pPr>
            <w:r>
              <w:rPr>
                <w:rFonts w:ascii="仿宋" w:eastAsia="仿宋" w:hAnsi="仿宋" w:cs="宋体" w:hint="eastAsia"/>
                <w:color w:val="808080"/>
              </w:rPr>
              <w:t>XXXXX</w:t>
            </w:r>
          </w:p>
        </w:tc>
      </w:tr>
    </w:tbl>
    <w:p w:rsidR="00036B25" w:rsidRDefault="00036B25">
      <w:pPr>
        <w:pStyle w:val="a4"/>
        <w:tabs>
          <w:tab w:val="left" w:pos="284"/>
        </w:tabs>
        <w:spacing w:before="118" w:line="360" w:lineRule="auto"/>
        <w:ind w:right="-193" w:firstLineChars="200" w:firstLine="640"/>
        <w:rPr>
          <w:rFonts w:ascii="仿宋" w:eastAsia="仿宋" w:hAnsi="仿宋"/>
          <w:sz w:val="32"/>
          <w:szCs w:val="32"/>
        </w:rPr>
        <w:sectPr w:rsidR="00036B25">
          <w:footerReference w:type="default" r:id="rId11"/>
          <w:pgSz w:w="16838" w:h="11906" w:orient="landscape"/>
          <w:pgMar w:top="1440" w:right="1797" w:bottom="1440" w:left="1797" w:header="851" w:footer="992" w:gutter="0"/>
          <w:cols w:space="425"/>
          <w:docGrid w:linePitch="312"/>
        </w:sectPr>
      </w:pPr>
    </w:p>
    <w:p w:rsidR="00036B25" w:rsidRDefault="00D55E3C">
      <w:pPr>
        <w:adjustRightInd w:val="0"/>
        <w:snapToGrid w:val="0"/>
        <w:spacing w:line="360" w:lineRule="auto"/>
        <w:jc w:val="center"/>
        <w:rPr>
          <w:rFonts w:ascii="宋体" w:eastAsia="宋体" w:hAnsi="宋体"/>
          <w:b/>
          <w:bCs/>
          <w:sz w:val="36"/>
          <w:szCs w:val="36"/>
        </w:rPr>
      </w:pPr>
      <w:bookmarkStart w:id="29" w:name="_Toc106825968"/>
      <w:bookmarkStart w:id="30" w:name="_Toc106557256"/>
      <w:bookmarkStart w:id="31" w:name="_Toc106971424"/>
      <w:bookmarkStart w:id="32" w:name="_Hlk67921719"/>
      <w:r>
        <w:rPr>
          <w:rFonts w:ascii="宋体" w:eastAsia="宋体" w:hAnsi="宋体" w:hint="eastAsia"/>
          <w:b/>
          <w:bCs/>
          <w:sz w:val="36"/>
          <w:szCs w:val="36"/>
        </w:rPr>
        <w:lastRenderedPageBreak/>
        <w:t>综合格斗项目</w:t>
      </w:r>
      <w:r>
        <w:rPr>
          <w:rFonts w:ascii="宋体" w:eastAsia="宋体" w:hAnsi="宋体"/>
          <w:b/>
          <w:bCs/>
          <w:sz w:val="36"/>
          <w:szCs w:val="36"/>
        </w:rPr>
        <w:t>教练员管理</w:t>
      </w:r>
      <w:r>
        <w:rPr>
          <w:rFonts w:ascii="宋体" w:eastAsia="宋体" w:hAnsi="宋体" w:hint="eastAsia"/>
          <w:b/>
          <w:bCs/>
          <w:sz w:val="36"/>
          <w:szCs w:val="36"/>
        </w:rPr>
        <w:t>办法（试行）</w:t>
      </w:r>
      <w:bookmarkEnd w:id="29"/>
      <w:bookmarkEnd w:id="30"/>
      <w:bookmarkEnd w:id="31"/>
    </w:p>
    <w:p w:rsidR="00036B25" w:rsidRDefault="00036B25">
      <w:pPr>
        <w:adjustRightInd w:val="0"/>
        <w:snapToGrid w:val="0"/>
        <w:spacing w:line="360" w:lineRule="auto"/>
        <w:jc w:val="center"/>
        <w:rPr>
          <w:rFonts w:ascii="黑体" w:eastAsia="黑体" w:hAnsi="黑体"/>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第一章</w:t>
      </w:r>
      <w:r>
        <w:rPr>
          <w:rFonts w:ascii="Calibri" w:eastAsia="黑体" w:hAnsi="Calibri" w:cs="Calibri"/>
          <w:sz w:val="30"/>
          <w:szCs w:val="30"/>
        </w:rPr>
        <w:t> </w:t>
      </w:r>
      <w:r>
        <w:rPr>
          <w:rFonts w:ascii="黑体" w:eastAsia="黑体" w:hAnsi="黑体"/>
          <w:sz w:val="30"/>
          <w:szCs w:val="30"/>
        </w:rPr>
        <w:t xml:space="preserve"> 总则</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第一条</w:t>
      </w:r>
      <w:r>
        <w:rPr>
          <w:rFonts w:ascii="仿宋" w:eastAsia="仿宋" w:hAnsi="仿宋" w:hint="eastAsia"/>
          <w:sz w:val="30"/>
          <w:szCs w:val="30"/>
        </w:rPr>
        <w:t xml:space="preserve"> </w:t>
      </w:r>
      <w:r>
        <w:rPr>
          <w:rFonts w:ascii="仿宋" w:eastAsia="仿宋" w:hAnsi="仿宋"/>
          <w:sz w:val="30"/>
          <w:szCs w:val="30"/>
        </w:rPr>
        <w:t>为加强</w:t>
      </w:r>
      <w:r>
        <w:rPr>
          <w:rFonts w:ascii="仿宋" w:eastAsia="仿宋" w:hAnsi="仿宋" w:hint="eastAsia"/>
          <w:sz w:val="30"/>
          <w:szCs w:val="30"/>
        </w:rPr>
        <w:t>综合格斗</w:t>
      </w:r>
      <w:r>
        <w:rPr>
          <w:rFonts w:ascii="仿宋" w:eastAsia="仿宋" w:hAnsi="仿宋"/>
          <w:sz w:val="30"/>
          <w:szCs w:val="30"/>
        </w:rPr>
        <w:t>教练员队伍建设，规范技术等级，结合国家体育总局颁布的</w:t>
      </w:r>
      <w:r>
        <w:rPr>
          <w:rFonts w:ascii="仿宋" w:eastAsia="仿宋" w:hAnsi="仿宋" w:cs="Calibri" w:hint="eastAsia"/>
          <w:sz w:val="30"/>
          <w:szCs w:val="30"/>
        </w:rPr>
        <w:t>《</w:t>
      </w:r>
      <w:r>
        <w:rPr>
          <w:rFonts w:ascii="仿宋" w:eastAsia="仿宋" w:hAnsi="仿宋"/>
          <w:sz w:val="30"/>
          <w:szCs w:val="30"/>
        </w:rPr>
        <w:t>体育教练员等级标准</w:t>
      </w:r>
      <w:r>
        <w:rPr>
          <w:rFonts w:ascii="仿宋" w:eastAsia="仿宋" w:hAnsi="仿宋" w:cs="Calibri" w:hint="eastAsia"/>
          <w:sz w:val="30"/>
          <w:szCs w:val="30"/>
        </w:rPr>
        <w:t>》</w:t>
      </w:r>
      <w:r>
        <w:rPr>
          <w:rFonts w:ascii="仿宋" w:eastAsia="仿宋" w:hAnsi="仿宋"/>
          <w:sz w:val="30"/>
          <w:szCs w:val="30"/>
        </w:rPr>
        <w:t>，并结合</w:t>
      </w:r>
      <w:r>
        <w:rPr>
          <w:rFonts w:ascii="仿宋" w:eastAsia="仿宋" w:hAnsi="仿宋" w:hint="eastAsia"/>
          <w:sz w:val="30"/>
          <w:szCs w:val="30"/>
        </w:rPr>
        <w:t>国家体育总局武术运动管理中心</w:t>
      </w:r>
      <w:r>
        <w:rPr>
          <w:rFonts w:ascii="仿宋" w:eastAsia="仿宋" w:hAnsi="仿宋"/>
          <w:sz w:val="30"/>
          <w:szCs w:val="30"/>
        </w:rPr>
        <w:t>（以下简称</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w:t>
      </w:r>
      <w:r>
        <w:rPr>
          <w:rFonts w:ascii="仿宋" w:eastAsia="仿宋" w:hAnsi="仿宋"/>
          <w:sz w:val="30"/>
          <w:szCs w:val="30"/>
        </w:rPr>
        <w:t>）的有关规定，制定本</w:t>
      </w:r>
      <w:r>
        <w:rPr>
          <w:rFonts w:ascii="仿宋" w:eastAsia="仿宋" w:hAnsi="仿宋" w:hint="eastAsia"/>
          <w:sz w:val="30"/>
          <w:szCs w:val="30"/>
        </w:rPr>
        <w:t>办法</w:t>
      </w:r>
      <w:r>
        <w:rPr>
          <w:rFonts w:ascii="仿宋" w:eastAsia="仿宋" w:hAnsi="仿宋"/>
          <w:sz w:val="30"/>
          <w:szCs w:val="30"/>
        </w:rPr>
        <w:t>。</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第二条</w:t>
      </w:r>
      <w:r>
        <w:rPr>
          <w:rFonts w:ascii="仿宋" w:eastAsia="仿宋" w:hAnsi="仿宋" w:hint="eastAsia"/>
          <w:b/>
          <w:sz w:val="30"/>
          <w:szCs w:val="30"/>
        </w:rPr>
        <w:t xml:space="preserve"> </w:t>
      </w:r>
      <w:r>
        <w:rPr>
          <w:rFonts w:ascii="仿宋" w:eastAsia="仿宋" w:hAnsi="仿宋"/>
          <w:sz w:val="30"/>
          <w:szCs w:val="30"/>
        </w:rPr>
        <w:t>在国家体育总局正式颁布</w:t>
      </w:r>
      <w:r>
        <w:rPr>
          <w:rFonts w:ascii="仿宋" w:eastAsia="仿宋" w:hAnsi="仿宋" w:hint="eastAsia"/>
          <w:sz w:val="30"/>
          <w:szCs w:val="30"/>
        </w:rPr>
        <w:t>综合格斗</w:t>
      </w:r>
      <w:r>
        <w:rPr>
          <w:rFonts w:ascii="仿宋" w:eastAsia="仿宋" w:hAnsi="仿宋"/>
          <w:sz w:val="30"/>
          <w:szCs w:val="30"/>
        </w:rPr>
        <w:t>教练员技术等级制度之前，本管理规定适用于</w:t>
      </w:r>
      <w:r>
        <w:rPr>
          <w:rFonts w:ascii="仿宋" w:eastAsia="仿宋" w:hAnsi="仿宋" w:hint="eastAsia"/>
          <w:sz w:val="30"/>
          <w:szCs w:val="30"/>
        </w:rPr>
        <w:t>全国综合格斗</w:t>
      </w:r>
      <w:r>
        <w:rPr>
          <w:rFonts w:ascii="仿宋" w:eastAsia="仿宋" w:hAnsi="仿宋"/>
          <w:sz w:val="30"/>
          <w:szCs w:val="30"/>
        </w:rPr>
        <w:t>教练员的技术评定、管理和考核，性质属于行业内自律性的管理规范。</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第三条</w:t>
      </w:r>
      <w:r>
        <w:rPr>
          <w:rFonts w:ascii="仿宋" w:eastAsia="仿宋" w:hAnsi="仿宋" w:hint="eastAsia"/>
          <w:b/>
          <w:sz w:val="30"/>
          <w:szCs w:val="30"/>
        </w:rPr>
        <w:t xml:space="preserve"> </w:t>
      </w:r>
      <w:r>
        <w:rPr>
          <w:rFonts w:ascii="仿宋" w:eastAsia="仿宋" w:hAnsi="仿宋" w:hint="eastAsia"/>
          <w:bCs/>
          <w:sz w:val="30"/>
          <w:szCs w:val="30"/>
        </w:rPr>
        <w:t>综合格斗</w:t>
      </w:r>
      <w:r>
        <w:rPr>
          <w:rFonts w:ascii="仿宋" w:eastAsia="仿宋" w:hAnsi="仿宋" w:hint="eastAsia"/>
          <w:sz w:val="30"/>
          <w:szCs w:val="30"/>
        </w:rPr>
        <w:t>教练员称谓为“综合格斗教练员”。</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第二章</w:t>
      </w:r>
      <w:r>
        <w:rPr>
          <w:rFonts w:ascii="Calibri" w:eastAsia="黑体" w:hAnsi="Calibri" w:cs="Calibri"/>
          <w:sz w:val="30"/>
          <w:szCs w:val="30"/>
        </w:rPr>
        <w:t> </w:t>
      </w:r>
      <w:r>
        <w:rPr>
          <w:rFonts w:ascii="黑体" w:eastAsia="黑体" w:hAnsi="黑体"/>
          <w:sz w:val="30"/>
          <w:szCs w:val="30"/>
        </w:rPr>
        <w:t xml:space="preserve"> </w:t>
      </w:r>
      <w:r>
        <w:rPr>
          <w:rFonts w:ascii="黑体" w:eastAsia="黑体" w:hAnsi="黑体" w:hint="eastAsia"/>
          <w:sz w:val="30"/>
          <w:szCs w:val="30"/>
        </w:rPr>
        <w:t>教练员</w:t>
      </w:r>
      <w:r>
        <w:rPr>
          <w:rFonts w:ascii="黑体" w:eastAsia="黑体" w:hAnsi="黑体"/>
          <w:sz w:val="30"/>
          <w:szCs w:val="30"/>
        </w:rPr>
        <w:t>技术等级及要求</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四</w:t>
      </w:r>
      <w:r>
        <w:rPr>
          <w:rFonts w:ascii="仿宋" w:eastAsia="仿宋" w:hAnsi="仿宋"/>
          <w:b/>
          <w:bCs/>
          <w:sz w:val="30"/>
          <w:szCs w:val="30"/>
        </w:rPr>
        <w:t>条</w:t>
      </w:r>
      <w:r>
        <w:rPr>
          <w:rFonts w:ascii="仿宋" w:eastAsia="仿宋" w:hAnsi="仿宋" w:hint="eastAsia"/>
          <w:b/>
          <w:sz w:val="30"/>
          <w:szCs w:val="30"/>
        </w:rPr>
        <w:t xml:space="preserve"> </w:t>
      </w:r>
      <w:r>
        <w:rPr>
          <w:rFonts w:ascii="仿宋" w:eastAsia="仿宋" w:hAnsi="仿宋" w:hint="eastAsia"/>
          <w:bCs/>
          <w:sz w:val="30"/>
          <w:szCs w:val="30"/>
        </w:rPr>
        <w:t>综合格斗</w:t>
      </w:r>
      <w:r>
        <w:rPr>
          <w:rFonts w:ascii="仿宋" w:eastAsia="仿宋" w:hAnsi="仿宋"/>
          <w:sz w:val="30"/>
          <w:szCs w:val="30"/>
        </w:rPr>
        <w:t>教练员技术等级分为</w:t>
      </w:r>
      <w:r>
        <w:rPr>
          <w:rFonts w:ascii="仿宋" w:eastAsia="仿宋" w:hAnsi="仿宋" w:hint="eastAsia"/>
          <w:sz w:val="30"/>
          <w:szCs w:val="30"/>
        </w:rPr>
        <w:t>国家级</w:t>
      </w:r>
      <w:r>
        <w:rPr>
          <w:rFonts w:ascii="仿宋" w:eastAsia="仿宋" w:hAnsi="仿宋"/>
          <w:sz w:val="30"/>
          <w:szCs w:val="30"/>
        </w:rPr>
        <w:t>、</w:t>
      </w:r>
      <w:r>
        <w:rPr>
          <w:rFonts w:ascii="仿宋" w:eastAsia="仿宋" w:hAnsi="仿宋" w:hint="eastAsia"/>
          <w:sz w:val="30"/>
          <w:szCs w:val="30"/>
        </w:rPr>
        <w:t>一级</w:t>
      </w:r>
      <w:r>
        <w:rPr>
          <w:rFonts w:ascii="仿宋" w:eastAsia="仿宋" w:hAnsi="仿宋"/>
          <w:sz w:val="30"/>
          <w:szCs w:val="30"/>
        </w:rPr>
        <w:t>、</w:t>
      </w:r>
      <w:r>
        <w:rPr>
          <w:rFonts w:ascii="仿宋" w:eastAsia="仿宋" w:hAnsi="仿宋" w:hint="eastAsia"/>
          <w:sz w:val="30"/>
          <w:szCs w:val="30"/>
        </w:rPr>
        <w:t>二级</w:t>
      </w:r>
      <w:r>
        <w:rPr>
          <w:rFonts w:ascii="仿宋" w:eastAsia="仿宋" w:hAnsi="仿宋"/>
          <w:sz w:val="30"/>
          <w:szCs w:val="30"/>
        </w:rPr>
        <w:t>、三级。</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五</w:t>
      </w:r>
      <w:r>
        <w:rPr>
          <w:rFonts w:ascii="仿宋" w:eastAsia="仿宋" w:hAnsi="仿宋"/>
          <w:b/>
          <w:bCs/>
          <w:sz w:val="30"/>
          <w:szCs w:val="30"/>
        </w:rPr>
        <w:t>条</w:t>
      </w:r>
      <w:r>
        <w:rPr>
          <w:rFonts w:ascii="仿宋" w:eastAsia="仿宋" w:hAnsi="仿宋" w:hint="eastAsia"/>
          <w:b/>
          <w:sz w:val="30"/>
          <w:szCs w:val="30"/>
        </w:rPr>
        <w:t xml:space="preserve"> </w:t>
      </w:r>
      <w:r>
        <w:rPr>
          <w:rFonts w:ascii="仿宋" w:eastAsia="仿宋" w:hAnsi="仿宋"/>
          <w:sz w:val="30"/>
          <w:szCs w:val="30"/>
        </w:rPr>
        <w:t>申请获得</w:t>
      </w:r>
      <w:r>
        <w:rPr>
          <w:rFonts w:ascii="仿宋" w:eastAsia="仿宋" w:hAnsi="仿宋" w:hint="eastAsia"/>
          <w:sz w:val="30"/>
          <w:szCs w:val="30"/>
        </w:rPr>
        <w:t>国家级</w:t>
      </w:r>
      <w:r>
        <w:rPr>
          <w:rFonts w:ascii="仿宋" w:eastAsia="仿宋" w:hAnsi="仿宋"/>
          <w:sz w:val="30"/>
          <w:szCs w:val="30"/>
        </w:rPr>
        <w:t>、</w:t>
      </w:r>
      <w:r>
        <w:rPr>
          <w:rFonts w:ascii="仿宋" w:eastAsia="仿宋" w:hAnsi="仿宋" w:hint="eastAsia"/>
          <w:sz w:val="30"/>
          <w:szCs w:val="30"/>
        </w:rPr>
        <w:t>一级</w:t>
      </w:r>
      <w:r>
        <w:rPr>
          <w:rFonts w:ascii="仿宋" w:eastAsia="仿宋" w:hAnsi="仿宋"/>
          <w:sz w:val="30"/>
          <w:szCs w:val="30"/>
        </w:rPr>
        <w:t>、</w:t>
      </w:r>
      <w:r>
        <w:rPr>
          <w:rFonts w:ascii="仿宋" w:eastAsia="仿宋" w:hAnsi="仿宋" w:hint="eastAsia"/>
          <w:sz w:val="30"/>
          <w:szCs w:val="30"/>
        </w:rPr>
        <w:t>二级</w:t>
      </w:r>
      <w:r>
        <w:rPr>
          <w:rFonts w:ascii="仿宋" w:eastAsia="仿宋" w:hAnsi="仿宋"/>
          <w:sz w:val="30"/>
          <w:szCs w:val="30"/>
        </w:rPr>
        <w:t>、</w:t>
      </w:r>
      <w:r>
        <w:rPr>
          <w:rFonts w:ascii="仿宋" w:eastAsia="仿宋" w:hAnsi="仿宋" w:hint="eastAsia"/>
          <w:sz w:val="30"/>
          <w:szCs w:val="30"/>
        </w:rPr>
        <w:t>三级</w:t>
      </w:r>
      <w:r>
        <w:rPr>
          <w:rFonts w:ascii="仿宋" w:eastAsia="仿宋" w:hAnsi="仿宋"/>
          <w:sz w:val="30"/>
          <w:szCs w:val="30"/>
        </w:rPr>
        <w:t>教练员技术等级称号的具体要求如下：</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w:t>
      </w:r>
      <w:r>
        <w:rPr>
          <w:rFonts w:ascii="仿宋" w:eastAsia="仿宋" w:hAnsi="仿宋" w:hint="eastAsia"/>
          <w:sz w:val="30"/>
          <w:szCs w:val="30"/>
        </w:rPr>
        <w:t>国家级综合格斗</w:t>
      </w:r>
      <w:r>
        <w:rPr>
          <w:rFonts w:ascii="仿宋" w:eastAsia="仿宋" w:hAnsi="仿宋"/>
          <w:sz w:val="30"/>
          <w:szCs w:val="30"/>
        </w:rPr>
        <w:t>教练员</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w:t>
      </w:r>
      <w:r>
        <w:rPr>
          <w:rFonts w:ascii="仿宋" w:eastAsia="仿宋" w:hAnsi="仿宋" w:hint="eastAsia"/>
          <w:sz w:val="30"/>
          <w:szCs w:val="30"/>
        </w:rPr>
        <w:t>．</w:t>
      </w:r>
      <w:r>
        <w:rPr>
          <w:rFonts w:ascii="仿宋" w:eastAsia="仿宋" w:hAnsi="仿宋"/>
          <w:sz w:val="30"/>
          <w:szCs w:val="30"/>
        </w:rPr>
        <w:t>练习</w:t>
      </w:r>
      <w:r>
        <w:rPr>
          <w:rFonts w:ascii="仿宋" w:eastAsia="仿宋" w:hAnsi="仿宋" w:hint="eastAsia"/>
          <w:sz w:val="30"/>
          <w:szCs w:val="30"/>
        </w:rPr>
        <w:t>综合格斗</w:t>
      </w:r>
      <w:r>
        <w:rPr>
          <w:rFonts w:ascii="仿宋" w:eastAsia="仿宋" w:hAnsi="仿宋"/>
          <w:sz w:val="30"/>
          <w:szCs w:val="30"/>
        </w:rPr>
        <w:t>项目15年以上。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2</w:t>
      </w:r>
      <w:r>
        <w:rPr>
          <w:rFonts w:ascii="仿宋" w:eastAsia="仿宋" w:hAnsi="仿宋" w:hint="eastAsia"/>
          <w:sz w:val="30"/>
          <w:szCs w:val="30"/>
        </w:rPr>
        <w:t>．</w:t>
      </w:r>
      <w:r>
        <w:rPr>
          <w:rFonts w:ascii="仿宋" w:eastAsia="仿宋" w:hAnsi="仿宋"/>
          <w:sz w:val="30"/>
          <w:szCs w:val="30"/>
        </w:rPr>
        <w:t>担任</w:t>
      </w:r>
      <w:r>
        <w:rPr>
          <w:rFonts w:ascii="仿宋" w:eastAsia="仿宋" w:hAnsi="仿宋" w:hint="eastAsia"/>
          <w:sz w:val="30"/>
          <w:szCs w:val="30"/>
        </w:rPr>
        <w:t>综合格斗</w:t>
      </w:r>
      <w:r>
        <w:rPr>
          <w:rFonts w:ascii="仿宋" w:eastAsia="仿宋" w:hAnsi="仿宋"/>
          <w:sz w:val="30"/>
          <w:szCs w:val="30"/>
        </w:rPr>
        <w:t>教练5年以上。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3</w:t>
      </w:r>
      <w:r>
        <w:rPr>
          <w:rFonts w:ascii="仿宋" w:eastAsia="仿宋" w:hAnsi="仿宋" w:hint="eastAsia"/>
          <w:sz w:val="30"/>
          <w:szCs w:val="30"/>
        </w:rPr>
        <w:t>．</w:t>
      </w:r>
      <w:r>
        <w:rPr>
          <w:rFonts w:ascii="仿宋" w:eastAsia="仿宋" w:hAnsi="仿宋"/>
          <w:sz w:val="30"/>
          <w:szCs w:val="30"/>
        </w:rPr>
        <w:t>获得</w:t>
      </w:r>
      <w:r>
        <w:rPr>
          <w:rFonts w:ascii="仿宋" w:eastAsia="仿宋" w:hAnsi="仿宋" w:hint="eastAsia"/>
          <w:sz w:val="30"/>
          <w:szCs w:val="30"/>
        </w:rPr>
        <w:t>六段以上</w:t>
      </w:r>
      <w:r>
        <w:rPr>
          <w:rFonts w:ascii="仿宋" w:eastAsia="仿宋" w:hAnsi="仿宋"/>
          <w:sz w:val="30"/>
          <w:szCs w:val="30"/>
        </w:rPr>
        <w:t>（含</w:t>
      </w:r>
      <w:r>
        <w:rPr>
          <w:rFonts w:ascii="仿宋" w:eastAsia="仿宋" w:hAnsi="仿宋" w:hint="eastAsia"/>
          <w:sz w:val="30"/>
          <w:szCs w:val="30"/>
        </w:rPr>
        <w:t>六段</w:t>
      </w:r>
      <w:r>
        <w:rPr>
          <w:rFonts w:ascii="仿宋" w:eastAsia="仿宋" w:hAnsi="仿宋"/>
          <w:sz w:val="30"/>
          <w:szCs w:val="30"/>
        </w:rPr>
        <w:t>）</w:t>
      </w:r>
      <w:r>
        <w:rPr>
          <w:rFonts w:ascii="仿宋" w:eastAsia="仿宋" w:hAnsi="仿宋" w:hint="eastAsia"/>
          <w:sz w:val="30"/>
          <w:szCs w:val="30"/>
        </w:rPr>
        <w:t>段</w:t>
      </w:r>
      <w:r>
        <w:rPr>
          <w:rFonts w:ascii="仿宋" w:eastAsia="仿宋" w:hAnsi="仿宋"/>
          <w:sz w:val="30"/>
          <w:szCs w:val="30"/>
        </w:rPr>
        <w:t>位证书。</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4</w:t>
      </w:r>
      <w:r>
        <w:rPr>
          <w:rFonts w:ascii="仿宋" w:eastAsia="仿宋" w:hAnsi="仿宋" w:hint="eastAsia"/>
          <w:sz w:val="30"/>
          <w:szCs w:val="30"/>
        </w:rPr>
        <w:t>．</w:t>
      </w:r>
      <w:r>
        <w:rPr>
          <w:rFonts w:ascii="仿宋" w:eastAsia="仿宋" w:hAnsi="仿宋"/>
          <w:sz w:val="30"/>
          <w:szCs w:val="30"/>
        </w:rPr>
        <w:t>年龄40岁以上。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w:t>
      </w:r>
      <w:r>
        <w:rPr>
          <w:rFonts w:ascii="仿宋" w:eastAsia="仿宋" w:hAnsi="仿宋"/>
          <w:sz w:val="30"/>
          <w:szCs w:val="30"/>
        </w:rPr>
        <w:t>有重要理论建树或业务成就</w:t>
      </w:r>
      <w:r>
        <w:rPr>
          <w:rFonts w:ascii="仿宋" w:eastAsia="仿宋" w:hAnsi="仿宋" w:hint="eastAsia"/>
          <w:sz w:val="30"/>
          <w:szCs w:val="30"/>
        </w:rPr>
        <w:t>。</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6</w:t>
      </w:r>
      <w:r>
        <w:rPr>
          <w:rFonts w:ascii="仿宋" w:eastAsia="仿宋" w:hAnsi="仿宋" w:hint="eastAsia"/>
          <w:sz w:val="30"/>
          <w:szCs w:val="30"/>
        </w:rPr>
        <w:t>．</w:t>
      </w:r>
      <w:r>
        <w:rPr>
          <w:rFonts w:ascii="仿宋" w:eastAsia="仿宋" w:hAnsi="仿宋"/>
          <w:sz w:val="30"/>
          <w:szCs w:val="30"/>
        </w:rPr>
        <w:t>参加</w:t>
      </w:r>
      <w:r>
        <w:rPr>
          <w:rFonts w:ascii="仿宋" w:eastAsia="仿宋" w:hAnsi="仿宋" w:hint="eastAsia"/>
          <w:sz w:val="30"/>
          <w:szCs w:val="30"/>
        </w:rPr>
        <w:t>国家级综合格斗</w:t>
      </w:r>
      <w:r>
        <w:rPr>
          <w:rFonts w:ascii="仿宋" w:eastAsia="仿宋" w:hAnsi="仿宋"/>
          <w:sz w:val="30"/>
          <w:szCs w:val="30"/>
        </w:rPr>
        <w:t>教练</w:t>
      </w:r>
      <w:r>
        <w:rPr>
          <w:rFonts w:ascii="仿宋" w:eastAsia="仿宋" w:hAnsi="仿宋" w:hint="eastAsia"/>
          <w:sz w:val="30"/>
          <w:szCs w:val="30"/>
        </w:rPr>
        <w:t>员</w:t>
      </w:r>
      <w:r>
        <w:rPr>
          <w:rFonts w:ascii="仿宋" w:eastAsia="仿宋" w:hAnsi="仿宋"/>
          <w:sz w:val="30"/>
          <w:szCs w:val="30"/>
        </w:rPr>
        <w:t>培训并通过考试。</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lastRenderedPageBreak/>
        <w:t>（二）</w:t>
      </w:r>
      <w:r>
        <w:rPr>
          <w:rFonts w:ascii="仿宋" w:eastAsia="仿宋" w:hAnsi="仿宋" w:hint="eastAsia"/>
          <w:sz w:val="30"/>
          <w:szCs w:val="30"/>
        </w:rPr>
        <w:t>一级综合格斗</w:t>
      </w:r>
      <w:r>
        <w:rPr>
          <w:rFonts w:ascii="仿宋" w:eastAsia="仿宋" w:hAnsi="仿宋"/>
          <w:sz w:val="30"/>
          <w:szCs w:val="30"/>
        </w:rPr>
        <w:t>教练员</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1．练习</w:t>
      </w:r>
      <w:r>
        <w:rPr>
          <w:rFonts w:ascii="仿宋" w:eastAsia="仿宋" w:hAnsi="仿宋" w:hint="eastAsia"/>
          <w:sz w:val="30"/>
          <w:szCs w:val="30"/>
        </w:rPr>
        <w:t>综合格斗</w:t>
      </w:r>
      <w:r>
        <w:rPr>
          <w:rFonts w:ascii="仿宋" w:eastAsia="仿宋" w:hAnsi="仿宋"/>
          <w:sz w:val="30"/>
          <w:szCs w:val="30"/>
        </w:rPr>
        <w:t>项目10年以上。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2．担任</w:t>
      </w:r>
      <w:r>
        <w:rPr>
          <w:rFonts w:ascii="仿宋" w:eastAsia="仿宋" w:hAnsi="仿宋" w:hint="eastAsia"/>
          <w:sz w:val="30"/>
          <w:szCs w:val="30"/>
        </w:rPr>
        <w:t>二级综合格斗</w:t>
      </w:r>
      <w:r>
        <w:rPr>
          <w:rFonts w:ascii="仿宋" w:eastAsia="仿宋" w:hAnsi="仿宋"/>
          <w:sz w:val="30"/>
          <w:szCs w:val="30"/>
        </w:rPr>
        <w:t>教练4年以上。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3．获得</w:t>
      </w:r>
      <w:r>
        <w:rPr>
          <w:rFonts w:ascii="仿宋" w:eastAsia="仿宋" w:hAnsi="仿宋" w:hint="eastAsia"/>
          <w:sz w:val="30"/>
          <w:szCs w:val="30"/>
        </w:rPr>
        <w:t>四段以上</w:t>
      </w:r>
      <w:r>
        <w:rPr>
          <w:rFonts w:ascii="仿宋" w:eastAsia="仿宋" w:hAnsi="仿宋"/>
          <w:sz w:val="30"/>
          <w:szCs w:val="30"/>
        </w:rPr>
        <w:t>（含</w:t>
      </w:r>
      <w:r>
        <w:rPr>
          <w:rFonts w:ascii="仿宋" w:eastAsia="仿宋" w:hAnsi="仿宋" w:hint="eastAsia"/>
          <w:sz w:val="30"/>
          <w:szCs w:val="30"/>
        </w:rPr>
        <w:t>四段</w:t>
      </w:r>
      <w:r>
        <w:rPr>
          <w:rFonts w:ascii="仿宋" w:eastAsia="仿宋" w:hAnsi="仿宋"/>
          <w:sz w:val="30"/>
          <w:szCs w:val="30"/>
        </w:rPr>
        <w:t>）</w:t>
      </w:r>
      <w:r>
        <w:rPr>
          <w:rFonts w:ascii="仿宋" w:eastAsia="仿宋" w:hAnsi="仿宋" w:hint="eastAsia"/>
          <w:sz w:val="30"/>
          <w:szCs w:val="30"/>
        </w:rPr>
        <w:t>段</w:t>
      </w:r>
      <w:r>
        <w:rPr>
          <w:rFonts w:ascii="仿宋" w:eastAsia="仿宋" w:hAnsi="仿宋"/>
          <w:sz w:val="30"/>
          <w:szCs w:val="30"/>
        </w:rPr>
        <w:t>位证书。</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4．年龄30岁以上。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5．参加</w:t>
      </w:r>
      <w:r>
        <w:rPr>
          <w:rFonts w:ascii="仿宋" w:eastAsia="仿宋" w:hAnsi="仿宋" w:hint="eastAsia"/>
          <w:sz w:val="30"/>
          <w:szCs w:val="30"/>
        </w:rPr>
        <w:t>一级综合格斗</w:t>
      </w:r>
      <w:r>
        <w:rPr>
          <w:rFonts w:ascii="仿宋" w:eastAsia="仿宋" w:hAnsi="仿宋"/>
          <w:sz w:val="30"/>
          <w:szCs w:val="30"/>
        </w:rPr>
        <w:t>教练员培训并通过考试。</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6</w:t>
      </w:r>
      <w:r>
        <w:rPr>
          <w:rFonts w:ascii="仿宋" w:eastAsia="仿宋" w:hAnsi="仿宋" w:hint="eastAsia"/>
          <w:sz w:val="30"/>
          <w:szCs w:val="30"/>
        </w:rPr>
        <w:t>．</w:t>
      </w:r>
      <w:r>
        <w:rPr>
          <w:rFonts w:ascii="仿宋" w:eastAsia="仿宋" w:hAnsi="仿宋"/>
          <w:sz w:val="30"/>
          <w:szCs w:val="30"/>
        </w:rPr>
        <w:t>在最近4年内带队参加至少8次体育</w:t>
      </w:r>
      <w:proofErr w:type="gramStart"/>
      <w:r>
        <w:rPr>
          <w:rFonts w:ascii="仿宋" w:eastAsia="仿宋" w:hAnsi="仿宋"/>
          <w:sz w:val="30"/>
          <w:szCs w:val="30"/>
        </w:rPr>
        <w:t>总局武术</w:t>
      </w:r>
      <w:proofErr w:type="gramEnd"/>
      <w:r>
        <w:rPr>
          <w:rFonts w:ascii="仿宋" w:eastAsia="仿宋" w:hAnsi="仿宋"/>
          <w:sz w:val="30"/>
          <w:szCs w:val="30"/>
        </w:rPr>
        <w:t>中心组织的全国性</w:t>
      </w:r>
      <w:r>
        <w:rPr>
          <w:rFonts w:ascii="仿宋" w:eastAsia="仿宋" w:hAnsi="仿宋" w:hint="eastAsia"/>
          <w:sz w:val="30"/>
          <w:szCs w:val="30"/>
        </w:rPr>
        <w:t>综合格斗</w:t>
      </w:r>
      <w:r>
        <w:rPr>
          <w:rFonts w:ascii="仿宋" w:eastAsia="仿宋" w:hAnsi="仿宋"/>
          <w:sz w:val="30"/>
          <w:szCs w:val="30"/>
        </w:rPr>
        <w:t>比赛，积极参加体育</w:t>
      </w:r>
      <w:proofErr w:type="gramStart"/>
      <w:r>
        <w:rPr>
          <w:rFonts w:ascii="仿宋" w:eastAsia="仿宋" w:hAnsi="仿宋"/>
          <w:sz w:val="30"/>
          <w:szCs w:val="30"/>
        </w:rPr>
        <w:t>总局武术</w:t>
      </w:r>
      <w:proofErr w:type="gramEnd"/>
      <w:r>
        <w:rPr>
          <w:rFonts w:ascii="仿宋" w:eastAsia="仿宋" w:hAnsi="仿宋"/>
          <w:sz w:val="30"/>
          <w:szCs w:val="30"/>
        </w:rPr>
        <w:t>中心举办的教练员培训班，积极配合</w:t>
      </w:r>
      <w:r>
        <w:rPr>
          <w:rFonts w:ascii="仿宋" w:eastAsia="仿宋" w:hAnsi="仿宋" w:hint="eastAsia"/>
          <w:sz w:val="30"/>
          <w:szCs w:val="30"/>
        </w:rPr>
        <w:t>综合格斗项目</w:t>
      </w:r>
      <w:r>
        <w:rPr>
          <w:rFonts w:ascii="仿宋" w:eastAsia="仿宋" w:hAnsi="仿宋"/>
          <w:sz w:val="30"/>
          <w:szCs w:val="30"/>
        </w:rPr>
        <w:t>各项工作</w:t>
      </w:r>
      <w:r>
        <w:rPr>
          <w:rFonts w:ascii="仿宋" w:eastAsia="仿宋" w:hAnsi="仿宋" w:hint="eastAsia"/>
          <w:sz w:val="30"/>
          <w:szCs w:val="30"/>
        </w:rPr>
        <w:t>。</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w:t>
      </w:r>
      <w:r>
        <w:rPr>
          <w:rFonts w:ascii="仿宋" w:eastAsia="仿宋" w:hAnsi="仿宋" w:hint="eastAsia"/>
          <w:sz w:val="30"/>
          <w:szCs w:val="30"/>
        </w:rPr>
        <w:t>二级综合格斗</w:t>
      </w:r>
      <w:r>
        <w:rPr>
          <w:rFonts w:ascii="仿宋" w:eastAsia="仿宋" w:hAnsi="仿宋"/>
          <w:sz w:val="30"/>
          <w:szCs w:val="30"/>
        </w:rPr>
        <w:t>教练员</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1．练习</w:t>
      </w:r>
      <w:r>
        <w:rPr>
          <w:rFonts w:ascii="仿宋" w:eastAsia="仿宋" w:hAnsi="仿宋" w:hint="eastAsia"/>
          <w:sz w:val="30"/>
          <w:szCs w:val="30"/>
        </w:rPr>
        <w:t>综合格斗</w:t>
      </w:r>
      <w:r>
        <w:rPr>
          <w:rFonts w:ascii="仿宋" w:eastAsia="仿宋" w:hAnsi="仿宋"/>
          <w:sz w:val="30"/>
          <w:szCs w:val="30"/>
        </w:rPr>
        <w:t>项目5年以上。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2．担任</w:t>
      </w:r>
      <w:r>
        <w:rPr>
          <w:rFonts w:ascii="仿宋" w:eastAsia="仿宋" w:hAnsi="仿宋" w:hint="eastAsia"/>
          <w:sz w:val="30"/>
          <w:szCs w:val="30"/>
        </w:rPr>
        <w:t>三级综合格斗</w:t>
      </w:r>
      <w:r>
        <w:rPr>
          <w:rFonts w:ascii="仿宋" w:eastAsia="仿宋" w:hAnsi="仿宋"/>
          <w:sz w:val="30"/>
          <w:szCs w:val="30"/>
        </w:rPr>
        <w:t>教练员</w:t>
      </w:r>
      <w:r>
        <w:rPr>
          <w:rFonts w:ascii="仿宋" w:eastAsia="仿宋" w:hAnsi="仿宋" w:hint="eastAsia"/>
          <w:sz w:val="30"/>
          <w:szCs w:val="30"/>
        </w:rPr>
        <w:t>3</w:t>
      </w:r>
      <w:r>
        <w:rPr>
          <w:rFonts w:ascii="仿宋" w:eastAsia="仿宋" w:hAnsi="仿宋"/>
          <w:sz w:val="30"/>
          <w:szCs w:val="30"/>
        </w:rPr>
        <w:t>年以上。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3．获得</w:t>
      </w:r>
      <w:r>
        <w:rPr>
          <w:rFonts w:ascii="仿宋" w:eastAsia="仿宋" w:hAnsi="仿宋" w:hint="eastAsia"/>
          <w:sz w:val="30"/>
          <w:szCs w:val="30"/>
        </w:rPr>
        <w:t>二段以上</w:t>
      </w:r>
      <w:r>
        <w:rPr>
          <w:rFonts w:ascii="仿宋" w:eastAsia="仿宋" w:hAnsi="仿宋"/>
          <w:sz w:val="30"/>
          <w:szCs w:val="30"/>
        </w:rPr>
        <w:t>（含</w:t>
      </w:r>
      <w:r>
        <w:rPr>
          <w:rFonts w:ascii="仿宋" w:eastAsia="仿宋" w:hAnsi="仿宋" w:hint="eastAsia"/>
          <w:sz w:val="30"/>
          <w:szCs w:val="30"/>
        </w:rPr>
        <w:t>二段</w:t>
      </w:r>
      <w:r>
        <w:rPr>
          <w:rFonts w:ascii="仿宋" w:eastAsia="仿宋" w:hAnsi="仿宋"/>
          <w:sz w:val="30"/>
          <w:szCs w:val="30"/>
        </w:rPr>
        <w:t>）</w:t>
      </w:r>
      <w:r>
        <w:rPr>
          <w:rFonts w:ascii="仿宋" w:eastAsia="仿宋" w:hAnsi="仿宋" w:hint="eastAsia"/>
          <w:sz w:val="30"/>
          <w:szCs w:val="30"/>
        </w:rPr>
        <w:t>段</w:t>
      </w:r>
      <w:r>
        <w:rPr>
          <w:rFonts w:ascii="仿宋" w:eastAsia="仿宋" w:hAnsi="仿宋"/>
          <w:sz w:val="30"/>
          <w:szCs w:val="30"/>
        </w:rPr>
        <w:t>位证书。</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4．年龄25岁以上。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5．参加</w:t>
      </w:r>
      <w:r>
        <w:rPr>
          <w:rFonts w:ascii="仿宋" w:eastAsia="仿宋" w:hAnsi="仿宋" w:hint="eastAsia"/>
          <w:sz w:val="30"/>
          <w:szCs w:val="30"/>
        </w:rPr>
        <w:t>二级综合格斗</w:t>
      </w:r>
      <w:r>
        <w:rPr>
          <w:rFonts w:ascii="仿宋" w:eastAsia="仿宋" w:hAnsi="仿宋"/>
          <w:sz w:val="30"/>
          <w:szCs w:val="30"/>
        </w:rPr>
        <w:t>教练员培训并通过考试。</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6．在最近4年内带队参加至少</w:t>
      </w:r>
      <w:r>
        <w:rPr>
          <w:rFonts w:ascii="仿宋" w:eastAsia="仿宋" w:hAnsi="仿宋" w:hint="eastAsia"/>
          <w:sz w:val="30"/>
          <w:szCs w:val="30"/>
        </w:rPr>
        <w:t>6</w:t>
      </w:r>
      <w:r>
        <w:rPr>
          <w:rFonts w:ascii="仿宋" w:eastAsia="仿宋" w:hAnsi="仿宋"/>
          <w:sz w:val="30"/>
          <w:szCs w:val="30"/>
        </w:rPr>
        <w:t>次体育</w:t>
      </w:r>
      <w:proofErr w:type="gramStart"/>
      <w:r>
        <w:rPr>
          <w:rFonts w:ascii="仿宋" w:eastAsia="仿宋" w:hAnsi="仿宋"/>
          <w:sz w:val="30"/>
          <w:szCs w:val="30"/>
        </w:rPr>
        <w:t>总局武术</w:t>
      </w:r>
      <w:proofErr w:type="gramEnd"/>
      <w:r>
        <w:rPr>
          <w:rFonts w:ascii="仿宋" w:eastAsia="仿宋" w:hAnsi="仿宋"/>
          <w:sz w:val="30"/>
          <w:szCs w:val="30"/>
        </w:rPr>
        <w:t>中心组织或认可的全国性或区域性</w:t>
      </w:r>
      <w:r>
        <w:rPr>
          <w:rFonts w:ascii="仿宋" w:eastAsia="仿宋" w:hAnsi="仿宋" w:hint="eastAsia"/>
          <w:sz w:val="30"/>
          <w:szCs w:val="30"/>
        </w:rPr>
        <w:t>综合格斗</w:t>
      </w:r>
      <w:r>
        <w:rPr>
          <w:rFonts w:ascii="仿宋" w:eastAsia="仿宋" w:hAnsi="仿宋"/>
          <w:sz w:val="30"/>
          <w:szCs w:val="30"/>
        </w:rPr>
        <w:t>比赛，积极参加体育</w:t>
      </w:r>
      <w:proofErr w:type="gramStart"/>
      <w:r>
        <w:rPr>
          <w:rFonts w:ascii="仿宋" w:eastAsia="仿宋" w:hAnsi="仿宋"/>
          <w:sz w:val="30"/>
          <w:szCs w:val="30"/>
        </w:rPr>
        <w:t>总局武术</w:t>
      </w:r>
      <w:proofErr w:type="gramEnd"/>
      <w:r>
        <w:rPr>
          <w:rFonts w:ascii="仿宋" w:eastAsia="仿宋" w:hAnsi="仿宋"/>
          <w:sz w:val="30"/>
          <w:szCs w:val="30"/>
        </w:rPr>
        <w:t>中心举办的教练员培训班，积极配合</w:t>
      </w:r>
      <w:r>
        <w:rPr>
          <w:rFonts w:ascii="仿宋" w:eastAsia="仿宋" w:hAnsi="仿宋" w:hint="eastAsia"/>
          <w:sz w:val="30"/>
          <w:szCs w:val="30"/>
        </w:rPr>
        <w:t>综合格斗</w:t>
      </w:r>
      <w:r>
        <w:rPr>
          <w:rFonts w:ascii="仿宋" w:eastAsia="仿宋" w:hAnsi="仿宋"/>
          <w:sz w:val="30"/>
          <w:szCs w:val="30"/>
        </w:rPr>
        <w:t>项目各项工作</w:t>
      </w:r>
      <w:r>
        <w:rPr>
          <w:rFonts w:ascii="仿宋" w:eastAsia="仿宋" w:hAnsi="仿宋" w:hint="eastAsia"/>
          <w:sz w:val="30"/>
          <w:szCs w:val="30"/>
        </w:rPr>
        <w:t>。</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（四）</w:t>
      </w:r>
      <w:r>
        <w:rPr>
          <w:rFonts w:ascii="仿宋" w:eastAsia="仿宋" w:hAnsi="仿宋" w:hint="eastAsia"/>
          <w:sz w:val="30"/>
          <w:szCs w:val="30"/>
        </w:rPr>
        <w:t>三级综合格斗</w:t>
      </w:r>
      <w:r>
        <w:rPr>
          <w:rFonts w:ascii="仿宋" w:eastAsia="仿宋" w:hAnsi="仿宋"/>
          <w:sz w:val="30"/>
          <w:szCs w:val="30"/>
        </w:rPr>
        <w:t>教练员</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1．练习</w:t>
      </w:r>
      <w:r>
        <w:rPr>
          <w:rFonts w:ascii="仿宋" w:eastAsia="仿宋" w:hAnsi="仿宋" w:hint="eastAsia"/>
          <w:sz w:val="30"/>
          <w:szCs w:val="30"/>
        </w:rPr>
        <w:t>综合格斗</w:t>
      </w:r>
      <w:r>
        <w:rPr>
          <w:rFonts w:ascii="仿宋" w:eastAsia="仿宋" w:hAnsi="仿宋"/>
          <w:sz w:val="30"/>
          <w:szCs w:val="30"/>
        </w:rPr>
        <w:t>项目2年以上。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2．获得</w:t>
      </w:r>
      <w:r>
        <w:rPr>
          <w:rFonts w:ascii="仿宋" w:eastAsia="仿宋" w:hAnsi="仿宋" w:hint="eastAsia"/>
          <w:sz w:val="30"/>
          <w:szCs w:val="30"/>
        </w:rPr>
        <w:t>一段以上</w:t>
      </w:r>
      <w:r>
        <w:rPr>
          <w:rFonts w:ascii="仿宋" w:eastAsia="仿宋" w:hAnsi="仿宋"/>
          <w:sz w:val="30"/>
          <w:szCs w:val="30"/>
        </w:rPr>
        <w:t>（含</w:t>
      </w:r>
      <w:r>
        <w:rPr>
          <w:rFonts w:ascii="仿宋" w:eastAsia="仿宋" w:hAnsi="仿宋" w:hint="eastAsia"/>
          <w:sz w:val="30"/>
          <w:szCs w:val="30"/>
        </w:rPr>
        <w:t>一段</w:t>
      </w:r>
      <w:r>
        <w:rPr>
          <w:rFonts w:ascii="仿宋" w:eastAsia="仿宋" w:hAnsi="仿宋"/>
          <w:sz w:val="30"/>
          <w:szCs w:val="30"/>
        </w:rPr>
        <w:t>）</w:t>
      </w:r>
      <w:r>
        <w:rPr>
          <w:rFonts w:ascii="仿宋" w:eastAsia="仿宋" w:hAnsi="仿宋" w:hint="eastAsia"/>
          <w:sz w:val="30"/>
          <w:szCs w:val="30"/>
        </w:rPr>
        <w:t>段</w:t>
      </w:r>
      <w:r>
        <w:rPr>
          <w:rFonts w:ascii="仿宋" w:eastAsia="仿宋" w:hAnsi="仿宋"/>
          <w:sz w:val="30"/>
          <w:szCs w:val="30"/>
        </w:rPr>
        <w:t>位证书。</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3．年龄20岁以上。</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4．参加</w:t>
      </w:r>
      <w:r>
        <w:rPr>
          <w:rFonts w:ascii="仿宋" w:eastAsia="仿宋" w:hAnsi="仿宋" w:hint="eastAsia"/>
          <w:sz w:val="30"/>
          <w:szCs w:val="30"/>
        </w:rPr>
        <w:t>三级综合格斗</w:t>
      </w:r>
      <w:r>
        <w:rPr>
          <w:rFonts w:ascii="仿宋" w:eastAsia="仿宋" w:hAnsi="仿宋"/>
          <w:sz w:val="30"/>
          <w:szCs w:val="30"/>
        </w:rPr>
        <w:t>教练员培训并通过考试。</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5．在最近2年内参加至少4次体育</w:t>
      </w:r>
      <w:proofErr w:type="gramStart"/>
      <w:r>
        <w:rPr>
          <w:rFonts w:ascii="仿宋" w:eastAsia="仿宋" w:hAnsi="仿宋"/>
          <w:sz w:val="30"/>
          <w:szCs w:val="30"/>
        </w:rPr>
        <w:t>总局武术</w:t>
      </w:r>
      <w:proofErr w:type="gramEnd"/>
      <w:r>
        <w:rPr>
          <w:rFonts w:ascii="仿宋" w:eastAsia="仿宋" w:hAnsi="仿宋"/>
          <w:sz w:val="30"/>
          <w:szCs w:val="30"/>
        </w:rPr>
        <w:t>中心组织或认</w:t>
      </w:r>
      <w:r>
        <w:rPr>
          <w:rFonts w:ascii="仿宋" w:eastAsia="仿宋" w:hAnsi="仿宋"/>
          <w:sz w:val="30"/>
          <w:szCs w:val="30"/>
        </w:rPr>
        <w:lastRenderedPageBreak/>
        <w:t>可的全国性或区域性</w:t>
      </w:r>
      <w:r>
        <w:rPr>
          <w:rFonts w:ascii="仿宋" w:eastAsia="仿宋" w:hAnsi="仿宋" w:hint="eastAsia"/>
          <w:sz w:val="30"/>
          <w:szCs w:val="30"/>
        </w:rPr>
        <w:t>综合格斗</w:t>
      </w:r>
      <w:r>
        <w:rPr>
          <w:rFonts w:ascii="仿宋" w:eastAsia="仿宋" w:hAnsi="仿宋"/>
          <w:sz w:val="30"/>
          <w:szCs w:val="30"/>
        </w:rPr>
        <w:t>比赛，积极参加体育</w:t>
      </w:r>
      <w:proofErr w:type="gramStart"/>
      <w:r>
        <w:rPr>
          <w:rFonts w:ascii="仿宋" w:eastAsia="仿宋" w:hAnsi="仿宋"/>
          <w:sz w:val="30"/>
          <w:szCs w:val="30"/>
        </w:rPr>
        <w:t>总局武术</w:t>
      </w:r>
      <w:proofErr w:type="gramEnd"/>
      <w:r>
        <w:rPr>
          <w:rFonts w:ascii="仿宋" w:eastAsia="仿宋" w:hAnsi="仿宋"/>
          <w:sz w:val="30"/>
          <w:szCs w:val="30"/>
        </w:rPr>
        <w:t>中心举办的教练员培训班，积极配合</w:t>
      </w:r>
      <w:r>
        <w:rPr>
          <w:rFonts w:ascii="仿宋" w:eastAsia="仿宋" w:hAnsi="仿宋" w:hint="eastAsia"/>
          <w:sz w:val="30"/>
          <w:szCs w:val="30"/>
        </w:rPr>
        <w:t>综合格斗</w:t>
      </w:r>
      <w:r>
        <w:rPr>
          <w:rFonts w:ascii="仿宋" w:eastAsia="仿宋" w:hAnsi="仿宋"/>
          <w:sz w:val="30"/>
          <w:szCs w:val="30"/>
        </w:rPr>
        <w:t>项目各项工作</w:t>
      </w:r>
      <w:r>
        <w:rPr>
          <w:rFonts w:ascii="仿宋" w:eastAsia="仿宋" w:hAnsi="仿宋" w:hint="eastAsia"/>
          <w:sz w:val="30"/>
          <w:szCs w:val="30"/>
        </w:rPr>
        <w:t>。</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六</w:t>
      </w:r>
      <w:r>
        <w:rPr>
          <w:rFonts w:ascii="仿宋" w:eastAsia="仿宋" w:hAnsi="仿宋"/>
          <w:b/>
          <w:bCs/>
          <w:sz w:val="30"/>
          <w:szCs w:val="30"/>
        </w:rPr>
        <w:t>条</w:t>
      </w:r>
      <w:r>
        <w:rPr>
          <w:rFonts w:ascii="仿宋" w:eastAsia="仿宋" w:hAnsi="仿宋" w:hint="eastAsia"/>
          <w:b/>
          <w:sz w:val="30"/>
          <w:szCs w:val="30"/>
        </w:rPr>
        <w:t xml:space="preserve"> </w:t>
      </w:r>
      <w:r>
        <w:rPr>
          <w:rFonts w:ascii="仿宋" w:eastAsia="仿宋" w:hAnsi="仿宋"/>
          <w:sz w:val="30"/>
          <w:szCs w:val="30"/>
        </w:rPr>
        <w:t>申请授予教练员技术等级称号按以下程序办理：</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申请授予</w:t>
      </w:r>
      <w:r>
        <w:rPr>
          <w:rFonts w:ascii="仿宋" w:eastAsia="仿宋" w:hAnsi="仿宋" w:hint="eastAsia"/>
          <w:sz w:val="30"/>
          <w:szCs w:val="30"/>
        </w:rPr>
        <w:t>综合格斗</w:t>
      </w:r>
      <w:r>
        <w:rPr>
          <w:rFonts w:ascii="仿宋" w:eastAsia="仿宋" w:hAnsi="仿宋"/>
          <w:sz w:val="30"/>
          <w:szCs w:val="30"/>
        </w:rPr>
        <w:t>教练员技术等级的教练员必须填写“等级教练员申请表”，并附带4张免冠照片和所在省市体育局</w:t>
      </w:r>
      <w:r>
        <w:rPr>
          <w:rFonts w:ascii="仿宋" w:eastAsia="仿宋" w:hAnsi="仿宋" w:hint="eastAsia"/>
          <w:sz w:val="30"/>
          <w:szCs w:val="30"/>
        </w:rPr>
        <w:t>、武术项目体育行政管理部门或省级综合格斗协会</w:t>
      </w:r>
      <w:r>
        <w:rPr>
          <w:rFonts w:ascii="仿宋" w:eastAsia="仿宋" w:hAnsi="仿宋"/>
          <w:sz w:val="30"/>
          <w:szCs w:val="30"/>
        </w:rPr>
        <w:t>的推荐函，报</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w:t>
      </w:r>
      <w:r>
        <w:rPr>
          <w:rFonts w:ascii="仿宋" w:eastAsia="仿宋" w:hAnsi="仿宋"/>
          <w:sz w:val="30"/>
          <w:szCs w:val="30"/>
        </w:rPr>
        <w:t>批准，参加教练员</w:t>
      </w:r>
      <w:r>
        <w:rPr>
          <w:rFonts w:ascii="仿宋" w:eastAsia="仿宋" w:hAnsi="仿宋" w:hint="eastAsia"/>
          <w:sz w:val="30"/>
          <w:szCs w:val="30"/>
        </w:rPr>
        <w:t>培训考核</w:t>
      </w:r>
      <w:r>
        <w:rPr>
          <w:rFonts w:ascii="仿宋" w:eastAsia="仿宋" w:hAnsi="仿宋"/>
          <w:sz w:val="30"/>
          <w:szCs w:val="30"/>
        </w:rPr>
        <w:t>。</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七</w:t>
      </w:r>
      <w:r>
        <w:rPr>
          <w:rFonts w:ascii="仿宋" w:eastAsia="仿宋" w:hAnsi="仿宋"/>
          <w:b/>
          <w:bCs/>
          <w:sz w:val="30"/>
          <w:szCs w:val="30"/>
        </w:rPr>
        <w:t>条</w:t>
      </w:r>
      <w:r>
        <w:rPr>
          <w:rFonts w:ascii="仿宋" w:eastAsia="仿宋" w:hAnsi="仿宋" w:hint="eastAsia"/>
          <w:b/>
          <w:sz w:val="30"/>
          <w:szCs w:val="30"/>
        </w:rPr>
        <w:t xml:space="preserve">  </w:t>
      </w:r>
      <w:r>
        <w:rPr>
          <w:rFonts w:ascii="仿宋" w:eastAsia="仿宋" w:hAnsi="仿宋"/>
          <w:sz w:val="30"/>
          <w:szCs w:val="30"/>
        </w:rPr>
        <w:t>批准授予技术等级的权限</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w:t>
      </w:r>
      <w:r>
        <w:rPr>
          <w:rFonts w:ascii="仿宋" w:eastAsia="仿宋" w:hAnsi="仿宋" w:hint="eastAsia"/>
          <w:sz w:val="30"/>
          <w:szCs w:val="30"/>
        </w:rPr>
        <w:t>国家级综合格斗</w:t>
      </w:r>
      <w:r>
        <w:rPr>
          <w:rFonts w:ascii="仿宋" w:eastAsia="仿宋" w:hAnsi="仿宋"/>
          <w:sz w:val="30"/>
          <w:szCs w:val="30"/>
        </w:rPr>
        <w:t>教练员称号由体育</w:t>
      </w:r>
      <w:proofErr w:type="gramStart"/>
      <w:r>
        <w:rPr>
          <w:rFonts w:ascii="仿宋" w:eastAsia="仿宋" w:hAnsi="仿宋"/>
          <w:sz w:val="30"/>
          <w:szCs w:val="30"/>
        </w:rPr>
        <w:t>总局武术</w:t>
      </w:r>
      <w:proofErr w:type="gramEnd"/>
      <w:r>
        <w:rPr>
          <w:rFonts w:ascii="仿宋" w:eastAsia="仿宋" w:hAnsi="仿宋"/>
          <w:sz w:val="30"/>
          <w:szCs w:val="30"/>
        </w:rPr>
        <w:t>中心批准授予。</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（二）</w:t>
      </w:r>
      <w:r>
        <w:rPr>
          <w:rFonts w:ascii="仿宋" w:eastAsia="仿宋" w:hAnsi="仿宋" w:hint="eastAsia"/>
          <w:sz w:val="30"/>
          <w:szCs w:val="30"/>
        </w:rPr>
        <w:t>一级</w:t>
      </w:r>
      <w:r>
        <w:rPr>
          <w:rFonts w:ascii="仿宋" w:eastAsia="仿宋" w:hAnsi="仿宋"/>
          <w:sz w:val="30"/>
          <w:szCs w:val="30"/>
        </w:rPr>
        <w:t>、</w:t>
      </w:r>
      <w:r>
        <w:rPr>
          <w:rFonts w:ascii="仿宋" w:eastAsia="仿宋" w:hAnsi="仿宋" w:hint="eastAsia"/>
          <w:sz w:val="30"/>
          <w:szCs w:val="30"/>
        </w:rPr>
        <w:t>二级</w:t>
      </w:r>
      <w:r>
        <w:rPr>
          <w:rFonts w:ascii="仿宋" w:eastAsia="仿宋" w:hAnsi="仿宋"/>
          <w:sz w:val="30"/>
          <w:szCs w:val="30"/>
        </w:rPr>
        <w:t>、</w:t>
      </w:r>
      <w:r>
        <w:rPr>
          <w:rFonts w:ascii="仿宋" w:eastAsia="仿宋" w:hAnsi="仿宋" w:hint="eastAsia"/>
          <w:sz w:val="30"/>
          <w:szCs w:val="30"/>
        </w:rPr>
        <w:t>三级综合格斗</w:t>
      </w:r>
      <w:r>
        <w:rPr>
          <w:rFonts w:ascii="仿宋" w:eastAsia="仿宋" w:hAnsi="仿宋"/>
          <w:sz w:val="30"/>
          <w:szCs w:val="30"/>
        </w:rPr>
        <w:t>教练员称号由省市体育局</w:t>
      </w:r>
      <w:r>
        <w:rPr>
          <w:rFonts w:ascii="仿宋" w:eastAsia="仿宋" w:hAnsi="仿宋" w:hint="eastAsia"/>
          <w:sz w:val="30"/>
          <w:szCs w:val="30"/>
        </w:rPr>
        <w:t>、</w:t>
      </w:r>
      <w:r>
        <w:rPr>
          <w:rFonts w:ascii="仿宋" w:eastAsia="仿宋" w:hAnsi="仿宋"/>
          <w:sz w:val="30"/>
          <w:szCs w:val="30"/>
        </w:rPr>
        <w:t>省级</w:t>
      </w:r>
      <w:r>
        <w:rPr>
          <w:rFonts w:ascii="仿宋" w:eastAsia="仿宋" w:hAnsi="仿宋" w:hint="eastAsia"/>
          <w:sz w:val="30"/>
          <w:szCs w:val="30"/>
        </w:rPr>
        <w:t>武术项目体育行政管理部门或综合格斗协会组织评审</w:t>
      </w:r>
      <w:r>
        <w:rPr>
          <w:rFonts w:ascii="仿宋" w:eastAsia="仿宋" w:hAnsi="仿宋"/>
          <w:sz w:val="30"/>
          <w:szCs w:val="30"/>
        </w:rPr>
        <w:t>，相关评审办法参照本规定，由</w:t>
      </w:r>
      <w:r>
        <w:rPr>
          <w:rFonts w:ascii="仿宋" w:eastAsia="仿宋" w:hAnsi="仿宋" w:hint="eastAsia"/>
          <w:sz w:val="30"/>
          <w:szCs w:val="30"/>
        </w:rPr>
        <w:t>执行单位</w:t>
      </w:r>
      <w:r>
        <w:rPr>
          <w:rFonts w:ascii="仿宋" w:eastAsia="仿宋" w:hAnsi="仿宋"/>
          <w:sz w:val="30"/>
          <w:szCs w:val="30"/>
        </w:rPr>
        <w:t>自行制定并上报体育</w:t>
      </w:r>
      <w:proofErr w:type="gramStart"/>
      <w:r>
        <w:rPr>
          <w:rFonts w:ascii="仿宋" w:eastAsia="仿宋" w:hAnsi="仿宋"/>
          <w:sz w:val="30"/>
          <w:szCs w:val="30"/>
        </w:rPr>
        <w:t>总局武术</w:t>
      </w:r>
      <w:proofErr w:type="gramEnd"/>
      <w:r>
        <w:rPr>
          <w:rFonts w:ascii="仿宋" w:eastAsia="仿宋" w:hAnsi="仿宋"/>
          <w:sz w:val="30"/>
          <w:szCs w:val="30"/>
        </w:rPr>
        <w:t>中心审核同意后实施</w:t>
      </w:r>
      <w:r>
        <w:rPr>
          <w:rFonts w:ascii="仿宋" w:eastAsia="仿宋" w:hAnsi="仿宋" w:hint="eastAsia"/>
          <w:sz w:val="30"/>
          <w:szCs w:val="30"/>
        </w:rPr>
        <w:t>。</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八</w:t>
      </w:r>
      <w:r>
        <w:rPr>
          <w:rFonts w:ascii="仿宋" w:eastAsia="仿宋" w:hAnsi="仿宋"/>
          <w:b/>
          <w:bCs/>
          <w:sz w:val="30"/>
          <w:szCs w:val="30"/>
        </w:rPr>
        <w:t>条</w:t>
      </w:r>
      <w:r>
        <w:rPr>
          <w:rFonts w:ascii="仿宋" w:eastAsia="仿宋" w:hAnsi="仿宋"/>
          <w:b/>
          <w:sz w:val="30"/>
          <w:szCs w:val="30"/>
        </w:rPr>
        <w:t xml:space="preserve">  </w:t>
      </w:r>
      <w:r>
        <w:rPr>
          <w:rFonts w:ascii="仿宋" w:eastAsia="仿宋" w:hAnsi="仿宋"/>
          <w:sz w:val="30"/>
          <w:szCs w:val="30"/>
        </w:rPr>
        <w:t>申请晋升</w:t>
      </w:r>
      <w:r>
        <w:rPr>
          <w:rFonts w:ascii="仿宋" w:eastAsia="仿宋" w:hAnsi="仿宋" w:hint="eastAsia"/>
          <w:sz w:val="30"/>
          <w:szCs w:val="30"/>
        </w:rPr>
        <w:t>综合格斗</w:t>
      </w:r>
      <w:r>
        <w:rPr>
          <w:rFonts w:ascii="仿宋" w:eastAsia="仿宋" w:hAnsi="仿宋"/>
          <w:sz w:val="30"/>
          <w:szCs w:val="30"/>
        </w:rPr>
        <w:t>教练员技术等级称号的学员必须经过</w:t>
      </w:r>
      <w:r>
        <w:rPr>
          <w:rFonts w:ascii="仿宋" w:eastAsia="仿宋" w:hAnsi="仿宋" w:hint="eastAsia"/>
          <w:sz w:val="30"/>
          <w:szCs w:val="30"/>
        </w:rPr>
        <w:t>综合格斗</w:t>
      </w:r>
      <w:r>
        <w:rPr>
          <w:rFonts w:ascii="仿宋" w:eastAsia="仿宋" w:hAnsi="仿宋"/>
          <w:sz w:val="30"/>
          <w:szCs w:val="30"/>
        </w:rPr>
        <w:t>比赛规则、专业技术和基础理论考试。考试内容和办法请参考体育</w:t>
      </w:r>
      <w:proofErr w:type="gramStart"/>
      <w:r>
        <w:rPr>
          <w:rFonts w:ascii="仿宋" w:eastAsia="仿宋" w:hAnsi="仿宋"/>
          <w:sz w:val="30"/>
          <w:szCs w:val="30"/>
        </w:rPr>
        <w:t>总局武术</w:t>
      </w:r>
      <w:proofErr w:type="gramEnd"/>
      <w:r>
        <w:rPr>
          <w:rFonts w:ascii="仿宋" w:eastAsia="仿宋" w:hAnsi="仿宋"/>
          <w:sz w:val="30"/>
          <w:szCs w:val="30"/>
        </w:rPr>
        <w:t>中心颁布的</w:t>
      </w:r>
      <w:r>
        <w:rPr>
          <w:rFonts w:ascii="仿宋" w:eastAsia="仿宋" w:hAnsi="仿宋" w:hint="eastAsia"/>
          <w:sz w:val="30"/>
          <w:szCs w:val="30"/>
        </w:rPr>
        <w:t>综合格斗项目</w:t>
      </w:r>
      <w:r>
        <w:rPr>
          <w:rFonts w:ascii="仿宋" w:eastAsia="仿宋" w:hAnsi="仿宋"/>
          <w:sz w:val="30"/>
          <w:szCs w:val="30"/>
        </w:rPr>
        <w:t>段位考核要求及具体内容。</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九</w:t>
      </w:r>
      <w:r>
        <w:rPr>
          <w:rFonts w:ascii="仿宋" w:eastAsia="仿宋" w:hAnsi="仿宋"/>
          <w:b/>
          <w:bCs/>
          <w:sz w:val="30"/>
          <w:szCs w:val="30"/>
        </w:rPr>
        <w:t>条</w:t>
      </w:r>
      <w:r>
        <w:rPr>
          <w:rFonts w:ascii="仿宋" w:eastAsia="仿宋" w:hAnsi="仿宋" w:hint="eastAsia"/>
          <w:b/>
          <w:sz w:val="30"/>
          <w:szCs w:val="30"/>
        </w:rPr>
        <w:t xml:space="preserve">  </w:t>
      </w:r>
      <w:r>
        <w:rPr>
          <w:rFonts w:ascii="仿宋" w:eastAsia="仿宋" w:hAnsi="仿宋"/>
          <w:sz w:val="30"/>
          <w:szCs w:val="30"/>
        </w:rPr>
        <w:t>教练员证书由</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w:t>
      </w:r>
      <w:r>
        <w:rPr>
          <w:rFonts w:ascii="仿宋" w:eastAsia="仿宋" w:hAnsi="仿宋"/>
          <w:sz w:val="30"/>
          <w:szCs w:val="30"/>
        </w:rPr>
        <w:t>统一颁发。</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w:t>
      </w:r>
      <w:r>
        <w:rPr>
          <w:rFonts w:ascii="黑体" w:eastAsia="黑体" w:hAnsi="黑体" w:hint="eastAsia"/>
          <w:sz w:val="30"/>
          <w:szCs w:val="30"/>
        </w:rPr>
        <w:t>三</w:t>
      </w:r>
      <w:r>
        <w:rPr>
          <w:rFonts w:ascii="黑体" w:eastAsia="黑体" w:hAnsi="黑体"/>
          <w:sz w:val="30"/>
          <w:szCs w:val="30"/>
        </w:rPr>
        <w:t>章</w:t>
      </w:r>
      <w:r>
        <w:rPr>
          <w:rFonts w:ascii="Calibri" w:eastAsia="黑体" w:hAnsi="Calibri" w:cs="Calibri"/>
          <w:sz w:val="30"/>
          <w:szCs w:val="30"/>
        </w:rPr>
        <w:t> </w:t>
      </w:r>
      <w:r>
        <w:rPr>
          <w:rFonts w:ascii="黑体" w:eastAsia="黑体" w:hAnsi="黑体" w:cs="Calibri"/>
          <w:sz w:val="30"/>
          <w:szCs w:val="30"/>
        </w:rPr>
        <w:t xml:space="preserve"> </w:t>
      </w:r>
      <w:r>
        <w:rPr>
          <w:rFonts w:ascii="黑体" w:eastAsia="黑体" w:hAnsi="黑体"/>
          <w:sz w:val="30"/>
          <w:szCs w:val="30"/>
        </w:rPr>
        <w:t>教练员职责权限与管理</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第十条</w:t>
      </w:r>
      <w:r>
        <w:rPr>
          <w:rFonts w:ascii="仿宋" w:eastAsia="仿宋" w:hAnsi="仿宋" w:hint="eastAsia"/>
          <w:b/>
          <w:sz w:val="30"/>
          <w:szCs w:val="30"/>
        </w:rPr>
        <w:t xml:space="preserve">  </w:t>
      </w:r>
      <w:r>
        <w:rPr>
          <w:rFonts w:ascii="仿宋" w:eastAsia="仿宋" w:hAnsi="仿宋"/>
          <w:sz w:val="30"/>
          <w:szCs w:val="30"/>
        </w:rPr>
        <w:t>教练员的职责权限</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w:t>
      </w:r>
      <w:r>
        <w:rPr>
          <w:rFonts w:ascii="仿宋" w:eastAsia="仿宋" w:hAnsi="仿宋" w:hint="eastAsia"/>
          <w:sz w:val="30"/>
          <w:szCs w:val="30"/>
        </w:rPr>
        <w:t>国家级综合格斗</w:t>
      </w:r>
      <w:r>
        <w:rPr>
          <w:rFonts w:ascii="仿宋" w:eastAsia="仿宋" w:hAnsi="仿宋"/>
          <w:sz w:val="30"/>
          <w:szCs w:val="30"/>
        </w:rPr>
        <w:t>教练员</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1．拥有体育</w:t>
      </w:r>
      <w:proofErr w:type="gramStart"/>
      <w:r>
        <w:rPr>
          <w:rFonts w:ascii="仿宋" w:eastAsia="仿宋" w:hAnsi="仿宋"/>
          <w:sz w:val="30"/>
          <w:szCs w:val="30"/>
        </w:rPr>
        <w:t>总局武术</w:t>
      </w:r>
      <w:proofErr w:type="gramEnd"/>
      <w:r>
        <w:rPr>
          <w:rFonts w:ascii="仿宋" w:eastAsia="仿宋" w:hAnsi="仿宋"/>
          <w:sz w:val="30"/>
          <w:szCs w:val="30"/>
        </w:rPr>
        <w:t>中心</w:t>
      </w:r>
      <w:r>
        <w:rPr>
          <w:rFonts w:ascii="仿宋" w:eastAsia="仿宋" w:hAnsi="仿宋" w:hint="eastAsia"/>
          <w:sz w:val="30"/>
          <w:szCs w:val="30"/>
        </w:rPr>
        <w:t>综合格斗委员会</w:t>
      </w:r>
      <w:r>
        <w:rPr>
          <w:rFonts w:ascii="仿宋" w:eastAsia="仿宋" w:hAnsi="仿宋"/>
          <w:sz w:val="30"/>
          <w:szCs w:val="30"/>
        </w:rPr>
        <w:t>技术、</w:t>
      </w:r>
      <w:r>
        <w:rPr>
          <w:rFonts w:ascii="仿宋" w:eastAsia="仿宋" w:hAnsi="仿宋" w:hint="eastAsia"/>
          <w:sz w:val="30"/>
          <w:szCs w:val="30"/>
        </w:rPr>
        <w:t>教育培训</w:t>
      </w:r>
      <w:r>
        <w:rPr>
          <w:rFonts w:ascii="仿宋" w:eastAsia="仿宋" w:hAnsi="仿宋" w:hint="eastAsia"/>
          <w:sz w:val="30"/>
          <w:szCs w:val="30"/>
        </w:rPr>
        <w:lastRenderedPageBreak/>
        <w:t>组</w:t>
      </w:r>
      <w:r>
        <w:rPr>
          <w:rFonts w:ascii="仿宋" w:eastAsia="仿宋" w:hAnsi="仿宋"/>
          <w:sz w:val="30"/>
          <w:szCs w:val="30"/>
        </w:rPr>
        <w:t>成员资格。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2．具备独立开展技术经营和社会活动的专业从业资格。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3．在全国范围内监督、辅助、支持各级专业队、</w:t>
      </w:r>
      <w:r>
        <w:rPr>
          <w:rFonts w:ascii="仿宋" w:eastAsia="仿宋" w:hAnsi="仿宋" w:hint="eastAsia"/>
          <w:sz w:val="30"/>
          <w:szCs w:val="30"/>
        </w:rPr>
        <w:t>综合格斗</w:t>
      </w:r>
      <w:r>
        <w:rPr>
          <w:rFonts w:ascii="仿宋" w:eastAsia="仿宋" w:hAnsi="仿宋"/>
          <w:sz w:val="30"/>
          <w:szCs w:val="30"/>
        </w:rPr>
        <w:t>馆、学校的技术业务。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4．担任全国范围内晋级考段（</w:t>
      </w:r>
      <w:r>
        <w:rPr>
          <w:rFonts w:ascii="仿宋" w:eastAsia="仿宋" w:hAnsi="仿宋" w:hint="eastAsia"/>
          <w:sz w:val="30"/>
          <w:szCs w:val="30"/>
        </w:rPr>
        <w:t>12</w:t>
      </w:r>
      <w:r>
        <w:rPr>
          <w:rFonts w:ascii="仿宋" w:eastAsia="仿宋" w:hAnsi="仿宋"/>
          <w:sz w:val="30"/>
          <w:szCs w:val="30"/>
        </w:rPr>
        <w:t>级-</w:t>
      </w:r>
      <w:r>
        <w:rPr>
          <w:rFonts w:ascii="仿宋" w:eastAsia="仿宋" w:hAnsi="仿宋" w:hint="eastAsia"/>
          <w:sz w:val="30"/>
          <w:szCs w:val="30"/>
        </w:rPr>
        <w:t>五段</w:t>
      </w:r>
      <w:r>
        <w:rPr>
          <w:rFonts w:ascii="仿宋" w:eastAsia="仿宋" w:hAnsi="仿宋"/>
          <w:sz w:val="30"/>
          <w:szCs w:val="30"/>
        </w:rPr>
        <w:t>）审评工作。</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5．</w:t>
      </w:r>
      <w:proofErr w:type="gramStart"/>
      <w:r>
        <w:rPr>
          <w:rFonts w:ascii="仿宋" w:eastAsia="仿宋" w:hAnsi="仿宋"/>
          <w:sz w:val="30"/>
          <w:szCs w:val="30"/>
        </w:rPr>
        <w:t>受体育总局武术</w:t>
      </w:r>
      <w:proofErr w:type="gramEnd"/>
      <w:r>
        <w:rPr>
          <w:rFonts w:ascii="仿宋" w:eastAsia="仿宋" w:hAnsi="仿宋"/>
          <w:sz w:val="30"/>
          <w:szCs w:val="30"/>
        </w:rPr>
        <w:t>中心委托、指派，承担国家队教练员工作。</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6．参与国家级裁判员考试工作。</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7．主持全国性技术体系认证、训练大纲、培训教材的起草、编辑等项工作。</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8．主持重要赛事的技术总结工作，并就技术性问题提出决定性意见。</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9．追踪并把握项目国内外发展动向、先进技战术和训练方法，以及科学选材和训练规律，总结培养高水平运动员和高质量后备人才的经验。</w:t>
      </w:r>
    </w:p>
    <w:p w:rsidR="00036B25" w:rsidRDefault="00D55E3C">
      <w:pPr>
        <w:adjustRightInd w:val="0"/>
        <w:snapToGrid w:val="0"/>
        <w:spacing w:line="360" w:lineRule="auto"/>
        <w:rPr>
          <w:rFonts w:ascii="仿宋" w:eastAsia="仿宋" w:hAnsi="仿宋"/>
          <w:sz w:val="30"/>
          <w:szCs w:val="30"/>
        </w:rPr>
      </w:pPr>
      <w:r>
        <w:rPr>
          <w:rFonts w:ascii="Calibri" w:eastAsia="仿宋" w:hAnsi="Calibri" w:cs="Calibri"/>
          <w:sz w:val="30"/>
          <w:szCs w:val="30"/>
        </w:rPr>
        <w:t xml:space="preserve">   </w:t>
      </w:r>
      <w:r>
        <w:rPr>
          <w:rFonts w:ascii="仿宋" w:eastAsia="仿宋" w:hAnsi="仿宋"/>
          <w:sz w:val="30"/>
          <w:szCs w:val="30"/>
        </w:rPr>
        <w:t>（二）</w:t>
      </w:r>
      <w:r>
        <w:rPr>
          <w:rFonts w:ascii="仿宋" w:eastAsia="仿宋" w:hAnsi="仿宋" w:hint="eastAsia"/>
          <w:sz w:val="30"/>
          <w:szCs w:val="30"/>
        </w:rPr>
        <w:t>一级综合格斗</w:t>
      </w:r>
      <w:r>
        <w:rPr>
          <w:rFonts w:ascii="仿宋" w:eastAsia="仿宋" w:hAnsi="仿宋"/>
          <w:sz w:val="30"/>
          <w:szCs w:val="30"/>
        </w:rPr>
        <w:t>教练员</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1．拥有体育</w:t>
      </w:r>
      <w:proofErr w:type="gramStart"/>
      <w:r>
        <w:rPr>
          <w:rFonts w:ascii="仿宋" w:eastAsia="仿宋" w:hAnsi="仿宋"/>
          <w:sz w:val="30"/>
          <w:szCs w:val="30"/>
        </w:rPr>
        <w:t>总局武术</w:t>
      </w:r>
      <w:proofErr w:type="gramEnd"/>
      <w:r>
        <w:rPr>
          <w:rFonts w:ascii="仿宋" w:eastAsia="仿宋" w:hAnsi="仿宋"/>
          <w:sz w:val="30"/>
          <w:szCs w:val="30"/>
        </w:rPr>
        <w:t>中心</w:t>
      </w:r>
      <w:r>
        <w:rPr>
          <w:rFonts w:ascii="仿宋" w:eastAsia="仿宋" w:hAnsi="仿宋" w:hint="eastAsia"/>
          <w:sz w:val="30"/>
          <w:szCs w:val="30"/>
        </w:rPr>
        <w:t>综合格斗委员会</w:t>
      </w:r>
      <w:r>
        <w:rPr>
          <w:rFonts w:ascii="仿宋" w:eastAsia="仿宋" w:hAnsi="仿宋"/>
          <w:sz w:val="30"/>
          <w:szCs w:val="30"/>
        </w:rPr>
        <w:t>、省级协会</w:t>
      </w:r>
      <w:r>
        <w:rPr>
          <w:rFonts w:ascii="仿宋" w:eastAsia="仿宋" w:hAnsi="仿宋" w:hint="eastAsia"/>
          <w:sz w:val="30"/>
          <w:szCs w:val="30"/>
        </w:rPr>
        <w:t>综合格斗</w:t>
      </w:r>
      <w:r>
        <w:rPr>
          <w:rFonts w:ascii="仿宋" w:eastAsia="仿宋" w:hAnsi="仿宋"/>
          <w:sz w:val="30"/>
          <w:szCs w:val="30"/>
        </w:rPr>
        <w:t>技术、竞赛、考核</w:t>
      </w:r>
      <w:proofErr w:type="gramStart"/>
      <w:r>
        <w:rPr>
          <w:rFonts w:ascii="仿宋" w:eastAsia="仿宋" w:hAnsi="仿宋"/>
          <w:sz w:val="30"/>
          <w:szCs w:val="30"/>
        </w:rPr>
        <w:t>认证</w:t>
      </w:r>
      <w:r>
        <w:rPr>
          <w:rFonts w:ascii="仿宋" w:eastAsia="仿宋" w:hAnsi="仿宋" w:hint="eastAsia"/>
          <w:sz w:val="30"/>
          <w:szCs w:val="30"/>
        </w:rPr>
        <w:t>组</w:t>
      </w:r>
      <w:proofErr w:type="gramEnd"/>
      <w:r>
        <w:rPr>
          <w:rFonts w:ascii="仿宋" w:eastAsia="仿宋" w:hAnsi="仿宋"/>
          <w:sz w:val="30"/>
          <w:szCs w:val="30"/>
        </w:rPr>
        <w:t>成员资格。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2．具备独立开展技术经营和社会活动的专业从业资格。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3．在区域范围内，监督、辅助、支持各级专业队、</w:t>
      </w:r>
      <w:r>
        <w:rPr>
          <w:rFonts w:ascii="仿宋" w:eastAsia="仿宋" w:hAnsi="仿宋" w:hint="eastAsia"/>
          <w:sz w:val="30"/>
          <w:szCs w:val="30"/>
        </w:rPr>
        <w:t>综合格斗</w:t>
      </w:r>
      <w:r>
        <w:rPr>
          <w:rFonts w:ascii="仿宋" w:eastAsia="仿宋" w:hAnsi="仿宋"/>
          <w:sz w:val="30"/>
          <w:szCs w:val="30"/>
        </w:rPr>
        <w:t>馆、学校的技术业务。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4．担任区域范围内</w:t>
      </w:r>
      <w:proofErr w:type="gramStart"/>
      <w:r>
        <w:rPr>
          <w:rFonts w:ascii="仿宋" w:eastAsia="仿宋" w:hAnsi="仿宋"/>
          <w:sz w:val="30"/>
          <w:szCs w:val="30"/>
        </w:rPr>
        <w:t>晋级考段审评</w:t>
      </w:r>
      <w:proofErr w:type="gramEnd"/>
      <w:r>
        <w:rPr>
          <w:rFonts w:ascii="仿宋" w:eastAsia="仿宋" w:hAnsi="仿宋"/>
          <w:sz w:val="30"/>
          <w:szCs w:val="30"/>
        </w:rPr>
        <w:t>工作。</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5．</w:t>
      </w:r>
      <w:proofErr w:type="gramStart"/>
      <w:r>
        <w:rPr>
          <w:rFonts w:ascii="仿宋" w:eastAsia="仿宋" w:hAnsi="仿宋"/>
          <w:sz w:val="30"/>
          <w:szCs w:val="30"/>
        </w:rPr>
        <w:t>受体育总局武术</w:t>
      </w:r>
      <w:proofErr w:type="gramEnd"/>
      <w:r>
        <w:rPr>
          <w:rFonts w:ascii="仿宋" w:eastAsia="仿宋" w:hAnsi="仿宋"/>
          <w:sz w:val="30"/>
          <w:szCs w:val="30"/>
        </w:rPr>
        <w:t>中心委托、指派，承担国家队教练员工作。</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lastRenderedPageBreak/>
        <w:t>6．参与国家级裁判员考试工作。</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7．协助进行全国性技术体系认证、训练大纲、培训教材的起草、编辑等项工作。</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8．协助进行重要赛事的技术总结工作，并就技术性问题提出建设性意见。</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w:t>
      </w:r>
      <w:r>
        <w:rPr>
          <w:rFonts w:ascii="仿宋" w:eastAsia="仿宋" w:hAnsi="仿宋" w:hint="eastAsia"/>
          <w:sz w:val="30"/>
          <w:szCs w:val="30"/>
        </w:rPr>
        <w:t>二级综合格斗</w:t>
      </w:r>
      <w:r>
        <w:rPr>
          <w:rFonts w:ascii="仿宋" w:eastAsia="仿宋" w:hAnsi="仿宋"/>
          <w:sz w:val="30"/>
          <w:szCs w:val="30"/>
        </w:rPr>
        <w:t>教练员</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1．拥有省、市级协会</w:t>
      </w:r>
      <w:r>
        <w:rPr>
          <w:rFonts w:ascii="仿宋" w:eastAsia="仿宋" w:hAnsi="仿宋" w:hint="eastAsia"/>
          <w:sz w:val="30"/>
          <w:szCs w:val="30"/>
        </w:rPr>
        <w:t>综合格斗</w:t>
      </w:r>
      <w:r>
        <w:rPr>
          <w:rFonts w:ascii="仿宋" w:eastAsia="仿宋" w:hAnsi="仿宋"/>
          <w:sz w:val="30"/>
          <w:szCs w:val="30"/>
        </w:rPr>
        <w:t>技术、考核</w:t>
      </w:r>
      <w:proofErr w:type="gramStart"/>
      <w:r>
        <w:rPr>
          <w:rFonts w:ascii="仿宋" w:eastAsia="仿宋" w:hAnsi="仿宋"/>
          <w:sz w:val="30"/>
          <w:szCs w:val="30"/>
        </w:rPr>
        <w:t>认证</w:t>
      </w:r>
      <w:r>
        <w:rPr>
          <w:rFonts w:ascii="仿宋" w:eastAsia="仿宋" w:hAnsi="仿宋" w:hint="eastAsia"/>
          <w:sz w:val="30"/>
          <w:szCs w:val="30"/>
        </w:rPr>
        <w:t>组</w:t>
      </w:r>
      <w:proofErr w:type="gramEnd"/>
      <w:r>
        <w:rPr>
          <w:rFonts w:ascii="仿宋" w:eastAsia="仿宋" w:hAnsi="仿宋"/>
          <w:sz w:val="30"/>
          <w:szCs w:val="30"/>
        </w:rPr>
        <w:t>成员资格。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2．必须在</w:t>
      </w:r>
      <w:r>
        <w:rPr>
          <w:rFonts w:ascii="仿宋" w:eastAsia="仿宋" w:hAnsi="仿宋" w:hint="eastAsia"/>
          <w:sz w:val="30"/>
          <w:szCs w:val="30"/>
        </w:rPr>
        <w:t>国家级</w:t>
      </w:r>
      <w:r>
        <w:rPr>
          <w:rFonts w:ascii="仿宋" w:eastAsia="仿宋" w:hAnsi="仿宋"/>
          <w:sz w:val="30"/>
          <w:szCs w:val="30"/>
        </w:rPr>
        <w:t>、</w:t>
      </w:r>
      <w:r>
        <w:rPr>
          <w:rFonts w:ascii="仿宋" w:eastAsia="仿宋" w:hAnsi="仿宋" w:hint="eastAsia"/>
          <w:sz w:val="30"/>
          <w:szCs w:val="30"/>
        </w:rPr>
        <w:t>一级综合格斗</w:t>
      </w:r>
      <w:r>
        <w:rPr>
          <w:rFonts w:ascii="仿宋" w:eastAsia="仿宋" w:hAnsi="仿宋"/>
          <w:sz w:val="30"/>
          <w:szCs w:val="30"/>
        </w:rPr>
        <w:t>教练的技术管理与监督下，才能拥有开展技术经营和社会活动的专业从业资格。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3．省、市范围内从事专业技术指导和晋级审评工作</w:t>
      </w:r>
      <w:r>
        <w:rPr>
          <w:rFonts w:ascii="仿宋" w:eastAsia="仿宋" w:hAnsi="仿宋" w:hint="eastAsia"/>
          <w:sz w:val="30"/>
          <w:szCs w:val="30"/>
        </w:rPr>
        <w:t>。</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（四）</w:t>
      </w:r>
      <w:r>
        <w:rPr>
          <w:rFonts w:ascii="仿宋" w:eastAsia="仿宋" w:hAnsi="仿宋" w:hint="eastAsia"/>
          <w:sz w:val="30"/>
          <w:szCs w:val="30"/>
        </w:rPr>
        <w:t>三级综合格斗</w:t>
      </w:r>
      <w:r>
        <w:rPr>
          <w:rFonts w:ascii="仿宋" w:eastAsia="仿宋" w:hAnsi="仿宋"/>
          <w:sz w:val="30"/>
          <w:szCs w:val="30"/>
        </w:rPr>
        <w:t>教练员</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1．在</w:t>
      </w:r>
      <w:r>
        <w:rPr>
          <w:rFonts w:ascii="仿宋" w:eastAsia="仿宋" w:hAnsi="仿宋" w:hint="eastAsia"/>
          <w:sz w:val="30"/>
          <w:szCs w:val="30"/>
        </w:rPr>
        <w:t>综合格斗</w:t>
      </w:r>
      <w:r>
        <w:rPr>
          <w:rFonts w:ascii="仿宋" w:eastAsia="仿宋" w:hAnsi="仿宋"/>
          <w:sz w:val="30"/>
          <w:szCs w:val="30"/>
        </w:rPr>
        <w:t>馆或其他单位</w:t>
      </w:r>
      <w:r>
        <w:rPr>
          <w:rFonts w:ascii="仿宋" w:eastAsia="仿宋" w:hAnsi="仿宋" w:hint="eastAsia"/>
          <w:sz w:val="30"/>
          <w:szCs w:val="30"/>
        </w:rPr>
        <w:t>会员</w:t>
      </w:r>
      <w:r>
        <w:rPr>
          <w:rFonts w:ascii="仿宋" w:eastAsia="仿宋" w:hAnsi="仿宋"/>
          <w:sz w:val="30"/>
          <w:szCs w:val="30"/>
        </w:rPr>
        <w:t>担任技术教学工作的专业从业资格。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2．担任</w:t>
      </w:r>
      <w:r>
        <w:rPr>
          <w:rFonts w:ascii="仿宋" w:eastAsia="仿宋" w:hAnsi="仿宋" w:hint="eastAsia"/>
          <w:sz w:val="30"/>
          <w:szCs w:val="30"/>
        </w:rPr>
        <w:t>单位会员</w:t>
      </w:r>
      <w:r>
        <w:rPr>
          <w:rFonts w:ascii="仿宋" w:eastAsia="仿宋" w:hAnsi="仿宋"/>
          <w:sz w:val="30"/>
          <w:szCs w:val="30"/>
        </w:rPr>
        <w:t>、社会</w:t>
      </w:r>
      <w:r>
        <w:rPr>
          <w:rFonts w:ascii="仿宋" w:eastAsia="仿宋" w:hAnsi="仿宋" w:hint="eastAsia"/>
          <w:sz w:val="30"/>
          <w:szCs w:val="30"/>
        </w:rPr>
        <w:t>综合格斗</w:t>
      </w:r>
      <w:r>
        <w:rPr>
          <w:rFonts w:ascii="仿宋" w:eastAsia="仿宋" w:hAnsi="仿宋"/>
          <w:sz w:val="30"/>
          <w:szCs w:val="30"/>
        </w:rPr>
        <w:t>馆晋级审评工作。</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w:t>
      </w:r>
      <w:r>
        <w:rPr>
          <w:rFonts w:ascii="仿宋" w:eastAsia="仿宋" w:hAnsi="仿宋" w:hint="eastAsia"/>
          <w:b/>
          <w:bCs/>
          <w:sz w:val="30"/>
          <w:szCs w:val="30"/>
        </w:rPr>
        <w:t>一</w:t>
      </w:r>
      <w:r>
        <w:rPr>
          <w:rFonts w:ascii="仿宋" w:eastAsia="仿宋" w:hAnsi="仿宋"/>
          <w:b/>
          <w:bCs/>
          <w:sz w:val="30"/>
          <w:szCs w:val="30"/>
        </w:rPr>
        <w:t>条</w:t>
      </w:r>
      <w:r>
        <w:rPr>
          <w:rFonts w:ascii="仿宋" w:eastAsia="仿宋" w:hAnsi="仿宋" w:hint="eastAsia"/>
          <w:b/>
          <w:sz w:val="30"/>
          <w:szCs w:val="30"/>
        </w:rPr>
        <w:t xml:space="preserve">  </w:t>
      </w:r>
      <w:r>
        <w:rPr>
          <w:rFonts w:ascii="仿宋" w:eastAsia="仿宋" w:hAnsi="仿宋"/>
          <w:sz w:val="30"/>
          <w:szCs w:val="30"/>
        </w:rPr>
        <w:t>教练员的培训及考核</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为不断地提高各级</w:t>
      </w:r>
      <w:r>
        <w:rPr>
          <w:rFonts w:ascii="仿宋" w:eastAsia="仿宋" w:hAnsi="仿宋" w:hint="eastAsia"/>
          <w:sz w:val="30"/>
          <w:szCs w:val="30"/>
        </w:rPr>
        <w:t>综合格斗</w:t>
      </w:r>
      <w:r>
        <w:rPr>
          <w:rFonts w:ascii="仿宋" w:eastAsia="仿宋" w:hAnsi="仿宋"/>
          <w:sz w:val="30"/>
          <w:szCs w:val="30"/>
        </w:rPr>
        <w:t>教练员的业务水平，体育</w:t>
      </w:r>
      <w:proofErr w:type="gramStart"/>
      <w:r>
        <w:rPr>
          <w:rFonts w:ascii="仿宋" w:eastAsia="仿宋" w:hAnsi="仿宋"/>
          <w:sz w:val="30"/>
          <w:szCs w:val="30"/>
        </w:rPr>
        <w:t>总局武术</w:t>
      </w:r>
      <w:proofErr w:type="gramEnd"/>
      <w:r>
        <w:rPr>
          <w:rFonts w:ascii="仿宋" w:eastAsia="仿宋" w:hAnsi="仿宋"/>
          <w:sz w:val="30"/>
          <w:szCs w:val="30"/>
        </w:rPr>
        <w:t>中心每年组织不同级别的</w:t>
      </w:r>
      <w:r>
        <w:rPr>
          <w:rFonts w:ascii="仿宋" w:eastAsia="仿宋" w:hAnsi="仿宋" w:hint="eastAsia"/>
          <w:sz w:val="30"/>
          <w:szCs w:val="30"/>
        </w:rPr>
        <w:t>综合格斗</w:t>
      </w:r>
      <w:r>
        <w:rPr>
          <w:rFonts w:ascii="仿宋" w:eastAsia="仿宋" w:hAnsi="仿宋"/>
          <w:sz w:val="30"/>
          <w:szCs w:val="30"/>
        </w:rPr>
        <w:t>教练员培训班。</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（一）体育</w:t>
      </w:r>
      <w:proofErr w:type="gramStart"/>
      <w:r>
        <w:rPr>
          <w:rFonts w:ascii="仿宋" w:eastAsia="仿宋" w:hAnsi="仿宋"/>
          <w:sz w:val="30"/>
          <w:szCs w:val="30"/>
        </w:rPr>
        <w:t>总局武术</w:t>
      </w:r>
      <w:proofErr w:type="gramEnd"/>
      <w:r>
        <w:rPr>
          <w:rFonts w:ascii="仿宋" w:eastAsia="仿宋" w:hAnsi="仿宋"/>
          <w:sz w:val="30"/>
          <w:szCs w:val="30"/>
        </w:rPr>
        <w:t>中心可以组织任何级别的培训班。</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（二）根据培训班的级别，由体育</w:t>
      </w:r>
      <w:proofErr w:type="gramStart"/>
      <w:r>
        <w:rPr>
          <w:rFonts w:ascii="仿宋" w:eastAsia="仿宋" w:hAnsi="仿宋"/>
          <w:sz w:val="30"/>
          <w:szCs w:val="30"/>
        </w:rPr>
        <w:t>总局武术</w:t>
      </w:r>
      <w:proofErr w:type="gramEnd"/>
      <w:r>
        <w:rPr>
          <w:rFonts w:ascii="仿宋" w:eastAsia="仿宋" w:hAnsi="仿宋"/>
          <w:sz w:val="30"/>
          <w:szCs w:val="30"/>
        </w:rPr>
        <w:t>中心邀请或指定讲师和考试官。</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（三）培训班期间</w:t>
      </w:r>
      <w:r>
        <w:rPr>
          <w:rFonts w:ascii="仿宋" w:eastAsia="仿宋" w:hAnsi="仿宋" w:hint="eastAsia"/>
          <w:sz w:val="30"/>
          <w:szCs w:val="30"/>
        </w:rPr>
        <w:t>可同时</w:t>
      </w:r>
      <w:r>
        <w:rPr>
          <w:rFonts w:ascii="仿宋" w:eastAsia="仿宋" w:hAnsi="仿宋"/>
          <w:sz w:val="30"/>
          <w:szCs w:val="30"/>
        </w:rPr>
        <w:t>进行段位考试。</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（四）培训班学员为本级别或低级别的教练员。</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（五）</w:t>
      </w:r>
      <w:r>
        <w:rPr>
          <w:rFonts w:ascii="仿宋" w:eastAsia="仿宋" w:hAnsi="仿宋" w:hint="eastAsia"/>
          <w:sz w:val="30"/>
          <w:szCs w:val="30"/>
        </w:rPr>
        <w:t>省级体育行政主管部门、省级武术项目体育行政管理部门、</w:t>
      </w:r>
      <w:r>
        <w:rPr>
          <w:rFonts w:ascii="仿宋" w:eastAsia="仿宋" w:hAnsi="仿宋"/>
          <w:sz w:val="30"/>
          <w:szCs w:val="30"/>
        </w:rPr>
        <w:t>省级</w:t>
      </w:r>
      <w:r>
        <w:rPr>
          <w:rFonts w:ascii="仿宋" w:eastAsia="仿宋" w:hAnsi="仿宋" w:hint="eastAsia"/>
          <w:sz w:val="30"/>
          <w:szCs w:val="30"/>
        </w:rPr>
        <w:t>综合格斗协会</w:t>
      </w:r>
      <w:r>
        <w:rPr>
          <w:rFonts w:ascii="仿宋" w:eastAsia="仿宋" w:hAnsi="仿宋"/>
          <w:sz w:val="30"/>
          <w:szCs w:val="30"/>
        </w:rPr>
        <w:t>可以组织</w:t>
      </w:r>
      <w:r>
        <w:rPr>
          <w:rFonts w:ascii="仿宋" w:eastAsia="仿宋" w:hAnsi="仿宋" w:hint="eastAsia"/>
          <w:sz w:val="30"/>
          <w:szCs w:val="30"/>
        </w:rPr>
        <w:t>一级</w:t>
      </w:r>
      <w:r>
        <w:rPr>
          <w:rFonts w:ascii="仿宋" w:eastAsia="仿宋" w:hAnsi="仿宋"/>
          <w:sz w:val="30"/>
          <w:szCs w:val="30"/>
        </w:rPr>
        <w:t>、</w:t>
      </w:r>
      <w:r>
        <w:rPr>
          <w:rFonts w:ascii="仿宋" w:eastAsia="仿宋" w:hAnsi="仿宋" w:hint="eastAsia"/>
          <w:sz w:val="30"/>
          <w:szCs w:val="30"/>
        </w:rPr>
        <w:t>二级</w:t>
      </w:r>
      <w:r>
        <w:rPr>
          <w:rFonts w:ascii="仿宋" w:eastAsia="仿宋" w:hAnsi="仿宋"/>
          <w:sz w:val="30"/>
          <w:szCs w:val="30"/>
        </w:rPr>
        <w:t>、三级</w:t>
      </w:r>
      <w:r>
        <w:rPr>
          <w:rFonts w:ascii="仿宋" w:eastAsia="仿宋" w:hAnsi="仿宋" w:hint="eastAsia"/>
          <w:sz w:val="30"/>
          <w:szCs w:val="30"/>
        </w:rPr>
        <w:t>综合格斗</w:t>
      </w:r>
      <w:r>
        <w:rPr>
          <w:rFonts w:ascii="仿宋" w:eastAsia="仿宋" w:hAnsi="仿宋"/>
          <w:sz w:val="30"/>
          <w:szCs w:val="30"/>
        </w:rPr>
        <w:t>教</w:t>
      </w:r>
      <w:r>
        <w:rPr>
          <w:rFonts w:ascii="仿宋" w:eastAsia="仿宋" w:hAnsi="仿宋"/>
          <w:sz w:val="30"/>
          <w:szCs w:val="30"/>
        </w:rPr>
        <w:lastRenderedPageBreak/>
        <w:t>练员培训班，讲师、考试官人</w:t>
      </w:r>
      <w:proofErr w:type="gramStart"/>
      <w:r>
        <w:rPr>
          <w:rFonts w:ascii="仿宋" w:eastAsia="仿宋" w:hAnsi="仿宋"/>
          <w:sz w:val="30"/>
          <w:szCs w:val="30"/>
        </w:rPr>
        <w:t>选必须</w:t>
      </w:r>
      <w:proofErr w:type="gramEnd"/>
      <w:r>
        <w:rPr>
          <w:rFonts w:ascii="仿宋" w:eastAsia="仿宋" w:hAnsi="仿宋"/>
          <w:sz w:val="30"/>
          <w:szCs w:val="30"/>
        </w:rPr>
        <w:t>征得体育</w:t>
      </w:r>
      <w:proofErr w:type="gramStart"/>
      <w:r>
        <w:rPr>
          <w:rFonts w:ascii="仿宋" w:eastAsia="仿宋" w:hAnsi="仿宋"/>
          <w:sz w:val="30"/>
          <w:szCs w:val="30"/>
        </w:rPr>
        <w:t>总局武术</w:t>
      </w:r>
      <w:proofErr w:type="gramEnd"/>
      <w:r>
        <w:rPr>
          <w:rFonts w:ascii="仿宋" w:eastAsia="仿宋" w:hAnsi="仿宋"/>
          <w:sz w:val="30"/>
          <w:szCs w:val="30"/>
        </w:rPr>
        <w:t>中心同意，培训形式、内容、教材等必须符合体育</w:t>
      </w:r>
      <w:proofErr w:type="gramStart"/>
      <w:r>
        <w:rPr>
          <w:rFonts w:ascii="仿宋" w:eastAsia="仿宋" w:hAnsi="仿宋"/>
          <w:sz w:val="30"/>
          <w:szCs w:val="30"/>
        </w:rPr>
        <w:t>总局武术</w:t>
      </w:r>
      <w:proofErr w:type="gramEnd"/>
      <w:r>
        <w:rPr>
          <w:rFonts w:ascii="仿宋" w:eastAsia="仿宋" w:hAnsi="仿宋"/>
          <w:sz w:val="30"/>
          <w:szCs w:val="30"/>
        </w:rPr>
        <w:t>中心有关要求和规定。</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（六）培训结业证书由体育</w:t>
      </w:r>
      <w:proofErr w:type="gramStart"/>
      <w:r>
        <w:rPr>
          <w:rFonts w:ascii="仿宋" w:eastAsia="仿宋" w:hAnsi="仿宋"/>
          <w:sz w:val="30"/>
          <w:szCs w:val="30"/>
        </w:rPr>
        <w:t>总局武术</w:t>
      </w:r>
      <w:proofErr w:type="gramEnd"/>
      <w:r>
        <w:rPr>
          <w:rFonts w:ascii="仿宋" w:eastAsia="仿宋" w:hAnsi="仿宋"/>
          <w:sz w:val="30"/>
          <w:szCs w:val="30"/>
        </w:rPr>
        <w:t>中心统一制作颁发。</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w:t>
      </w:r>
      <w:r>
        <w:rPr>
          <w:rFonts w:ascii="仿宋" w:eastAsia="仿宋" w:hAnsi="仿宋" w:hint="eastAsia"/>
          <w:sz w:val="30"/>
          <w:szCs w:val="30"/>
        </w:rPr>
        <w:t>七</w:t>
      </w:r>
      <w:r>
        <w:rPr>
          <w:rFonts w:ascii="仿宋" w:eastAsia="仿宋" w:hAnsi="仿宋"/>
          <w:sz w:val="30"/>
          <w:szCs w:val="30"/>
        </w:rPr>
        <w:t>）</w:t>
      </w:r>
      <w:r>
        <w:rPr>
          <w:rFonts w:ascii="仿宋" w:eastAsia="仿宋" w:hAnsi="仿宋" w:hint="eastAsia"/>
          <w:sz w:val="30"/>
          <w:szCs w:val="30"/>
        </w:rPr>
        <w:t>国家级</w:t>
      </w:r>
      <w:r>
        <w:rPr>
          <w:rFonts w:ascii="仿宋" w:eastAsia="仿宋" w:hAnsi="仿宋"/>
          <w:sz w:val="30"/>
          <w:szCs w:val="30"/>
        </w:rPr>
        <w:t>教练员等级终身有效，不需要考核</w:t>
      </w:r>
      <w:r>
        <w:rPr>
          <w:rFonts w:ascii="仿宋" w:eastAsia="仿宋" w:hAnsi="仿宋" w:hint="eastAsia"/>
          <w:sz w:val="30"/>
          <w:szCs w:val="30"/>
        </w:rPr>
        <w:t>，</w:t>
      </w:r>
      <w:r>
        <w:rPr>
          <w:rFonts w:ascii="仿宋" w:eastAsia="仿宋" w:hAnsi="仿宋"/>
          <w:sz w:val="30"/>
          <w:szCs w:val="30"/>
        </w:rPr>
        <w:t>需</w:t>
      </w:r>
      <w:r>
        <w:rPr>
          <w:rFonts w:ascii="仿宋" w:eastAsia="仿宋" w:hAnsi="仿宋" w:hint="eastAsia"/>
          <w:sz w:val="30"/>
          <w:szCs w:val="30"/>
        </w:rPr>
        <w:t>年度注册</w:t>
      </w:r>
      <w:r>
        <w:rPr>
          <w:rFonts w:ascii="仿宋" w:eastAsia="仿宋" w:hAnsi="仿宋"/>
          <w:sz w:val="30"/>
          <w:szCs w:val="30"/>
        </w:rPr>
        <w:t>。</w:t>
      </w:r>
      <w:r>
        <w:rPr>
          <w:rFonts w:ascii="仿宋" w:eastAsia="仿宋" w:hAnsi="仿宋" w:hint="eastAsia"/>
          <w:sz w:val="30"/>
          <w:szCs w:val="30"/>
        </w:rPr>
        <w:t>一级综合格斗</w:t>
      </w:r>
      <w:r>
        <w:rPr>
          <w:rFonts w:ascii="仿宋" w:eastAsia="仿宋" w:hAnsi="仿宋"/>
          <w:sz w:val="30"/>
          <w:szCs w:val="30"/>
        </w:rPr>
        <w:t>教练员等级4年有效，到期考核。</w:t>
      </w:r>
      <w:r>
        <w:rPr>
          <w:rFonts w:ascii="仿宋" w:eastAsia="仿宋" w:hAnsi="仿宋" w:hint="eastAsia"/>
          <w:sz w:val="30"/>
          <w:szCs w:val="30"/>
        </w:rPr>
        <w:t>二级</w:t>
      </w:r>
      <w:r>
        <w:rPr>
          <w:rFonts w:ascii="仿宋" w:eastAsia="仿宋" w:hAnsi="仿宋"/>
          <w:sz w:val="30"/>
          <w:szCs w:val="30"/>
        </w:rPr>
        <w:t>、</w:t>
      </w:r>
      <w:r>
        <w:rPr>
          <w:rFonts w:ascii="仿宋" w:eastAsia="仿宋" w:hAnsi="仿宋" w:hint="eastAsia"/>
          <w:sz w:val="30"/>
          <w:szCs w:val="30"/>
        </w:rPr>
        <w:t>三级综合格斗</w:t>
      </w:r>
      <w:r>
        <w:rPr>
          <w:rFonts w:ascii="仿宋" w:eastAsia="仿宋" w:hAnsi="仿宋"/>
          <w:sz w:val="30"/>
          <w:szCs w:val="30"/>
        </w:rPr>
        <w:t>教练员等级2年有效，到期考核。</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十二</w:t>
      </w:r>
      <w:r>
        <w:rPr>
          <w:rFonts w:ascii="仿宋" w:eastAsia="仿宋" w:hAnsi="仿宋"/>
          <w:b/>
          <w:bCs/>
          <w:sz w:val="30"/>
          <w:szCs w:val="30"/>
        </w:rPr>
        <w:t>条</w:t>
      </w:r>
      <w:r>
        <w:rPr>
          <w:rFonts w:ascii="仿宋" w:eastAsia="仿宋" w:hAnsi="仿宋" w:hint="eastAsia"/>
          <w:b/>
          <w:sz w:val="30"/>
          <w:szCs w:val="30"/>
        </w:rPr>
        <w:t xml:space="preserve">  </w:t>
      </w:r>
      <w:r>
        <w:rPr>
          <w:rFonts w:ascii="仿宋" w:eastAsia="仿宋" w:hAnsi="仿宋"/>
          <w:sz w:val="30"/>
          <w:szCs w:val="30"/>
        </w:rPr>
        <w:t>教练员的管理</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w:t>
      </w:r>
      <w:r>
        <w:rPr>
          <w:rFonts w:ascii="仿宋" w:eastAsia="仿宋" w:hAnsi="仿宋" w:hint="eastAsia"/>
          <w:sz w:val="30"/>
          <w:szCs w:val="30"/>
        </w:rPr>
        <w:t>国家级</w:t>
      </w:r>
      <w:r>
        <w:rPr>
          <w:rFonts w:ascii="仿宋" w:eastAsia="仿宋" w:hAnsi="仿宋"/>
          <w:sz w:val="30"/>
          <w:szCs w:val="30"/>
        </w:rPr>
        <w:t>、</w:t>
      </w:r>
      <w:r>
        <w:rPr>
          <w:rFonts w:ascii="仿宋" w:eastAsia="仿宋" w:hAnsi="仿宋" w:hint="eastAsia"/>
          <w:sz w:val="30"/>
          <w:szCs w:val="30"/>
        </w:rPr>
        <w:t>一级综合格斗</w:t>
      </w:r>
      <w:r>
        <w:rPr>
          <w:rFonts w:ascii="仿宋" w:eastAsia="仿宋" w:hAnsi="仿宋"/>
          <w:sz w:val="30"/>
          <w:szCs w:val="30"/>
        </w:rPr>
        <w:t>教练员由体育</w:t>
      </w:r>
      <w:proofErr w:type="gramStart"/>
      <w:r>
        <w:rPr>
          <w:rFonts w:ascii="仿宋" w:eastAsia="仿宋" w:hAnsi="仿宋"/>
          <w:sz w:val="30"/>
          <w:szCs w:val="30"/>
        </w:rPr>
        <w:t>总局武术</w:t>
      </w:r>
      <w:proofErr w:type="gramEnd"/>
      <w:r>
        <w:rPr>
          <w:rFonts w:ascii="仿宋" w:eastAsia="仿宋" w:hAnsi="仿宋"/>
          <w:sz w:val="30"/>
          <w:szCs w:val="30"/>
        </w:rPr>
        <w:t>中心负责管理。</w:t>
      </w:r>
      <w:r>
        <w:rPr>
          <w:rFonts w:ascii="仿宋" w:eastAsia="仿宋" w:hAnsi="仿宋" w:hint="eastAsia"/>
          <w:sz w:val="30"/>
          <w:szCs w:val="30"/>
        </w:rPr>
        <w:t>二级</w:t>
      </w:r>
      <w:r>
        <w:rPr>
          <w:rFonts w:ascii="仿宋" w:eastAsia="仿宋" w:hAnsi="仿宋"/>
          <w:sz w:val="30"/>
          <w:szCs w:val="30"/>
        </w:rPr>
        <w:t>、三级</w:t>
      </w:r>
      <w:r>
        <w:rPr>
          <w:rFonts w:ascii="仿宋" w:eastAsia="仿宋" w:hAnsi="仿宋" w:hint="eastAsia"/>
          <w:sz w:val="30"/>
          <w:szCs w:val="30"/>
        </w:rPr>
        <w:t>综合格斗</w:t>
      </w:r>
      <w:r>
        <w:rPr>
          <w:rFonts w:ascii="仿宋" w:eastAsia="仿宋" w:hAnsi="仿宋"/>
          <w:sz w:val="30"/>
          <w:szCs w:val="30"/>
        </w:rPr>
        <w:t>教练员由其所在省级</w:t>
      </w:r>
      <w:r>
        <w:rPr>
          <w:rFonts w:ascii="仿宋" w:eastAsia="仿宋" w:hAnsi="仿宋" w:hint="eastAsia"/>
          <w:sz w:val="30"/>
          <w:szCs w:val="30"/>
        </w:rPr>
        <w:t>体育行政主管单位、省市武术项目体育行政主管部门或省级综合格斗协会</w:t>
      </w:r>
      <w:r>
        <w:rPr>
          <w:rFonts w:ascii="仿宋" w:eastAsia="仿宋" w:hAnsi="仿宋"/>
          <w:sz w:val="30"/>
          <w:szCs w:val="30"/>
        </w:rPr>
        <w:t>管理，在体育</w:t>
      </w:r>
      <w:proofErr w:type="gramStart"/>
      <w:r>
        <w:rPr>
          <w:rFonts w:ascii="仿宋" w:eastAsia="仿宋" w:hAnsi="仿宋"/>
          <w:sz w:val="30"/>
          <w:szCs w:val="30"/>
        </w:rPr>
        <w:t>总局武术</w:t>
      </w:r>
      <w:proofErr w:type="gramEnd"/>
      <w:r>
        <w:rPr>
          <w:rFonts w:ascii="仿宋" w:eastAsia="仿宋" w:hAnsi="仿宋"/>
          <w:sz w:val="30"/>
          <w:szCs w:val="30"/>
        </w:rPr>
        <w:t>中心备案。</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（二）被授予体育</w:t>
      </w:r>
      <w:proofErr w:type="gramStart"/>
      <w:r>
        <w:rPr>
          <w:rFonts w:ascii="仿宋" w:eastAsia="仿宋" w:hAnsi="仿宋"/>
          <w:sz w:val="30"/>
          <w:szCs w:val="30"/>
        </w:rPr>
        <w:t>总局武术</w:t>
      </w:r>
      <w:proofErr w:type="gramEnd"/>
      <w:r>
        <w:rPr>
          <w:rFonts w:ascii="仿宋" w:eastAsia="仿宋" w:hAnsi="仿宋"/>
          <w:sz w:val="30"/>
          <w:szCs w:val="30"/>
        </w:rPr>
        <w:t>中心技术等级的</w:t>
      </w:r>
      <w:r>
        <w:rPr>
          <w:rFonts w:ascii="仿宋" w:eastAsia="仿宋" w:hAnsi="仿宋" w:hint="eastAsia"/>
          <w:sz w:val="30"/>
          <w:szCs w:val="30"/>
        </w:rPr>
        <w:t>综合格斗</w:t>
      </w:r>
      <w:r>
        <w:rPr>
          <w:rFonts w:ascii="仿宋" w:eastAsia="仿宋" w:hAnsi="仿宋"/>
          <w:sz w:val="30"/>
          <w:szCs w:val="30"/>
        </w:rPr>
        <w:t>教练员每年年底前必须向体育</w:t>
      </w:r>
      <w:proofErr w:type="gramStart"/>
      <w:r>
        <w:rPr>
          <w:rFonts w:ascii="仿宋" w:eastAsia="仿宋" w:hAnsi="仿宋"/>
          <w:sz w:val="30"/>
          <w:szCs w:val="30"/>
        </w:rPr>
        <w:t>总局武术</w:t>
      </w:r>
      <w:proofErr w:type="gramEnd"/>
      <w:r>
        <w:rPr>
          <w:rFonts w:ascii="仿宋" w:eastAsia="仿宋" w:hAnsi="仿宋"/>
          <w:sz w:val="30"/>
          <w:szCs w:val="30"/>
        </w:rPr>
        <w:t>中心登记注册，进行年度审查。</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（三）各技术等级教练员行为举止、职业道德应符合</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w:t>
      </w:r>
      <w:r>
        <w:rPr>
          <w:rFonts w:ascii="仿宋" w:eastAsia="仿宋" w:hAnsi="仿宋"/>
          <w:sz w:val="30"/>
          <w:szCs w:val="30"/>
        </w:rPr>
        <w:t>教练员培训教材的要求，有下列情况之一的，体育</w:t>
      </w:r>
      <w:proofErr w:type="gramStart"/>
      <w:r>
        <w:rPr>
          <w:rFonts w:ascii="仿宋" w:eastAsia="仿宋" w:hAnsi="仿宋"/>
          <w:sz w:val="30"/>
          <w:szCs w:val="30"/>
        </w:rPr>
        <w:t>总局武术</w:t>
      </w:r>
      <w:proofErr w:type="gramEnd"/>
      <w:r>
        <w:rPr>
          <w:rFonts w:ascii="仿宋" w:eastAsia="仿宋" w:hAnsi="仿宋"/>
          <w:sz w:val="30"/>
          <w:szCs w:val="30"/>
        </w:rPr>
        <w:t>中心将视情节严重程度，给予停赛、降级、取消资格等处罚</w:t>
      </w:r>
      <w:r>
        <w:rPr>
          <w:rFonts w:ascii="仿宋" w:eastAsia="仿宋" w:hAnsi="仿宋" w:hint="eastAsia"/>
          <w:sz w:val="30"/>
          <w:szCs w:val="30"/>
        </w:rPr>
        <w:t>。</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1．未办理年度注册。</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2．连续两年没有参加</w:t>
      </w:r>
      <w:r>
        <w:rPr>
          <w:rFonts w:ascii="仿宋" w:eastAsia="仿宋" w:hAnsi="仿宋" w:hint="eastAsia"/>
          <w:sz w:val="30"/>
          <w:szCs w:val="30"/>
        </w:rPr>
        <w:t>综合格斗项目</w:t>
      </w:r>
      <w:r>
        <w:rPr>
          <w:rFonts w:ascii="仿宋" w:eastAsia="仿宋" w:hAnsi="仿宋"/>
          <w:sz w:val="30"/>
          <w:szCs w:val="30"/>
        </w:rPr>
        <w:t>活动。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3．到期没有参加考核或者考核未通过。</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4．未经体育</w:t>
      </w:r>
      <w:proofErr w:type="gramStart"/>
      <w:r>
        <w:rPr>
          <w:rFonts w:ascii="仿宋" w:eastAsia="仿宋" w:hAnsi="仿宋"/>
          <w:sz w:val="30"/>
          <w:szCs w:val="30"/>
        </w:rPr>
        <w:t>总局武术</w:t>
      </w:r>
      <w:proofErr w:type="gramEnd"/>
      <w:r>
        <w:rPr>
          <w:rFonts w:ascii="仿宋" w:eastAsia="仿宋" w:hAnsi="仿宋"/>
          <w:sz w:val="30"/>
          <w:szCs w:val="30"/>
        </w:rPr>
        <w:t>中心批准，参加国外</w:t>
      </w:r>
      <w:r>
        <w:rPr>
          <w:rFonts w:ascii="仿宋" w:eastAsia="仿宋" w:hAnsi="仿宋" w:hint="eastAsia"/>
          <w:sz w:val="30"/>
          <w:szCs w:val="30"/>
        </w:rPr>
        <w:t>综合格斗</w:t>
      </w:r>
      <w:r>
        <w:rPr>
          <w:rFonts w:ascii="仿宋" w:eastAsia="仿宋" w:hAnsi="仿宋"/>
          <w:sz w:val="30"/>
          <w:szCs w:val="30"/>
        </w:rPr>
        <w:t>比赛等活动。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5．未经体育</w:t>
      </w:r>
      <w:proofErr w:type="gramStart"/>
      <w:r>
        <w:rPr>
          <w:rFonts w:ascii="仿宋" w:eastAsia="仿宋" w:hAnsi="仿宋"/>
          <w:sz w:val="30"/>
          <w:szCs w:val="30"/>
        </w:rPr>
        <w:t>总局武术</w:t>
      </w:r>
      <w:proofErr w:type="gramEnd"/>
      <w:r>
        <w:rPr>
          <w:rFonts w:ascii="仿宋" w:eastAsia="仿宋" w:hAnsi="仿宋"/>
          <w:sz w:val="30"/>
          <w:szCs w:val="30"/>
        </w:rPr>
        <w:t>中心批准，在其</w:t>
      </w:r>
      <w:r>
        <w:rPr>
          <w:rFonts w:ascii="仿宋" w:eastAsia="仿宋" w:hAnsi="仿宋" w:hint="eastAsia"/>
          <w:sz w:val="30"/>
          <w:szCs w:val="30"/>
        </w:rPr>
        <w:t>它</w:t>
      </w:r>
      <w:r>
        <w:rPr>
          <w:rFonts w:ascii="仿宋" w:eastAsia="仿宋" w:hAnsi="仿宋"/>
          <w:sz w:val="30"/>
          <w:szCs w:val="30"/>
        </w:rPr>
        <w:t>国内外</w:t>
      </w:r>
      <w:r>
        <w:rPr>
          <w:rFonts w:ascii="仿宋" w:eastAsia="仿宋" w:hAnsi="仿宋" w:hint="eastAsia"/>
          <w:sz w:val="30"/>
          <w:szCs w:val="30"/>
        </w:rPr>
        <w:t>综合格斗</w:t>
      </w:r>
      <w:r>
        <w:rPr>
          <w:rFonts w:ascii="仿宋" w:eastAsia="仿宋" w:hAnsi="仿宋"/>
          <w:sz w:val="30"/>
          <w:szCs w:val="30"/>
        </w:rPr>
        <w:t>组</w:t>
      </w:r>
      <w:r>
        <w:rPr>
          <w:rFonts w:ascii="仿宋" w:eastAsia="仿宋" w:hAnsi="仿宋"/>
          <w:sz w:val="30"/>
          <w:szCs w:val="30"/>
        </w:rPr>
        <w:lastRenderedPageBreak/>
        <w:t>织中任职。</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6．未按照职责权限进行授课、考核、开办</w:t>
      </w:r>
      <w:r>
        <w:rPr>
          <w:rFonts w:ascii="仿宋" w:eastAsia="仿宋" w:hAnsi="仿宋" w:hint="eastAsia"/>
          <w:sz w:val="30"/>
          <w:szCs w:val="30"/>
        </w:rPr>
        <w:t>综合格斗</w:t>
      </w:r>
      <w:r>
        <w:rPr>
          <w:rFonts w:ascii="仿宋" w:eastAsia="仿宋" w:hAnsi="仿宋"/>
          <w:sz w:val="30"/>
          <w:szCs w:val="30"/>
        </w:rPr>
        <w:t>馆等经营性、盈利性行为。</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7．其它违反体育道德等行为。</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第四章</w:t>
      </w:r>
      <w:r>
        <w:rPr>
          <w:rFonts w:ascii="Calibri" w:eastAsia="黑体" w:hAnsi="Calibri" w:cs="Calibri"/>
          <w:sz w:val="30"/>
          <w:szCs w:val="30"/>
        </w:rPr>
        <w:t> </w:t>
      </w:r>
      <w:r>
        <w:rPr>
          <w:rFonts w:ascii="黑体" w:eastAsia="黑体" w:hAnsi="黑体"/>
          <w:sz w:val="30"/>
          <w:szCs w:val="30"/>
        </w:rPr>
        <w:t xml:space="preserve"> 附则</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十三</w:t>
      </w:r>
      <w:r>
        <w:rPr>
          <w:rFonts w:ascii="仿宋" w:eastAsia="仿宋" w:hAnsi="仿宋"/>
          <w:b/>
          <w:bCs/>
          <w:sz w:val="30"/>
          <w:szCs w:val="30"/>
        </w:rPr>
        <w:t>条</w:t>
      </w:r>
      <w:r>
        <w:rPr>
          <w:rFonts w:ascii="仿宋" w:eastAsia="仿宋" w:hAnsi="仿宋" w:hint="eastAsia"/>
          <w:b/>
          <w:sz w:val="30"/>
          <w:szCs w:val="30"/>
        </w:rPr>
        <w:t xml:space="preserve">  </w:t>
      </w:r>
      <w:r>
        <w:rPr>
          <w:rFonts w:ascii="仿宋" w:eastAsia="仿宋" w:hAnsi="仿宋"/>
          <w:sz w:val="30"/>
          <w:szCs w:val="30"/>
        </w:rPr>
        <w:t>本</w:t>
      </w:r>
      <w:r>
        <w:rPr>
          <w:rFonts w:ascii="仿宋" w:eastAsia="仿宋" w:hAnsi="仿宋" w:hint="eastAsia"/>
          <w:sz w:val="30"/>
          <w:szCs w:val="30"/>
        </w:rPr>
        <w:t>规定自发布之日起施行，</w:t>
      </w:r>
      <w:r>
        <w:rPr>
          <w:rFonts w:ascii="仿宋" w:eastAsia="仿宋" w:hAnsi="仿宋"/>
          <w:sz w:val="30"/>
          <w:szCs w:val="30"/>
        </w:rPr>
        <w:t>由</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w:t>
      </w:r>
      <w:r>
        <w:rPr>
          <w:rFonts w:ascii="仿宋" w:eastAsia="仿宋" w:hAnsi="仿宋"/>
          <w:sz w:val="30"/>
          <w:szCs w:val="30"/>
        </w:rPr>
        <w:t>负责解释。</w:t>
      </w: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Pr>
        <w:adjustRightInd w:val="0"/>
        <w:snapToGrid w:val="0"/>
        <w:spacing w:line="360" w:lineRule="auto"/>
        <w:rPr>
          <w:rFonts w:ascii="仿宋" w:eastAsia="仿宋" w:hAnsi="仿宋"/>
          <w:sz w:val="30"/>
          <w:szCs w:val="30"/>
        </w:rPr>
      </w:pPr>
    </w:p>
    <w:p w:rsidR="00036B25" w:rsidRDefault="00036B25"/>
    <w:p w:rsidR="00036B25" w:rsidRDefault="00D55E3C">
      <w:pPr>
        <w:adjustRightInd w:val="0"/>
        <w:snapToGrid w:val="0"/>
        <w:spacing w:line="360" w:lineRule="auto"/>
        <w:jc w:val="center"/>
        <w:rPr>
          <w:rFonts w:ascii="宋体" w:eastAsia="宋体" w:hAnsi="宋体"/>
          <w:b/>
          <w:bCs/>
          <w:sz w:val="36"/>
          <w:szCs w:val="36"/>
        </w:rPr>
      </w:pPr>
      <w:bookmarkStart w:id="33" w:name="_Toc106557257"/>
      <w:bookmarkStart w:id="34" w:name="_Toc106825969"/>
      <w:bookmarkStart w:id="35" w:name="_Toc106971425"/>
      <w:bookmarkEnd w:id="32"/>
      <w:r>
        <w:rPr>
          <w:rFonts w:ascii="宋体" w:eastAsia="宋体" w:hAnsi="宋体" w:hint="eastAsia"/>
          <w:b/>
          <w:bCs/>
          <w:sz w:val="36"/>
          <w:szCs w:val="36"/>
        </w:rPr>
        <w:lastRenderedPageBreak/>
        <w:t>综合格斗项目</w:t>
      </w:r>
      <w:r>
        <w:rPr>
          <w:rFonts w:ascii="宋体" w:eastAsia="宋体" w:hAnsi="宋体"/>
          <w:b/>
          <w:bCs/>
          <w:sz w:val="36"/>
          <w:szCs w:val="36"/>
        </w:rPr>
        <w:t>裁判员管理</w:t>
      </w:r>
      <w:r>
        <w:rPr>
          <w:rFonts w:ascii="宋体" w:eastAsia="宋体" w:hAnsi="宋体" w:hint="eastAsia"/>
          <w:b/>
          <w:bCs/>
          <w:sz w:val="36"/>
          <w:szCs w:val="36"/>
        </w:rPr>
        <w:t>办法（试行）</w:t>
      </w:r>
      <w:bookmarkEnd w:id="33"/>
      <w:bookmarkEnd w:id="34"/>
      <w:bookmarkEnd w:id="35"/>
    </w:p>
    <w:p w:rsidR="00036B25" w:rsidRDefault="00036B25">
      <w:pPr>
        <w:adjustRightInd w:val="0"/>
        <w:snapToGrid w:val="0"/>
        <w:spacing w:line="360" w:lineRule="auto"/>
        <w:rPr>
          <w:szCs w:val="32"/>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第一章</w:t>
      </w:r>
      <w:r>
        <w:rPr>
          <w:rFonts w:ascii="Calibri" w:eastAsia="黑体" w:hAnsi="Calibri" w:cs="Calibri"/>
          <w:sz w:val="30"/>
          <w:szCs w:val="30"/>
        </w:rPr>
        <w:t> </w:t>
      </w:r>
      <w:r>
        <w:rPr>
          <w:rFonts w:ascii="黑体" w:eastAsia="黑体" w:hAnsi="黑体" w:hint="eastAsia"/>
          <w:sz w:val="30"/>
          <w:szCs w:val="30"/>
        </w:rPr>
        <w:t xml:space="preserve"> 总则</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第一条</w:t>
      </w:r>
      <w:r>
        <w:rPr>
          <w:rFonts w:ascii="仿宋" w:eastAsia="仿宋" w:hAnsi="仿宋" w:hint="eastAsia"/>
          <w:sz w:val="30"/>
          <w:szCs w:val="30"/>
        </w:rPr>
        <w:t xml:space="preserve">  为规范综合格斗运动的开展，根据国家体育总局颁布的</w:t>
      </w:r>
      <w:r>
        <w:rPr>
          <w:rFonts w:ascii="仿宋" w:eastAsia="仿宋" w:hAnsi="仿宋" w:cs="Calibri" w:hint="eastAsia"/>
          <w:sz w:val="30"/>
          <w:szCs w:val="30"/>
        </w:rPr>
        <w:t>《</w:t>
      </w:r>
      <w:r>
        <w:rPr>
          <w:rFonts w:ascii="仿宋" w:eastAsia="仿宋" w:hAnsi="仿宋" w:hint="eastAsia"/>
          <w:sz w:val="30"/>
          <w:szCs w:val="30"/>
        </w:rPr>
        <w:t>体育竞赛裁判员管理办法</w:t>
      </w:r>
      <w:r>
        <w:rPr>
          <w:rFonts w:ascii="仿宋" w:eastAsia="仿宋" w:hAnsi="仿宋" w:cs="Calibri" w:hint="eastAsia"/>
          <w:sz w:val="30"/>
          <w:szCs w:val="30"/>
        </w:rPr>
        <w:t>》</w:t>
      </w:r>
      <w:r>
        <w:rPr>
          <w:rFonts w:ascii="仿宋" w:eastAsia="仿宋" w:hAnsi="仿宋" w:hint="eastAsia"/>
          <w:sz w:val="30"/>
          <w:szCs w:val="30"/>
        </w:rPr>
        <w:t>，结合体育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中心（以下简称体育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中心）的有关规定，制定本管理办法。</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第二条</w:t>
      </w:r>
      <w:r>
        <w:rPr>
          <w:rFonts w:ascii="仿宋" w:eastAsia="仿宋" w:hAnsi="仿宋" w:hint="eastAsia"/>
          <w:sz w:val="30"/>
          <w:szCs w:val="30"/>
        </w:rPr>
        <w:t xml:space="preserve">  本办法所述裁判员包括体育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中心、各级体育行政管理部门分级管理的综合格斗裁判员，以及全部由体育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中心管理的职业综合格斗裁判员。</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第三条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本办法适用于体育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中心负责管理的全部等级综合格斗裁判员的技术评定、管理和考核，性质属于行业内自律性的管理规范。</w:t>
      </w:r>
    </w:p>
    <w:p w:rsidR="00036B25" w:rsidRDefault="00036B25">
      <w:pPr>
        <w:adjustRightInd w:val="0"/>
        <w:snapToGrid w:val="0"/>
        <w:spacing w:line="360" w:lineRule="auto"/>
        <w:ind w:firstLineChars="200" w:firstLine="600"/>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第二章  裁判委员会</w:t>
      </w:r>
    </w:p>
    <w:p w:rsidR="00036B25" w:rsidRDefault="00D55E3C">
      <w:pPr>
        <w:spacing w:line="360" w:lineRule="auto"/>
        <w:ind w:firstLine="645"/>
        <w:rPr>
          <w:rFonts w:ascii="仿宋" w:eastAsia="仿宋" w:hAnsi="仿宋"/>
          <w:sz w:val="30"/>
          <w:szCs w:val="30"/>
        </w:rPr>
      </w:pPr>
      <w:r>
        <w:rPr>
          <w:rFonts w:ascii="仿宋" w:eastAsia="仿宋" w:hAnsi="仿宋" w:hint="eastAsia"/>
          <w:b/>
          <w:bCs/>
          <w:sz w:val="30"/>
          <w:szCs w:val="30"/>
        </w:rPr>
        <w:t>第四条</w:t>
      </w:r>
      <w:r>
        <w:rPr>
          <w:rFonts w:ascii="仿宋" w:eastAsia="仿宋" w:hAnsi="仿宋" w:hint="eastAsia"/>
          <w:b/>
          <w:sz w:val="30"/>
          <w:szCs w:val="30"/>
        </w:rPr>
        <w:t xml:space="preserve">  </w:t>
      </w:r>
      <w:r>
        <w:rPr>
          <w:rFonts w:ascii="仿宋" w:eastAsia="仿宋" w:hAnsi="仿宋" w:hint="eastAsia"/>
          <w:sz w:val="30"/>
          <w:szCs w:val="30"/>
        </w:rPr>
        <w:t>依照体育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中心有关规定设置综合格斗项目裁判委员会（以下简称裁委会）。裁委会是在体育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领导下负责综合格斗裁判员管理的专项组。参与、指导国内举办的各项综合格斗比赛的竞赛组织工作，研究最新综合格斗竞赛规则和裁判方法，加强综合格斗裁判员队伍建设，不断提升综合格斗裁判员工作水平。</w:t>
      </w:r>
    </w:p>
    <w:p w:rsidR="00036B25" w:rsidRDefault="00D55E3C">
      <w:pPr>
        <w:spacing w:line="360" w:lineRule="auto"/>
        <w:ind w:firstLine="645"/>
        <w:rPr>
          <w:rFonts w:ascii="仿宋" w:eastAsia="仿宋" w:hAnsi="仿宋"/>
          <w:sz w:val="30"/>
          <w:szCs w:val="30"/>
        </w:rPr>
      </w:pPr>
      <w:r>
        <w:rPr>
          <w:rFonts w:ascii="仿宋" w:eastAsia="仿宋" w:hAnsi="仿宋" w:hint="eastAsia"/>
          <w:b/>
          <w:bCs/>
          <w:sz w:val="30"/>
          <w:szCs w:val="30"/>
        </w:rPr>
        <w:t>第五条</w:t>
      </w:r>
      <w:r>
        <w:rPr>
          <w:rFonts w:ascii="仿宋" w:eastAsia="仿宋" w:hAnsi="仿宋" w:hint="eastAsia"/>
          <w:b/>
          <w:sz w:val="30"/>
          <w:szCs w:val="30"/>
        </w:rPr>
        <w:t xml:space="preserve">  </w:t>
      </w:r>
      <w:r>
        <w:rPr>
          <w:rFonts w:ascii="仿宋" w:eastAsia="仿宋" w:hAnsi="仿宋" w:hint="eastAsia"/>
          <w:sz w:val="30"/>
          <w:szCs w:val="30"/>
        </w:rPr>
        <w:t>裁委会由主任1人、副主任2人、委员6人组成。裁委会主任、副主任需具备综合格斗国家级以上或一级裁判员技术等级，委员需具备一级裁判员技术等级。</w:t>
      </w:r>
    </w:p>
    <w:p w:rsidR="00036B25" w:rsidRDefault="00D55E3C">
      <w:pPr>
        <w:spacing w:line="360" w:lineRule="auto"/>
        <w:ind w:firstLine="645"/>
        <w:rPr>
          <w:rFonts w:ascii="仿宋" w:eastAsia="仿宋" w:hAnsi="仿宋"/>
          <w:sz w:val="30"/>
          <w:szCs w:val="30"/>
        </w:rPr>
      </w:pPr>
      <w:r>
        <w:rPr>
          <w:rFonts w:ascii="仿宋" w:eastAsia="仿宋" w:hAnsi="仿宋" w:hint="eastAsia"/>
          <w:b/>
          <w:bCs/>
          <w:sz w:val="30"/>
          <w:szCs w:val="30"/>
        </w:rPr>
        <w:t>第六条</w:t>
      </w:r>
      <w:r>
        <w:rPr>
          <w:rFonts w:ascii="仿宋" w:eastAsia="仿宋" w:hAnsi="仿宋" w:hint="eastAsia"/>
          <w:sz w:val="30"/>
          <w:szCs w:val="30"/>
        </w:rPr>
        <w:t xml:space="preserve">  裁委会委员由体育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中心、各省级体育行</w:t>
      </w:r>
      <w:r>
        <w:rPr>
          <w:rFonts w:ascii="仿宋" w:eastAsia="仿宋" w:hAnsi="仿宋" w:hint="eastAsia"/>
          <w:sz w:val="30"/>
          <w:szCs w:val="30"/>
        </w:rPr>
        <w:lastRenderedPageBreak/>
        <w:t>政管理部门推荐，主任、副主任由体育</w:t>
      </w:r>
      <w:proofErr w:type="gramStart"/>
      <w:r>
        <w:rPr>
          <w:rFonts w:ascii="仿宋" w:eastAsia="仿宋" w:hAnsi="仿宋" w:hint="eastAsia"/>
          <w:sz w:val="30"/>
          <w:szCs w:val="30"/>
        </w:rPr>
        <w:t>总局武术中心武术搏击部</w:t>
      </w:r>
      <w:proofErr w:type="gramEnd"/>
      <w:r>
        <w:rPr>
          <w:rFonts w:ascii="仿宋" w:eastAsia="仿宋" w:hAnsi="仿宋" w:hint="eastAsia"/>
          <w:sz w:val="30"/>
          <w:szCs w:val="30"/>
        </w:rPr>
        <w:t>提名，经组织程序通过后产生，任期4年。</w:t>
      </w:r>
    </w:p>
    <w:p w:rsidR="00036B25" w:rsidRDefault="00D55E3C">
      <w:pPr>
        <w:spacing w:line="360" w:lineRule="auto"/>
        <w:ind w:firstLine="645"/>
        <w:rPr>
          <w:rFonts w:ascii="仿宋" w:eastAsia="仿宋" w:hAnsi="仿宋"/>
          <w:sz w:val="30"/>
          <w:szCs w:val="30"/>
        </w:rPr>
      </w:pPr>
      <w:r>
        <w:rPr>
          <w:rFonts w:ascii="仿宋" w:eastAsia="仿宋" w:hAnsi="仿宋" w:hint="eastAsia"/>
          <w:b/>
          <w:bCs/>
          <w:sz w:val="30"/>
          <w:szCs w:val="30"/>
        </w:rPr>
        <w:t>第七条</w:t>
      </w:r>
      <w:r>
        <w:rPr>
          <w:rFonts w:ascii="仿宋" w:eastAsia="仿宋" w:hAnsi="仿宋" w:hint="eastAsia"/>
          <w:sz w:val="30"/>
          <w:szCs w:val="30"/>
        </w:rPr>
        <w:t xml:space="preserve">  裁委会负责制定综合格斗项目裁判员发展规划。制定裁判员管理的相关规定和实施细则。组织裁判员学习、培训、考核、注册和技术等级认证。提出综合格斗比赛裁判员选调的建议名单，制定临场裁判员选派办法，对裁判员的工作进行监督、指导和评价。制定具体的裁判员奖惩办法。修订和完善综合格斗竞赛规则和裁判方法。</w:t>
      </w:r>
    </w:p>
    <w:p w:rsidR="00036B25" w:rsidRDefault="00D55E3C">
      <w:pPr>
        <w:spacing w:line="360" w:lineRule="auto"/>
        <w:ind w:firstLine="645"/>
        <w:rPr>
          <w:rFonts w:ascii="仿宋" w:eastAsia="仿宋" w:hAnsi="仿宋"/>
          <w:sz w:val="30"/>
          <w:szCs w:val="30"/>
        </w:rPr>
      </w:pPr>
      <w:r>
        <w:rPr>
          <w:rFonts w:ascii="仿宋" w:eastAsia="仿宋" w:hAnsi="仿宋" w:hint="eastAsia"/>
          <w:b/>
          <w:bCs/>
          <w:sz w:val="30"/>
          <w:szCs w:val="30"/>
        </w:rPr>
        <w:t>第八条</w:t>
      </w:r>
      <w:r>
        <w:rPr>
          <w:rFonts w:ascii="仿宋" w:eastAsia="仿宋" w:hAnsi="仿宋" w:hint="eastAsia"/>
          <w:b/>
          <w:sz w:val="30"/>
          <w:szCs w:val="30"/>
        </w:rPr>
        <w:t xml:space="preserve">  </w:t>
      </w:r>
      <w:r>
        <w:rPr>
          <w:rFonts w:ascii="仿宋" w:eastAsia="仿宋" w:hAnsi="仿宋" w:hint="eastAsia"/>
          <w:sz w:val="30"/>
          <w:szCs w:val="30"/>
        </w:rPr>
        <w:t>地方各级体育行政主管部门或各级综合格斗协会应当结合本地区综合格斗项目开展情况参照本章的规定成立裁委会。裁委会名单应向体育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中心备案并向社会公布，裁委会应当由不少于3名国家级裁判员组成。</w:t>
      </w:r>
    </w:p>
    <w:p w:rsidR="00036B25" w:rsidRDefault="00036B25">
      <w:pPr>
        <w:spacing w:line="360" w:lineRule="auto"/>
        <w:rPr>
          <w:rFonts w:ascii="仿宋" w:eastAsia="仿宋" w:hAnsi="仿宋"/>
          <w:b/>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第三章</w:t>
      </w:r>
      <w:r>
        <w:rPr>
          <w:rFonts w:ascii="Calibri" w:eastAsia="黑体" w:hAnsi="Calibri" w:cs="Calibri"/>
          <w:sz w:val="30"/>
          <w:szCs w:val="30"/>
        </w:rPr>
        <w:t> </w:t>
      </w:r>
      <w:r>
        <w:rPr>
          <w:rFonts w:ascii="黑体" w:eastAsia="黑体" w:hAnsi="黑体" w:hint="eastAsia"/>
          <w:sz w:val="30"/>
          <w:szCs w:val="30"/>
        </w:rPr>
        <w:t xml:space="preserve"> 技术等级</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第九条</w:t>
      </w:r>
      <w:r>
        <w:rPr>
          <w:rFonts w:ascii="仿宋" w:eastAsia="仿宋" w:hAnsi="仿宋" w:hint="eastAsia"/>
          <w:sz w:val="30"/>
          <w:szCs w:val="30"/>
        </w:rPr>
        <w:t xml:space="preserve">  综合格斗裁判员技术等级分为国家级、一级、二级、</w:t>
      </w:r>
      <w:r>
        <w:rPr>
          <w:rFonts w:ascii="仿宋" w:eastAsia="仿宋" w:hAnsi="仿宋"/>
          <w:sz w:val="30"/>
          <w:szCs w:val="30"/>
        </w:rPr>
        <w:t>三级</w:t>
      </w:r>
      <w:r>
        <w:rPr>
          <w:rFonts w:ascii="仿宋" w:eastAsia="仿宋" w:hAnsi="仿宋" w:hint="eastAsia"/>
          <w:sz w:val="30"/>
          <w:szCs w:val="30"/>
        </w:rPr>
        <w:t>裁判员，职业综合格斗裁判员等级另行规定颁布。</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第十条</w:t>
      </w:r>
      <w:r>
        <w:rPr>
          <w:rFonts w:ascii="仿宋" w:eastAsia="仿宋" w:hAnsi="仿宋" w:hint="eastAsia"/>
          <w:sz w:val="30"/>
          <w:szCs w:val="30"/>
        </w:rPr>
        <w:t xml:space="preserve">  申请获得综合格斗裁判员技术等级称号的基本条件如下：</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（一）符合</w:t>
      </w:r>
      <w:r>
        <w:rPr>
          <w:rFonts w:ascii="仿宋" w:eastAsia="仿宋" w:hAnsi="仿宋" w:cs="Calibri" w:hint="eastAsia"/>
          <w:sz w:val="30"/>
          <w:szCs w:val="30"/>
        </w:rPr>
        <w:t>《</w:t>
      </w:r>
      <w:r>
        <w:rPr>
          <w:rFonts w:ascii="仿宋" w:eastAsia="仿宋" w:hAnsi="仿宋" w:hint="eastAsia"/>
          <w:sz w:val="30"/>
          <w:szCs w:val="30"/>
        </w:rPr>
        <w:t>综合格斗竞赛管理办法</w:t>
      </w:r>
      <w:r>
        <w:rPr>
          <w:rFonts w:ascii="仿宋" w:eastAsia="仿宋" w:hAnsi="仿宋" w:cs="Calibri" w:hint="eastAsia"/>
          <w:sz w:val="30"/>
          <w:szCs w:val="30"/>
        </w:rPr>
        <w:t>》</w:t>
      </w:r>
      <w:r>
        <w:rPr>
          <w:rFonts w:ascii="仿宋" w:eastAsia="仿宋" w:hAnsi="仿宋" w:hint="eastAsia"/>
          <w:sz w:val="30"/>
          <w:szCs w:val="30"/>
        </w:rPr>
        <w:t>的有关规定。</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（二）须获得综合格斗段位证书。</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（三）身体健康，年龄符合规定。</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第十一条</w:t>
      </w:r>
      <w:r>
        <w:rPr>
          <w:rFonts w:ascii="仿宋" w:eastAsia="仿宋" w:hAnsi="仿宋" w:hint="eastAsia"/>
          <w:sz w:val="30"/>
          <w:szCs w:val="30"/>
        </w:rPr>
        <w:t xml:space="preserve">  申请获得国家级裁判员、一级、二级、</w:t>
      </w:r>
      <w:r>
        <w:rPr>
          <w:rFonts w:ascii="仿宋" w:eastAsia="仿宋" w:hAnsi="仿宋"/>
          <w:sz w:val="30"/>
          <w:szCs w:val="30"/>
        </w:rPr>
        <w:t>三级</w:t>
      </w:r>
      <w:r>
        <w:rPr>
          <w:rFonts w:ascii="仿宋" w:eastAsia="仿宋" w:hAnsi="仿宋" w:hint="eastAsia"/>
          <w:sz w:val="30"/>
          <w:szCs w:val="30"/>
        </w:rPr>
        <w:t>裁判员技术等级称号的具体要求如下：</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（一）国家级裁判：参加裁判工作1</w:t>
      </w:r>
      <w:r>
        <w:rPr>
          <w:rFonts w:ascii="仿宋" w:eastAsia="仿宋" w:hAnsi="仿宋"/>
          <w:sz w:val="30"/>
          <w:szCs w:val="30"/>
        </w:rPr>
        <w:t>0</w:t>
      </w:r>
      <w:r>
        <w:rPr>
          <w:rFonts w:ascii="仿宋" w:eastAsia="仿宋" w:hAnsi="仿宋" w:hint="eastAsia"/>
          <w:sz w:val="30"/>
          <w:szCs w:val="30"/>
        </w:rPr>
        <w:t>年以上。担任一级裁</w:t>
      </w:r>
      <w:r>
        <w:rPr>
          <w:rFonts w:ascii="仿宋" w:eastAsia="仿宋" w:hAnsi="仿宋" w:hint="eastAsia"/>
          <w:sz w:val="30"/>
          <w:szCs w:val="30"/>
        </w:rPr>
        <w:lastRenderedPageBreak/>
        <w:t>判</w:t>
      </w:r>
      <w:r>
        <w:rPr>
          <w:rFonts w:ascii="仿宋" w:eastAsia="仿宋" w:hAnsi="仿宋"/>
          <w:sz w:val="30"/>
          <w:szCs w:val="30"/>
        </w:rPr>
        <w:t>5</w:t>
      </w:r>
      <w:r>
        <w:rPr>
          <w:rFonts w:ascii="仿宋" w:eastAsia="仿宋" w:hAnsi="仿宋" w:hint="eastAsia"/>
          <w:sz w:val="30"/>
          <w:szCs w:val="30"/>
        </w:rPr>
        <w:t>年以上。获得四段以上（含四段）段位证书。年龄</w:t>
      </w:r>
      <w:r>
        <w:rPr>
          <w:rFonts w:ascii="仿宋" w:eastAsia="仿宋" w:hAnsi="仿宋"/>
          <w:sz w:val="30"/>
          <w:szCs w:val="30"/>
        </w:rPr>
        <w:t>30</w:t>
      </w:r>
      <w:r>
        <w:rPr>
          <w:rFonts w:ascii="仿宋" w:eastAsia="仿宋" w:hAnsi="仿宋" w:hint="eastAsia"/>
          <w:sz w:val="30"/>
          <w:szCs w:val="30"/>
        </w:rPr>
        <w:t>-60岁。</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（二）一级裁判：担任二级裁判3年以上。获得三段以上（含三段）段位证书。年龄25-55岁之间。在最近3年内参加至少5次体育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中心组织或认可的全国性或区域性综合格斗比赛裁判工作，积极参加体育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举办的裁判培训班，积极配合综合格斗项目各项工作。具有一定的英语或其它外语语言基础，可以使用英语或其它外语进行简单的交流沟通。获得过优秀裁判员称号者或对综合格斗项目有重大贡献者可适当放宽条件。</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（三）二级裁判：担任三级裁判2年以上。获得二段以上（含二段）段位证书。年龄2</w:t>
      </w:r>
      <w:r>
        <w:rPr>
          <w:rFonts w:ascii="仿宋" w:eastAsia="仿宋" w:hAnsi="仿宋"/>
          <w:sz w:val="30"/>
          <w:szCs w:val="30"/>
        </w:rPr>
        <w:t>2</w:t>
      </w:r>
      <w:r>
        <w:rPr>
          <w:rFonts w:ascii="仿宋" w:eastAsia="仿宋" w:hAnsi="仿宋" w:hint="eastAsia"/>
          <w:sz w:val="30"/>
          <w:szCs w:val="30"/>
        </w:rPr>
        <w:t>-5</w:t>
      </w:r>
      <w:r>
        <w:rPr>
          <w:rFonts w:ascii="仿宋" w:eastAsia="仿宋" w:hAnsi="仿宋"/>
          <w:sz w:val="30"/>
          <w:szCs w:val="30"/>
        </w:rPr>
        <w:t>2</w:t>
      </w:r>
      <w:r>
        <w:rPr>
          <w:rFonts w:ascii="仿宋" w:eastAsia="仿宋" w:hAnsi="仿宋" w:hint="eastAsia"/>
          <w:sz w:val="30"/>
          <w:szCs w:val="30"/>
        </w:rPr>
        <w:t>岁之间。在最近2年内参加至少3次体育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中心组织或认可的全国性或区域性综合格斗比赛裁判工作，积极参加体育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中心举办的裁判培训班，积极配合综合格斗项目各项工作。获得过优秀裁判员称号者或对综合格斗项目有重大贡献者或具有其它特长者可适当放宽条件。</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（四）三级裁判：获得一段段位证书。年龄20-50岁之间。在最近2年内参加至少2次体育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中心组织或认可的全国性或区域性综合格斗比赛裁判工作，积极参加体育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中心举办的裁判培训班，积极配合综合格斗项目各项工作。获得过优秀裁判员称号者或对综合格斗项目有重大贡献者或具有其它特长者可适当放宽条件。</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第十二条</w:t>
      </w:r>
      <w:r>
        <w:rPr>
          <w:rFonts w:ascii="仿宋" w:eastAsia="仿宋" w:hAnsi="仿宋" w:hint="eastAsia"/>
          <w:sz w:val="30"/>
          <w:szCs w:val="30"/>
        </w:rPr>
        <w:t xml:space="preserve">  申请授予综合格斗裁判员技术等级称号按以下程序办理：</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（一）按照本规定的批准权限和程序进行。</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（二）申请授予综合格斗裁判员技术等级的裁判员必须填写“等级裁判员申请表”，并附带4张免冠照片和所在省市体育主管部门、省级武术项目体育行政主管部门、省级综合格斗协会的推荐函，报体育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中心批准，参加体育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中心组织的裁判员考试。</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第十三条</w:t>
      </w:r>
      <w:r>
        <w:rPr>
          <w:rFonts w:ascii="仿宋" w:eastAsia="仿宋" w:hAnsi="仿宋" w:hint="eastAsia"/>
          <w:sz w:val="30"/>
          <w:szCs w:val="30"/>
        </w:rPr>
        <w:t xml:space="preserve">  批准授予技术等级的权限是：</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（一）国家级裁判员称号由体育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中心批准授予。</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（二）一级以下裁判员称号由省级体育行政管理部门、省级武术项目体育行政管理部门或省级综合格斗协会统一评审，相关评审办法参照本规定的精神，由执行单位自行制定并上报体育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中心审核同意后实施。</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第十四条</w:t>
      </w:r>
      <w:r>
        <w:rPr>
          <w:rFonts w:ascii="仿宋" w:eastAsia="仿宋" w:hAnsi="仿宋" w:hint="eastAsia"/>
          <w:sz w:val="30"/>
          <w:szCs w:val="30"/>
        </w:rPr>
        <w:t xml:space="preserve">  申请晋升综合格斗国家级裁判员技术等级称号的学员必须经过综合格斗规则、裁判法、专业技术和裁判实践能力考试。晋升国家级裁判员考试的内容和办法由体育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中心另行制定。</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第十五条</w:t>
      </w:r>
      <w:r>
        <w:rPr>
          <w:rFonts w:ascii="仿宋" w:eastAsia="仿宋" w:hAnsi="仿宋" w:hint="eastAsia"/>
          <w:b/>
          <w:sz w:val="30"/>
          <w:szCs w:val="30"/>
        </w:rPr>
        <w:t xml:space="preserve">  </w:t>
      </w:r>
      <w:r>
        <w:rPr>
          <w:rFonts w:ascii="仿宋" w:eastAsia="仿宋" w:hAnsi="仿宋" w:hint="eastAsia"/>
          <w:sz w:val="30"/>
          <w:szCs w:val="30"/>
        </w:rPr>
        <w:t>三级以上裁判员（包括三级）证书由体育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中心统一发放。</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第十六条</w:t>
      </w:r>
      <w:r>
        <w:rPr>
          <w:rFonts w:ascii="仿宋" w:eastAsia="仿宋" w:hAnsi="仿宋" w:hint="eastAsia"/>
          <w:sz w:val="30"/>
          <w:szCs w:val="30"/>
        </w:rPr>
        <w:t xml:space="preserve">  裁判员的培训</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（一）为不断地提高各级裁判员的业务水平，体育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中心每年组织不同形式的裁判员培训。</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（二）各级裁判员等级管理单位或机构每年均应举</w:t>
      </w:r>
      <w:proofErr w:type="gramStart"/>
      <w:r>
        <w:rPr>
          <w:rFonts w:ascii="仿宋" w:eastAsia="仿宋" w:hAnsi="仿宋" w:hint="eastAsia"/>
          <w:sz w:val="30"/>
          <w:szCs w:val="30"/>
        </w:rPr>
        <w:t>办至少</w:t>
      </w:r>
      <w:proofErr w:type="gramEnd"/>
      <w:r>
        <w:rPr>
          <w:rFonts w:ascii="仿宋" w:eastAsia="仿宋" w:hAnsi="仿宋" w:hint="eastAsia"/>
          <w:sz w:val="30"/>
          <w:szCs w:val="30"/>
        </w:rPr>
        <w:t>一次裁判员培训班，必须聘请经过体育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中心审批合格的专业人员担任讲师。</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（三）培训形式、内容、教材等必须符合体育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w:t>
      </w:r>
      <w:r>
        <w:rPr>
          <w:rFonts w:ascii="仿宋" w:eastAsia="仿宋" w:hAnsi="仿宋" w:hint="eastAsia"/>
          <w:sz w:val="30"/>
          <w:szCs w:val="30"/>
        </w:rPr>
        <w:lastRenderedPageBreak/>
        <w:t>有关要求和规定。</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（四）培训结业证书由体育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中心统一制作颁发。</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（五）裁判员培训考核成绩将作为裁判员晋级、选派等活动的重要依据。</w:t>
      </w:r>
    </w:p>
    <w:p w:rsidR="00036B25" w:rsidRDefault="00036B25">
      <w:pPr>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第四章</w:t>
      </w:r>
      <w:r>
        <w:rPr>
          <w:rFonts w:ascii="Calibri" w:eastAsia="黑体" w:hAnsi="Calibri" w:cs="Calibri"/>
          <w:sz w:val="30"/>
          <w:szCs w:val="30"/>
        </w:rPr>
        <w:t> </w:t>
      </w:r>
      <w:r>
        <w:rPr>
          <w:rFonts w:ascii="黑体" w:eastAsia="黑体" w:hAnsi="黑体" w:hint="eastAsia"/>
          <w:sz w:val="30"/>
          <w:szCs w:val="30"/>
        </w:rPr>
        <w:t xml:space="preserve"> 裁判员的权利、义务和职责</w:t>
      </w:r>
    </w:p>
    <w:p w:rsidR="00036B25" w:rsidRDefault="00D55E3C">
      <w:pPr>
        <w:spacing w:line="360" w:lineRule="auto"/>
        <w:ind w:firstLineChars="196" w:firstLine="590"/>
        <w:rPr>
          <w:rFonts w:ascii="仿宋" w:eastAsia="仿宋" w:hAnsi="仿宋"/>
          <w:sz w:val="30"/>
          <w:szCs w:val="30"/>
        </w:rPr>
      </w:pPr>
      <w:r>
        <w:rPr>
          <w:rFonts w:ascii="仿宋" w:eastAsia="仿宋" w:hAnsi="仿宋" w:hint="eastAsia"/>
          <w:b/>
          <w:bCs/>
          <w:sz w:val="30"/>
          <w:szCs w:val="30"/>
        </w:rPr>
        <w:t>第十七条</w:t>
      </w:r>
      <w:r>
        <w:rPr>
          <w:rFonts w:ascii="仿宋" w:eastAsia="仿宋" w:hAnsi="仿宋" w:hint="eastAsia"/>
          <w:b/>
          <w:sz w:val="30"/>
          <w:szCs w:val="30"/>
        </w:rPr>
        <w:t xml:space="preserve">  </w:t>
      </w:r>
      <w:r>
        <w:rPr>
          <w:rFonts w:ascii="仿宋" w:eastAsia="仿宋" w:hAnsi="仿宋" w:hint="eastAsia"/>
          <w:sz w:val="30"/>
          <w:szCs w:val="30"/>
        </w:rPr>
        <w:t>裁判员的权利</w:t>
      </w:r>
    </w:p>
    <w:p w:rsidR="00036B25" w:rsidRDefault="00D55E3C">
      <w:pPr>
        <w:spacing w:line="360" w:lineRule="auto"/>
        <w:ind w:firstLineChars="196" w:firstLine="588"/>
        <w:rPr>
          <w:rFonts w:ascii="仿宋" w:eastAsia="仿宋" w:hAnsi="仿宋"/>
          <w:sz w:val="30"/>
          <w:szCs w:val="30"/>
        </w:rPr>
      </w:pPr>
      <w:r>
        <w:rPr>
          <w:rFonts w:ascii="仿宋" w:eastAsia="仿宋" w:hAnsi="仿宋" w:hint="eastAsia"/>
          <w:sz w:val="30"/>
          <w:szCs w:val="30"/>
        </w:rPr>
        <w:t>（一）参加全国各级各类综合格斗比赛的裁判工作。</w:t>
      </w:r>
    </w:p>
    <w:p w:rsidR="00036B25" w:rsidRDefault="00D55E3C">
      <w:pPr>
        <w:spacing w:line="360" w:lineRule="auto"/>
        <w:ind w:firstLineChars="196" w:firstLine="588"/>
        <w:rPr>
          <w:rFonts w:ascii="仿宋" w:eastAsia="仿宋" w:hAnsi="仿宋"/>
          <w:sz w:val="30"/>
          <w:szCs w:val="30"/>
        </w:rPr>
      </w:pPr>
      <w:r>
        <w:rPr>
          <w:rFonts w:ascii="仿宋" w:eastAsia="仿宋" w:hAnsi="仿宋" w:hint="eastAsia"/>
          <w:sz w:val="30"/>
          <w:szCs w:val="30"/>
        </w:rPr>
        <w:t>（二）参加体育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中心组织的裁判员学习、培训和考核。</w:t>
      </w:r>
    </w:p>
    <w:p w:rsidR="00036B25" w:rsidRDefault="00D55E3C">
      <w:pPr>
        <w:spacing w:line="360" w:lineRule="auto"/>
        <w:ind w:firstLineChars="196" w:firstLine="588"/>
        <w:rPr>
          <w:rFonts w:ascii="仿宋" w:eastAsia="仿宋" w:hAnsi="仿宋"/>
          <w:sz w:val="30"/>
          <w:szCs w:val="30"/>
        </w:rPr>
      </w:pPr>
      <w:r>
        <w:rPr>
          <w:rFonts w:ascii="仿宋" w:eastAsia="仿宋" w:hAnsi="仿宋" w:hint="eastAsia"/>
          <w:sz w:val="30"/>
          <w:szCs w:val="30"/>
        </w:rPr>
        <w:t>（三）监督体育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中心各项裁判员管理规定的执行。</w:t>
      </w:r>
    </w:p>
    <w:p w:rsidR="00036B25" w:rsidRDefault="00D55E3C">
      <w:pPr>
        <w:spacing w:line="360" w:lineRule="auto"/>
        <w:ind w:firstLineChars="196" w:firstLine="588"/>
        <w:rPr>
          <w:rFonts w:ascii="仿宋" w:eastAsia="仿宋" w:hAnsi="仿宋"/>
          <w:sz w:val="30"/>
          <w:szCs w:val="30"/>
        </w:rPr>
      </w:pPr>
      <w:r>
        <w:rPr>
          <w:rFonts w:ascii="仿宋" w:eastAsia="仿宋" w:hAnsi="仿宋" w:hint="eastAsia"/>
          <w:sz w:val="30"/>
          <w:szCs w:val="30"/>
        </w:rPr>
        <w:t>（四）享受参加综合格斗比赛时的相关待遇。</w:t>
      </w:r>
    </w:p>
    <w:p w:rsidR="00036B25" w:rsidRDefault="00D55E3C">
      <w:pPr>
        <w:spacing w:line="360" w:lineRule="auto"/>
        <w:ind w:firstLineChars="196" w:firstLine="588"/>
        <w:rPr>
          <w:rFonts w:ascii="仿宋" w:eastAsia="仿宋" w:hAnsi="仿宋"/>
          <w:sz w:val="30"/>
          <w:szCs w:val="30"/>
        </w:rPr>
      </w:pPr>
      <w:r>
        <w:rPr>
          <w:rFonts w:ascii="仿宋" w:eastAsia="仿宋" w:hAnsi="仿宋" w:hint="eastAsia"/>
          <w:sz w:val="30"/>
          <w:szCs w:val="30"/>
        </w:rPr>
        <w:t>（五）对裁判队伍中的不良现象有检举权。</w:t>
      </w:r>
    </w:p>
    <w:p w:rsidR="00036B25" w:rsidRDefault="00D55E3C">
      <w:pPr>
        <w:spacing w:line="360" w:lineRule="auto"/>
        <w:ind w:firstLineChars="196" w:firstLine="588"/>
        <w:rPr>
          <w:rFonts w:ascii="仿宋" w:eastAsia="仿宋" w:hAnsi="仿宋"/>
          <w:sz w:val="30"/>
          <w:szCs w:val="30"/>
        </w:rPr>
      </w:pPr>
      <w:r>
        <w:rPr>
          <w:rFonts w:ascii="仿宋" w:eastAsia="仿宋" w:hAnsi="仿宋" w:hint="eastAsia"/>
          <w:sz w:val="30"/>
          <w:szCs w:val="30"/>
        </w:rPr>
        <w:t>（六）对于受到的相关处罚有申诉的权利。</w:t>
      </w:r>
    </w:p>
    <w:p w:rsidR="00036B25" w:rsidRDefault="00D55E3C">
      <w:pPr>
        <w:spacing w:line="360" w:lineRule="auto"/>
        <w:ind w:firstLineChars="196" w:firstLine="590"/>
        <w:rPr>
          <w:rFonts w:ascii="仿宋" w:eastAsia="仿宋" w:hAnsi="仿宋"/>
          <w:sz w:val="30"/>
          <w:szCs w:val="30"/>
        </w:rPr>
      </w:pPr>
      <w:r>
        <w:rPr>
          <w:rFonts w:ascii="仿宋" w:eastAsia="仿宋" w:hAnsi="仿宋" w:hint="eastAsia"/>
          <w:b/>
          <w:bCs/>
          <w:sz w:val="30"/>
          <w:szCs w:val="30"/>
        </w:rPr>
        <w:t>第十八条</w:t>
      </w:r>
      <w:r>
        <w:rPr>
          <w:rFonts w:ascii="仿宋" w:eastAsia="仿宋" w:hAnsi="仿宋" w:hint="eastAsia"/>
          <w:sz w:val="30"/>
          <w:szCs w:val="30"/>
        </w:rPr>
        <w:t xml:space="preserve">  裁判员的义务</w:t>
      </w:r>
    </w:p>
    <w:p w:rsidR="00036B25" w:rsidRDefault="00D55E3C">
      <w:pPr>
        <w:spacing w:line="360" w:lineRule="auto"/>
        <w:ind w:firstLineChars="196" w:firstLine="588"/>
        <w:rPr>
          <w:rFonts w:ascii="仿宋" w:eastAsia="仿宋" w:hAnsi="仿宋"/>
          <w:sz w:val="30"/>
          <w:szCs w:val="30"/>
        </w:rPr>
      </w:pPr>
      <w:r>
        <w:rPr>
          <w:rFonts w:ascii="仿宋" w:eastAsia="仿宋" w:hAnsi="仿宋" w:hint="eastAsia"/>
          <w:sz w:val="30"/>
          <w:szCs w:val="30"/>
        </w:rPr>
        <w:t>（一）自觉遵守有关纪律和规定，廉洁自律，公平、公正执法。</w:t>
      </w:r>
    </w:p>
    <w:p w:rsidR="00036B25" w:rsidRDefault="00D55E3C">
      <w:pPr>
        <w:spacing w:line="360" w:lineRule="auto"/>
        <w:ind w:firstLineChars="196" w:firstLine="588"/>
        <w:rPr>
          <w:rFonts w:ascii="仿宋" w:eastAsia="仿宋" w:hAnsi="仿宋"/>
          <w:sz w:val="30"/>
          <w:szCs w:val="30"/>
        </w:rPr>
      </w:pPr>
      <w:r>
        <w:rPr>
          <w:rFonts w:ascii="仿宋" w:eastAsia="仿宋" w:hAnsi="仿宋" w:hint="eastAsia"/>
          <w:sz w:val="30"/>
          <w:szCs w:val="30"/>
        </w:rPr>
        <w:t>（二）积极努力学习钻研综合格斗竞赛规则和裁判方法，不断提高执</w:t>
      </w:r>
      <w:proofErr w:type="gramStart"/>
      <w:r>
        <w:rPr>
          <w:rFonts w:ascii="仿宋" w:eastAsia="仿宋" w:hAnsi="仿宋" w:hint="eastAsia"/>
          <w:sz w:val="30"/>
          <w:szCs w:val="30"/>
        </w:rPr>
        <w:t>裁工作</w:t>
      </w:r>
      <w:proofErr w:type="gramEnd"/>
      <w:r>
        <w:rPr>
          <w:rFonts w:ascii="仿宋" w:eastAsia="仿宋" w:hAnsi="仿宋" w:hint="eastAsia"/>
          <w:sz w:val="30"/>
          <w:szCs w:val="30"/>
        </w:rPr>
        <w:t>水平。</w:t>
      </w:r>
    </w:p>
    <w:p w:rsidR="00036B25" w:rsidRDefault="00D55E3C">
      <w:pPr>
        <w:spacing w:line="360" w:lineRule="auto"/>
        <w:ind w:firstLineChars="196" w:firstLine="588"/>
        <w:rPr>
          <w:rFonts w:ascii="仿宋" w:eastAsia="仿宋" w:hAnsi="仿宋"/>
          <w:sz w:val="30"/>
          <w:szCs w:val="30"/>
        </w:rPr>
      </w:pPr>
      <w:r>
        <w:rPr>
          <w:rFonts w:ascii="仿宋" w:eastAsia="仿宋" w:hAnsi="仿宋" w:hint="eastAsia"/>
          <w:sz w:val="30"/>
          <w:szCs w:val="30"/>
        </w:rPr>
        <w:t>（三）主动参加体育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中心举办的裁判员培训，承担体育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中心指派的培训工作任务。</w:t>
      </w:r>
    </w:p>
    <w:p w:rsidR="00036B25" w:rsidRDefault="00D55E3C">
      <w:pPr>
        <w:spacing w:line="360" w:lineRule="auto"/>
        <w:ind w:firstLineChars="196" w:firstLine="588"/>
        <w:rPr>
          <w:rFonts w:ascii="仿宋" w:eastAsia="仿宋" w:hAnsi="仿宋"/>
          <w:sz w:val="30"/>
          <w:szCs w:val="30"/>
        </w:rPr>
      </w:pPr>
      <w:r>
        <w:rPr>
          <w:rFonts w:ascii="仿宋" w:eastAsia="仿宋" w:hAnsi="仿宋" w:hint="eastAsia"/>
          <w:sz w:val="30"/>
          <w:szCs w:val="30"/>
        </w:rPr>
        <w:t>（四）主动承担并参加各类裁判工作，积极配合对竞赛工作的情况调查。</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第十九条</w:t>
      </w:r>
      <w:r>
        <w:rPr>
          <w:rFonts w:ascii="仿宋" w:eastAsia="仿宋" w:hAnsi="仿宋" w:hint="eastAsia"/>
          <w:sz w:val="30"/>
          <w:szCs w:val="30"/>
        </w:rPr>
        <w:t xml:space="preserve">  裁判员的职责</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（一）裁判长</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1、全面负责竞赛中的裁判工作。</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2、赛前检查落实比赛场地、器材、护具、用品等事宜。</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3、组织裁判员学习，制定竞赛程序和工作计划，明确裁判人员的分工。</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4、主持裁判技术会议，依据规则、规程精神，负责对竞赛中疑难问题进行解释。</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5、负责组织抽签、适应场地安排、裁判员实习等事宜。</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6、协调指挥裁判组及赛场工作，对于场上出现技术性和程序性问题有权</w:t>
      </w:r>
      <w:proofErr w:type="gramStart"/>
      <w:r>
        <w:rPr>
          <w:rFonts w:ascii="仿宋" w:eastAsia="仿宋" w:hAnsi="仿宋" w:hint="eastAsia"/>
          <w:sz w:val="30"/>
          <w:szCs w:val="30"/>
        </w:rPr>
        <w:t>作出</w:t>
      </w:r>
      <w:proofErr w:type="gramEnd"/>
      <w:r>
        <w:rPr>
          <w:rFonts w:ascii="仿宋" w:eastAsia="仿宋" w:hAnsi="仿宋" w:hint="eastAsia"/>
          <w:sz w:val="30"/>
          <w:szCs w:val="30"/>
        </w:rPr>
        <w:t>最后决定。</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7、配合仲裁委员会，处理竞赛中有争议的重大问题。</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8、发现裁判员有违反竞赛规则或严重违规行为，有权依据《综合格斗赛场安全规范》，报请体育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中心进行处罚。</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9、审核、签署和宣布比赛成绩。</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10、做好裁判总结工作，上报裁委会。</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（二）副裁判长</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1、协助裁判长做好各项工作，在裁判长临时缺席时可代理其职责。</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2、服从裁判长安排，重点做好所分管比赛场地或竞赛程序方面的工作。</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3、保持和裁判长的沟通，及时请示汇报。</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4、比赛后及时做好自我总结工作，协助裁判长做好裁判总结工作。</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5、完成裁判长交办的其它任务。</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（三）裁判员</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1、尊重并服从裁判长的指挥，有责任将竞赛中出现的问题及时上报，提出合理建议。</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2、按竞赛规则的要求进行场上执裁。</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3、裁判员不得以任何形式兼任领队、教练。</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4、不得随意向运动员及运动队传递有关的裁判内部信息。</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5、裁判员的工作由裁判长、副裁判长统一安排，本人不得提出特殊执裁要求。</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6、严格遵守裁判员守则和赛会各项有关规定。</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7、比赛后及时做好总结工作。</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8、完成好裁判长交办的其它任务。</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（四）编排记录员</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1、协助裁判长做好赛前准备工作，负责编排</w:t>
      </w:r>
      <w:proofErr w:type="gramStart"/>
      <w:r>
        <w:rPr>
          <w:rFonts w:ascii="仿宋" w:eastAsia="仿宋" w:hAnsi="仿宋" w:hint="eastAsia"/>
          <w:sz w:val="30"/>
          <w:szCs w:val="30"/>
        </w:rPr>
        <w:t>记录组</w:t>
      </w:r>
      <w:proofErr w:type="gramEnd"/>
      <w:r>
        <w:rPr>
          <w:rFonts w:ascii="仿宋" w:eastAsia="仿宋" w:hAnsi="仿宋" w:hint="eastAsia"/>
          <w:sz w:val="30"/>
          <w:szCs w:val="30"/>
        </w:rPr>
        <w:t>的工作，审查运动员报名表，参与编制秩序册。</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2、处理运动员弃权、变更，抽签组织，编排场地、场次等事宜并向裁判组通报情况。</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3、负责操作电子计分系统的控制台和准备各种竞赛表格。</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4、负责核实、登记并及时公布比赛成绩。即时通报下阶</w:t>
      </w:r>
      <w:proofErr w:type="gramStart"/>
      <w:r>
        <w:rPr>
          <w:rFonts w:ascii="仿宋" w:eastAsia="仿宋" w:hAnsi="仿宋" w:hint="eastAsia"/>
          <w:sz w:val="30"/>
          <w:szCs w:val="30"/>
        </w:rPr>
        <w:t>品比赛</w:t>
      </w:r>
      <w:proofErr w:type="gramEnd"/>
      <w:r>
        <w:rPr>
          <w:rFonts w:ascii="仿宋" w:eastAsia="仿宋" w:hAnsi="仿宋" w:hint="eastAsia"/>
          <w:sz w:val="30"/>
          <w:szCs w:val="30"/>
        </w:rPr>
        <w:t>秩序。</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5、及时将各级别比赛结果经核实无误后送交裁判长。</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6、整理资料，编写成绩册，协助组委会及时印制竞赛成绩册。</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（五）检录、检查员</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1、负责</w:t>
      </w:r>
      <w:proofErr w:type="gramStart"/>
      <w:r>
        <w:rPr>
          <w:rFonts w:ascii="仿宋" w:eastAsia="仿宋" w:hAnsi="仿宋" w:hint="eastAsia"/>
          <w:sz w:val="30"/>
          <w:szCs w:val="30"/>
        </w:rPr>
        <w:t>检录组</w:t>
      </w:r>
      <w:proofErr w:type="gramEnd"/>
      <w:r>
        <w:rPr>
          <w:rFonts w:ascii="仿宋" w:eastAsia="仿宋" w:hAnsi="仿宋" w:hint="eastAsia"/>
          <w:sz w:val="30"/>
          <w:szCs w:val="30"/>
        </w:rPr>
        <w:t>的各项工作，保证比赛顺利进行。赛前检查护</w:t>
      </w:r>
      <w:r>
        <w:rPr>
          <w:rFonts w:ascii="仿宋" w:eastAsia="仿宋" w:hAnsi="仿宋" w:hint="eastAsia"/>
          <w:sz w:val="30"/>
          <w:szCs w:val="30"/>
        </w:rPr>
        <w:lastRenderedPageBreak/>
        <w:t>具、综合格斗器材等比赛用品准备情况，并上报裁判长。</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2、根据赛程安排，指挥</w:t>
      </w:r>
      <w:proofErr w:type="gramStart"/>
      <w:r>
        <w:rPr>
          <w:rFonts w:ascii="仿宋" w:eastAsia="仿宋" w:hAnsi="仿宋" w:hint="eastAsia"/>
          <w:sz w:val="30"/>
          <w:szCs w:val="30"/>
        </w:rPr>
        <w:t>检录员</w:t>
      </w:r>
      <w:proofErr w:type="gramEnd"/>
      <w:r>
        <w:rPr>
          <w:rFonts w:ascii="仿宋" w:eastAsia="仿宋" w:hAnsi="仿宋" w:hint="eastAsia"/>
          <w:sz w:val="30"/>
          <w:szCs w:val="30"/>
        </w:rPr>
        <w:t>按时点名，认真检查参赛运动员着装是否符合规定。负责发放、回收护具。</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3、处理运动员弃权问题，及时通报有关裁判组。</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4、协助大会做好开幕式、发奖、闭幕式等项工作。</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（六）电子工程师（如</w:t>
      </w:r>
      <w:proofErr w:type="gramStart"/>
      <w:r>
        <w:rPr>
          <w:rFonts w:ascii="仿宋" w:eastAsia="仿宋" w:hAnsi="仿宋" w:hint="eastAsia"/>
          <w:sz w:val="30"/>
          <w:szCs w:val="30"/>
        </w:rPr>
        <w:t>无电子</w:t>
      </w:r>
      <w:proofErr w:type="gramEnd"/>
      <w:r>
        <w:rPr>
          <w:rFonts w:ascii="仿宋" w:eastAsia="仿宋" w:hAnsi="仿宋" w:hint="eastAsia"/>
          <w:sz w:val="30"/>
          <w:szCs w:val="30"/>
        </w:rPr>
        <w:t>计时记分设备可不设）</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根据规则和规程要求，认真负责地操作电子计时记分设备，保证设备运转正常。</w:t>
      </w:r>
    </w:p>
    <w:p w:rsidR="00036B25" w:rsidRDefault="00036B25">
      <w:pPr>
        <w:spacing w:line="360" w:lineRule="auto"/>
        <w:rPr>
          <w:rFonts w:ascii="仿宋" w:eastAsia="仿宋" w:hAnsi="仿宋"/>
          <w:b/>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第五章  裁判员的选派和管理</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第二十条</w:t>
      </w:r>
      <w:r>
        <w:rPr>
          <w:rFonts w:ascii="Calibri" w:eastAsia="仿宋" w:hAnsi="Calibri" w:cs="Calibri"/>
          <w:b/>
          <w:sz w:val="30"/>
          <w:szCs w:val="30"/>
        </w:rPr>
        <w:t> </w:t>
      </w:r>
      <w:r>
        <w:rPr>
          <w:rFonts w:ascii="仿宋" w:eastAsia="仿宋" w:hAnsi="仿宋" w:hint="eastAsia"/>
          <w:sz w:val="30"/>
          <w:szCs w:val="30"/>
        </w:rPr>
        <w:t xml:space="preserve"> 裁判员的选派</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（一）裁判员选派程序</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1、获得国家级以上级别的裁判员技术等级称号者可被选派参加全国综合格斗竞赛裁判工作。综合格斗专业队的教练员可以通过考试获得相应的裁判员技术等级，但不能在全国综合格斗比赛中担任裁判工作。</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2、裁判员的</w:t>
      </w:r>
      <w:proofErr w:type="gramStart"/>
      <w:r>
        <w:rPr>
          <w:rFonts w:ascii="仿宋" w:eastAsia="仿宋" w:hAnsi="仿宋" w:hint="eastAsia"/>
          <w:sz w:val="30"/>
          <w:szCs w:val="30"/>
        </w:rPr>
        <w:t>选派由裁委</w:t>
      </w:r>
      <w:proofErr w:type="gramEnd"/>
      <w:r>
        <w:rPr>
          <w:rFonts w:ascii="仿宋" w:eastAsia="仿宋" w:hAnsi="仿宋" w:hint="eastAsia"/>
          <w:sz w:val="30"/>
          <w:szCs w:val="30"/>
        </w:rPr>
        <w:t>会负责，程序如下：</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（1）于赛事举办前60天发布裁判员报名通知，并于20天内完成裁判员的报名推荐工作。</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（2）从报名参赛的裁判员中按照择优的原则（技术等级高、口碑好、在以往比赛中表现优异）、均衡的原则（一个注册单位不多于3人）、就近的原则（同等条件下就近选派）拟定选用裁判员名单并报体育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中心批准。</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（3）选用裁判员名单在体育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中心官网上公示1周，</w:t>
      </w:r>
      <w:r>
        <w:rPr>
          <w:rFonts w:ascii="仿宋" w:eastAsia="仿宋" w:hAnsi="仿宋" w:hint="eastAsia"/>
          <w:sz w:val="30"/>
          <w:szCs w:val="30"/>
        </w:rPr>
        <w:lastRenderedPageBreak/>
        <w:t>如超过1/3的参赛单位对公示的裁判员提出回避要求，则不得选派该名裁判。</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（4）裁判员名单公示结束后，被选调的裁判员须与体育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中心签订《廉洁自律公正执裁承诺书》。</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3、被选派的裁判员不得无故不参加裁判工作。如确有困难不能参加，必须出示所在单位证明。</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4、被选派的裁判员均应参加赛前学习班，由技术代表、裁判长或专家考核小组对其进行业务考核，成绩不合格者不得执行裁判任务。</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5、凡国家级以上级别的裁判员，如参加国内外各种赛事，必须经体育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中心批准。</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6、全国性比赛的正、副裁判长，原则上必须为国家级裁判员，半决赛和决赛的主裁必须为国家级裁判。省、市、地区一级的比赛，正、副裁判长必须为国家级裁判员。</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7、国家级、一级裁判员的等级称号级别，以本年度国际武联、体育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中心公布的名单为准。</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（二）临场裁判员的选派程序</w:t>
      </w:r>
    </w:p>
    <w:p w:rsidR="00036B25" w:rsidRDefault="00D55E3C">
      <w:pPr>
        <w:spacing w:line="360" w:lineRule="auto"/>
        <w:ind w:firstLine="630"/>
        <w:rPr>
          <w:rFonts w:ascii="仿宋" w:eastAsia="仿宋" w:hAnsi="仿宋"/>
          <w:sz w:val="30"/>
          <w:szCs w:val="30"/>
        </w:rPr>
      </w:pPr>
      <w:r>
        <w:rPr>
          <w:rFonts w:ascii="仿宋" w:eastAsia="仿宋" w:hAnsi="仿宋" w:hint="eastAsia"/>
          <w:sz w:val="30"/>
          <w:szCs w:val="30"/>
        </w:rPr>
        <w:t>1、临场裁判员选派原则</w:t>
      </w:r>
    </w:p>
    <w:p w:rsidR="00036B25" w:rsidRDefault="00D55E3C">
      <w:pPr>
        <w:spacing w:line="360" w:lineRule="auto"/>
        <w:ind w:firstLine="630"/>
        <w:rPr>
          <w:rFonts w:ascii="仿宋" w:eastAsia="仿宋" w:hAnsi="仿宋"/>
          <w:sz w:val="30"/>
          <w:szCs w:val="30"/>
        </w:rPr>
      </w:pPr>
      <w:r>
        <w:rPr>
          <w:rFonts w:ascii="仿宋" w:eastAsia="仿宋" w:hAnsi="仿宋" w:hint="eastAsia"/>
          <w:sz w:val="30"/>
          <w:szCs w:val="30"/>
        </w:rPr>
        <w:t>（1）回避原则：同一单位比赛的裁判员须回避。裁判员与任何一方参赛单位的人员有直系亲属关系的须回避，裁判本人应当主动提出回避。被1/3以上参赛单位提出回避要求的裁判员须回避。裁委会可根据裁判员以往工作情况及比赛的敏感度要求相关裁判员回避。</w:t>
      </w:r>
    </w:p>
    <w:p w:rsidR="00036B25" w:rsidRDefault="00D55E3C">
      <w:pPr>
        <w:spacing w:line="360" w:lineRule="auto"/>
        <w:ind w:firstLine="630"/>
        <w:rPr>
          <w:rFonts w:ascii="仿宋" w:eastAsia="仿宋" w:hAnsi="仿宋"/>
          <w:sz w:val="30"/>
          <w:szCs w:val="30"/>
        </w:rPr>
      </w:pPr>
      <w:r>
        <w:rPr>
          <w:rFonts w:ascii="仿宋" w:eastAsia="仿宋" w:hAnsi="仿宋" w:hint="eastAsia"/>
          <w:sz w:val="30"/>
          <w:szCs w:val="30"/>
        </w:rPr>
        <w:t>（2）中立的原则：优先选派与各参赛单位无直接隶属关系</w:t>
      </w:r>
      <w:r>
        <w:rPr>
          <w:rFonts w:ascii="仿宋" w:eastAsia="仿宋" w:hAnsi="仿宋" w:hint="eastAsia"/>
          <w:sz w:val="30"/>
          <w:szCs w:val="30"/>
        </w:rPr>
        <w:lastRenderedPageBreak/>
        <w:t>的裁判员。</w:t>
      </w:r>
    </w:p>
    <w:p w:rsidR="00036B25" w:rsidRDefault="00D55E3C">
      <w:pPr>
        <w:spacing w:line="360" w:lineRule="auto"/>
        <w:ind w:firstLine="630"/>
        <w:rPr>
          <w:rFonts w:ascii="仿宋" w:eastAsia="仿宋" w:hAnsi="仿宋"/>
          <w:sz w:val="30"/>
          <w:szCs w:val="30"/>
        </w:rPr>
      </w:pPr>
      <w:r>
        <w:rPr>
          <w:rFonts w:ascii="仿宋" w:eastAsia="仿宋" w:hAnsi="仿宋" w:hint="eastAsia"/>
          <w:sz w:val="30"/>
          <w:szCs w:val="30"/>
        </w:rPr>
        <w:t>（3）抽签选派的原则：重要场次的裁判员须通过抽签方式产生。</w:t>
      </w:r>
    </w:p>
    <w:p w:rsidR="00036B25" w:rsidRDefault="00D55E3C">
      <w:pPr>
        <w:spacing w:line="360" w:lineRule="auto"/>
        <w:ind w:firstLine="630"/>
        <w:rPr>
          <w:rFonts w:ascii="仿宋" w:eastAsia="仿宋" w:hAnsi="仿宋"/>
          <w:sz w:val="30"/>
          <w:szCs w:val="30"/>
        </w:rPr>
      </w:pPr>
      <w:r>
        <w:rPr>
          <w:rFonts w:ascii="仿宋" w:eastAsia="仿宋" w:hAnsi="仿宋" w:hint="eastAsia"/>
          <w:sz w:val="30"/>
          <w:szCs w:val="30"/>
        </w:rPr>
        <w:t>2、临场裁判员的选派程序</w:t>
      </w:r>
    </w:p>
    <w:p w:rsidR="00036B25" w:rsidRDefault="00D55E3C">
      <w:pPr>
        <w:spacing w:line="360" w:lineRule="auto"/>
        <w:ind w:firstLine="630"/>
        <w:rPr>
          <w:rFonts w:ascii="仿宋" w:eastAsia="仿宋" w:hAnsi="仿宋"/>
          <w:sz w:val="30"/>
          <w:szCs w:val="30"/>
        </w:rPr>
      </w:pPr>
      <w:r>
        <w:rPr>
          <w:rFonts w:ascii="仿宋" w:eastAsia="仿宋" w:hAnsi="仿宋" w:hint="eastAsia"/>
          <w:sz w:val="30"/>
          <w:szCs w:val="30"/>
        </w:rPr>
        <w:t>（1）抽签产生临场裁判员，如无抽签条件则由裁判长提出并填写临场裁判员选派表。</w:t>
      </w:r>
    </w:p>
    <w:p w:rsidR="00036B25" w:rsidRDefault="00D55E3C">
      <w:pPr>
        <w:spacing w:line="360" w:lineRule="auto"/>
        <w:ind w:firstLine="630"/>
        <w:rPr>
          <w:rFonts w:ascii="仿宋" w:eastAsia="仿宋" w:hAnsi="仿宋"/>
          <w:sz w:val="30"/>
          <w:szCs w:val="30"/>
        </w:rPr>
      </w:pPr>
      <w:r>
        <w:rPr>
          <w:rFonts w:ascii="仿宋" w:eastAsia="仿宋" w:hAnsi="仿宋" w:hint="eastAsia"/>
          <w:sz w:val="30"/>
          <w:szCs w:val="30"/>
        </w:rPr>
        <w:t>（2）重要场次裁判员选派表经仲裁主任、技术代表签字后生效。</w:t>
      </w:r>
    </w:p>
    <w:p w:rsidR="00036B25" w:rsidRDefault="00D55E3C">
      <w:pPr>
        <w:spacing w:line="360" w:lineRule="auto"/>
        <w:ind w:firstLine="630"/>
        <w:rPr>
          <w:rFonts w:ascii="仿宋" w:eastAsia="仿宋" w:hAnsi="仿宋"/>
          <w:sz w:val="30"/>
          <w:szCs w:val="30"/>
        </w:rPr>
      </w:pPr>
      <w:r>
        <w:rPr>
          <w:rFonts w:ascii="仿宋" w:eastAsia="仿宋" w:hAnsi="仿宋" w:hint="eastAsia"/>
          <w:sz w:val="30"/>
          <w:szCs w:val="30"/>
        </w:rPr>
        <w:t>（3）临场裁判员选派表1式4份分别交记录台、裁判长、仲裁委员会、技术代表用于比赛和备案。</w:t>
      </w:r>
    </w:p>
    <w:p w:rsidR="00036B25" w:rsidRDefault="00D55E3C">
      <w:pPr>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第二十一条</w:t>
      </w:r>
      <w:r>
        <w:rPr>
          <w:rFonts w:ascii="仿宋" w:eastAsia="仿宋" w:hAnsi="仿宋" w:hint="eastAsia"/>
          <w:sz w:val="30"/>
          <w:szCs w:val="30"/>
        </w:rPr>
        <w:t xml:space="preserve">  裁判员的管理</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（一）国家级裁判员由体育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中心负责管理，参加任何国际、国内综合格斗比赛均须报体育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中心审批备案。</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（二）国家级以下裁判员由其所在</w:t>
      </w:r>
      <w:proofErr w:type="gramStart"/>
      <w:r>
        <w:rPr>
          <w:rFonts w:ascii="仿宋" w:eastAsia="仿宋" w:hAnsi="仿宋" w:hint="eastAsia"/>
          <w:sz w:val="30"/>
          <w:szCs w:val="30"/>
        </w:rPr>
        <w:t>省级武</w:t>
      </w:r>
      <w:proofErr w:type="gramEnd"/>
      <w:r>
        <w:rPr>
          <w:rFonts w:ascii="仿宋" w:eastAsia="仿宋" w:hAnsi="仿宋" w:hint="eastAsia"/>
          <w:sz w:val="30"/>
          <w:szCs w:val="30"/>
        </w:rPr>
        <w:t>协管理。</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（三）被授予国家级的裁判员每年年底前必须向体育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中心登记注册进行年度审查。</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（四）被授予国家级裁判员者，一次性交纳裁判员制装费，用于制作统一的裁判员服装、技术等级徽章及其它辅助装备。</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（五）各级裁判员在体育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中心主办的全国比赛中，必须穿着体育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中心规定的统一裁判服装、技术等级徽章和其它辅助装备。</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（六）裁判员技术等级自颁发之日起有效期为2-4年，到期后将按照国际武联和体育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中心的有关规定重新考核。有下列情况之一的，体育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中心将视情节严重程度，给予停</w:t>
      </w:r>
      <w:r>
        <w:rPr>
          <w:rFonts w:ascii="仿宋" w:eastAsia="仿宋" w:hAnsi="仿宋" w:hint="eastAsia"/>
          <w:sz w:val="30"/>
          <w:szCs w:val="30"/>
        </w:rPr>
        <w:lastRenderedPageBreak/>
        <w:t>赛、降级、取消裁判员资格等处罚：</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1、连续两年不注册。</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2、连续两年没有参加分会活动。</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3、连续两次选调没有参加竞赛工作。</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4、未经体育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中心批准，参加国内外比赛等活动。</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5、未经体育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中心批准，在其他国内外综合格斗组织中任职。</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6、比赛发生重大错判误判。</w:t>
      </w:r>
    </w:p>
    <w:p w:rsidR="00036B25" w:rsidRDefault="00D55E3C">
      <w:pPr>
        <w:spacing w:line="360" w:lineRule="auto"/>
        <w:ind w:firstLineChars="200" w:firstLine="600"/>
        <w:rPr>
          <w:rFonts w:ascii="仿宋" w:eastAsia="仿宋" w:hAnsi="仿宋"/>
          <w:sz w:val="30"/>
          <w:szCs w:val="30"/>
        </w:rPr>
      </w:pPr>
      <w:r>
        <w:rPr>
          <w:rFonts w:ascii="仿宋" w:eastAsia="仿宋" w:hAnsi="仿宋" w:hint="eastAsia"/>
          <w:sz w:val="30"/>
          <w:szCs w:val="30"/>
        </w:rPr>
        <w:t>7、其它违反体育道德等行为。</w:t>
      </w:r>
    </w:p>
    <w:p w:rsidR="00036B25" w:rsidRDefault="00036B25">
      <w:pPr>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第五章</w:t>
      </w:r>
      <w:r>
        <w:rPr>
          <w:rFonts w:ascii="Calibri" w:eastAsia="黑体" w:hAnsi="Calibri" w:cs="Calibri"/>
          <w:sz w:val="30"/>
          <w:szCs w:val="30"/>
        </w:rPr>
        <w:t> </w:t>
      </w:r>
      <w:r>
        <w:rPr>
          <w:rFonts w:ascii="黑体" w:eastAsia="黑体" w:hAnsi="黑体" w:hint="eastAsia"/>
          <w:sz w:val="30"/>
          <w:szCs w:val="30"/>
        </w:rPr>
        <w:t xml:space="preserve"> 附则</w:t>
      </w:r>
    </w:p>
    <w:p w:rsidR="00036B25" w:rsidRDefault="00D55E3C">
      <w:pPr>
        <w:spacing w:line="360" w:lineRule="auto"/>
        <w:ind w:right="-193" w:firstLineChars="200" w:firstLine="602"/>
        <w:rPr>
          <w:rFonts w:ascii="仿宋" w:eastAsia="仿宋" w:hAnsi="仿宋"/>
          <w:sz w:val="30"/>
          <w:szCs w:val="30"/>
        </w:rPr>
      </w:pPr>
      <w:r>
        <w:rPr>
          <w:rFonts w:ascii="仿宋" w:eastAsia="仿宋" w:hAnsi="仿宋" w:hint="eastAsia"/>
          <w:b/>
          <w:bCs/>
          <w:sz w:val="30"/>
          <w:szCs w:val="30"/>
        </w:rPr>
        <w:t>第二十二条</w:t>
      </w:r>
      <w:r>
        <w:rPr>
          <w:rFonts w:ascii="仿宋" w:eastAsia="仿宋" w:hAnsi="仿宋" w:hint="eastAsia"/>
          <w:sz w:val="30"/>
          <w:szCs w:val="30"/>
        </w:rPr>
        <w:t xml:space="preserve">  本规定自公布之日起施行，由体育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中心负责解释。</w:t>
      </w:r>
    </w:p>
    <w:p w:rsidR="00036B25" w:rsidRDefault="00036B25">
      <w:pPr>
        <w:spacing w:line="360" w:lineRule="auto"/>
        <w:ind w:right="-193"/>
        <w:rPr>
          <w:rFonts w:ascii="仿宋" w:eastAsia="仿宋" w:hAnsi="仿宋"/>
          <w:sz w:val="30"/>
          <w:szCs w:val="30"/>
        </w:rPr>
      </w:pPr>
    </w:p>
    <w:p w:rsidR="00036B25" w:rsidRDefault="00036B25">
      <w:pPr>
        <w:spacing w:line="360" w:lineRule="auto"/>
        <w:ind w:right="-193"/>
        <w:rPr>
          <w:rFonts w:ascii="仿宋" w:eastAsia="仿宋" w:hAnsi="仿宋"/>
          <w:sz w:val="30"/>
          <w:szCs w:val="30"/>
        </w:rPr>
      </w:pPr>
    </w:p>
    <w:p w:rsidR="00036B25" w:rsidRDefault="00036B25">
      <w:pPr>
        <w:spacing w:line="360" w:lineRule="auto"/>
        <w:ind w:right="-193"/>
        <w:rPr>
          <w:rFonts w:ascii="仿宋" w:eastAsia="仿宋" w:hAnsi="仿宋"/>
          <w:sz w:val="30"/>
          <w:szCs w:val="30"/>
        </w:rPr>
      </w:pPr>
    </w:p>
    <w:p w:rsidR="00036B25" w:rsidRDefault="00036B25">
      <w:pPr>
        <w:spacing w:line="360" w:lineRule="auto"/>
        <w:ind w:right="-193"/>
        <w:rPr>
          <w:rFonts w:ascii="仿宋" w:eastAsia="仿宋" w:hAnsi="仿宋"/>
          <w:sz w:val="30"/>
          <w:szCs w:val="30"/>
        </w:rPr>
      </w:pPr>
    </w:p>
    <w:p w:rsidR="00036B25" w:rsidRDefault="00036B25">
      <w:pPr>
        <w:spacing w:line="360" w:lineRule="auto"/>
        <w:ind w:right="-193"/>
        <w:rPr>
          <w:rFonts w:ascii="仿宋" w:eastAsia="仿宋" w:hAnsi="仿宋"/>
          <w:sz w:val="30"/>
          <w:szCs w:val="30"/>
        </w:rPr>
      </w:pPr>
    </w:p>
    <w:p w:rsidR="00036B25" w:rsidRDefault="00036B25">
      <w:pPr>
        <w:spacing w:line="360" w:lineRule="auto"/>
        <w:ind w:right="-193"/>
        <w:rPr>
          <w:rFonts w:ascii="仿宋" w:eastAsia="仿宋" w:hAnsi="仿宋"/>
          <w:sz w:val="30"/>
          <w:szCs w:val="30"/>
        </w:rPr>
      </w:pPr>
    </w:p>
    <w:p w:rsidR="00036B25" w:rsidRDefault="00036B25">
      <w:pPr>
        <w:spacing w:line="360" w:lineRule="auto"/>
        <w:ind w:right="-193"/>
        <w:rPr>
          <w:rFonts w:ascii="仿宋" w:eastAsia="仿宋" w:hAnsi="仿宋"/>
          <w:sz w:val="30"/>
          <w:szCs w:val="30"/>
        </w:rPr>
      </w:pPr>
    </w:p>
    <w:p w:rsidR="00036B25" w:rsidRDefault="00036B25">
      <w:pPr>
        <w:spacing w:line="360" w:lineRule="auto"/>
        <w:ind w:right="-193"/>
        <w:rPr>
          <w:rFonts w:ascii="仿宋" w:eastAsia="仿宋" w:hAnsi="仿宋"/>
          <w:sz w:val="30"/>
          <w:szCs w:val="30"/>
        </w:rPr>
      </w:pPr>
    </w:p>
    <w:p w:rsidR="00036B25" w:rsidRDefault="00036B25">
      <w:pPr>
        <w:spacing w:line="360" w:lineRule="auto"/>
        <w:ind w:right="-193"/>
        <w:rPr>
          <w:rFonts w:ascii="仿宋" w:eastAsia="仿宋" w:hAnsi="仿宋"/>
          <w:sz w:val="30"/>
          <w:szCs w:val="30"/>
        </w:rPr>
      </w:pPr>
    </w:p>
    <w:p w:rsidR="00036B25" w:rsidRDefault="00036B25"/>
    <w:p w:rsidR="00036B25" w:rsidRDefault="00036B25">
      <w:pPr>
        <w:rPr>
          <w:sz w:val="32"/>
          <w:szCs w:val="32"/>
        </w:rPr>
      </w:pPr>
    </w:p>
    <w:p w:rsidR="00036B25" w:rsidRDefault="00036B25"/>
    <w:p w:rsidR="00036B25" w:rsidRDefault="00D55E3C">
      <w:pPr>
        <w:adjustRightInd w:val="0"/>
        <w:snapToGrid w:val="0"/>
        <w:spacing w:line="360" w:lineRule="auto"/>
        <w:jc w:val="center"/>
        <w:rPr>
          <w:rFonts w:ascii="宋体" w:eastAsia="宋体" w:hAnsi="宋体"/>
          <w:b/>
          <w:bCs/>
          <w:sz w:val="36"/>
          <w:szCs w:val="36"/>
        </w:rPr>
      </w:pPr>
      <w:bookmarkStart w:id="36" w:name="_Toc106971426"/>
      <w:bookmarkStart w:id="37" w:name="_Toc106825970"/>
      <w:bookmarkStart w:id="38" w:name="_Toc106557258"/>
      <w:r>
        <w:rPr>
          <w:rFonts w:ascii="宋体" w:eastAsia="宋体" w:hAnsi="宋体" w:hint="eastAsia"/>
          <w:b/>
          <w:bCs/>
          <w:sz w:val="36"/>
          <w:szCs w:val="36"/>
        </w:rPr>
        <w:t>综合格斗项目</w:t>
      </w:r>
      <w:r>
        <w:rPr>
          <w:rFonts w:ascii="宋体" w:eastAsia="宋体" w:hAnsi="宋体"/>
          <w:b/>
          <w:bCs/>
          <w:sz w:val="36"/>
          <w:szCs w:val="36"/>
        </w:rPr>
        <w:t>训练管理制度</w:t>
      </w:r>
      <w:r>
        <w:rPr>
          <w:rFonts w:ascii="宋体" w:eastAsia="宋体" w:hAnsi="宋体" w:hint="eastAsia"/>
          <w:b/>
          <w:bCs/>
          <w:sz w:val="36"/>
          <w:szCs w:val="36"/>
        </w:rPr>
        <w:t>（试行）</w:t>
      </w:r>
      <w:bookmarkEnd w:id="36"/>
      <w:bookmarkEnd w:id="37"/>
      <w:bookmarkEnd w:id="38"/>
    </w:p>
    <w:p w:rsidR="00036B25" w:rsidRDefault="00036B25">
      <w:pPr>
        <w:adjustRightInd w:val="0"/>
        <w:snapToGrid w:val="0"/>
        <w:spacing w:line="360" w:lineRule="auto"/>
        <w:jc w:val="center"/>
        <w:rPr>
          <w:rFonts w:ascii="黑体" w:eastAsia="黑体" w:hAnsi="黑体"/>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第一章</w:t>
      </w:r>
      <w:r>
        <w:rPr>
          <w:rFonts w:ascii="黑体" w:eastAsia="黑体" w:hAnsi="黑体"/>
          <w:sz w:val="30"/>
          <w:szCs w:val="30"/>
        </w:rPr>
        <w:tab/>
        <w:t>总</w:t>
      </w:r>
      <w:r>
        <w:rPr>
          <w:rFonts w:ascii="黑体" w:eastAsia="黑体" w:hAnsi="黑体"/>
          <w:sz w:val="30"/>
          <w:szCs w:val="30"/>
        </w:rPr>
        <w:tab/>
        <w:t>则</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第一条</w:t>
      </w:r>
      <w:r>
        <w:rPr>
          <w:rFonts w:ascii="仿宋" w:eastAsia="仿宋" w:hAnsi="仿宋"/>
          <w:sz w:val="30"/>
          <w:szCs w:val="30"/>
        </w:rPr>
        <w:t xml:space="preserve">  为加强</w:t>
      </w:r>
      <w:r>
        <w:rPr>
          <w:rFonts w:ascii="仿宋" w:eastAsia="仿宋" w:hAnsi="仿宋" w:hint="eastAsia"/>
          <w:sz w:val="30"/>
          <w:szCs w:val="30"/>
        </w:rPr>
        <w:t>综合格斗</w:t>
      </w:r>
      <w:r>
        <w:rPr>
          <w:rFonts w:ascii="仿宋" w:eastAsia="仿宋" w:hAnsi="仿宋"/>
          <w:sz w:val="30"/>
          <w:szCs w:val="30"/>
        </w:rPr>
        <w:t>项目的建设和管理，充分发挥</w:t>
      </w:r>
      <w:r>
        <w:rPr>
          <w:rFonts w:ascii="仿宋" w:eastAsia="仿宋" w:hAnsi="仿宋" w:hint="eastAsia"/>
          <w:sz w:val="30"/>
          <w:szCs w:val="30"/>
        </w:rPr>
        <w:t>综合格斗</w:t>
      </w:r>
      <w:r>
        <w:rPr>
          <w:rFonts w:ascii="仿宋" w:eastAsia="仿宋" w:hAnsi="仿宋"/>
          <w:sz w:val="30"/>
          <w:szCs w:val="30"/>
        </w:rPr>
        <w:t>项目在增强青少年体质方面的示范、引领作用，增强全队凝聚力和向心力，规范全队行为，协同全队力量，确保备战训练参赛的科学化、系统化、高效率，不断提高备战工作质量与成效，特制定本制度。</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第二条</w:t>
      </w:r>
      <w:r>
        <w:rPr>
          <w:rFonts w:ascii="仿宋" w:eastAsia="仿宋" w:hAnsi="仿宋" w:hint="eastAsia"/>
          <w:b/>
          <w:bCs/>
          <w:sz w:val="30"/>
          <w:szCs w:val="30"/>
        </w:rPr>
        <w:t xml:space="preserve"> </w:t>
      </w:r>
      <w:r>
        <w:rPr>
          <w:rFonts w:ascii="仿宋" w:eastAsia="仿宋" w:hAnsi="仿宋"/>
          <w:sz w:val="30"/>
          <w:szCs w:val="30"/>
        </w:rPr>
        <w:t xml:space="preserve"> 本制度所指人员，是指进入</w:t>
      </w:r>
      <w:r>
        <w:rPr>
          <w:rFonts w:ascii="仿宋" w:eastAsia="仿宋" w:hAnsi="仿宋" w:hint="eastAsia"/>
          <w:sz w:val="30"/>
          <w:szCs w:val="30"/>
        </w:rPr>
        <w:t>综合格斗</w:t>
      </w:r>
      <w:r>
        <w:rPr>
          <w:rFonts w:ascii="仿宋" w:eastAsia="仿宋" w:hAnsi="仿宋"/>
          <w:sz w:val="30"/>
          <w:szCs w:val="30"/>
        </w:rPr>
        <w:t>国家集训队集训名单的运动员、教练员及管理人员、辅助人员等。</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第二章 教练员管理</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第三条</w:t>
      </w:r>
      <w:r>
        <w:rPr>
          <w:rFonts w:ascii="仿宋" w:eastAsia="仿宋" w:hAnsi="仿宋" w:hint="eastAsia"/>
          <w:b/>
          <w:bCs/>
          <w:sz w:val="30"/>
          <w:szCs w:val="30"/>
        </w:rPr>
        <w:t xml:space="preserve"> </w:t>
      </w:r>
      <w:r>
        <w:rPr>
          <w:rFonts w:ascii="仿宋" w:eastAsia="仿宋" w:hAnsi="仿宋"/>
          <w:sz w:val="30"/>
          <w:szCs w:val="30"/>
        </w:rPr>
        <w:t xml:space="preserve"> 教练员应牢固树立国家利益至上理念，遵守国家集训队规章制度，尊重运动员，爱岗敬业，努力进取，严谨务实，对工作不懈怠、不敷衍、不抱怨。</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第四条</w:t>
      </w:r>
      <w:r>
        <w:rPr>
          <w:rFonts w:ascii="仿宋" w:eastAsia="仿宋" w:hAnsi="仿宋" w:hint="eastAsia"/>
          <w:b/>
          <w:bCs/>
          <w:sz w:val="30"/>
          <w:szCs w:val="30"/>
        </w:rPr>
        <w:t xml:space="preserve"> </w:t>
      </w:r>
      <w:r>
        <w:rPr>
          <w:rFonts w:ascii="仿宋" w:eastAsia="仿宋" w:hAnsi="仿宋"/>
          <w:sz w:val="30"/>
          <w:szCs w:val="30"/>
        </w:rPr>
        <w:t xml:space="preserve"> 教练员应不断加强学习，及时了解掌握最新的</w:t>
      </w:r>
      <w:r>
        <w:rPr>
          <w:rFonts w:ascii="仿宋" w:eastAsia="仿宋" w:hAnsi="仿宋" w:hint="eastAsia"/>
          <w:sz w:val="30"/>
          <w:szCs w:val="30"/>
        </w:rPr>
        <w:t>综合格斗</w:t>
      </w:r>
      <w:r>
        <w:rPr>
          <w:rFonts w:ascii="仿宋" w:eastAsia="仿宋" w:hAnsi="仿宋"/>
          <w:sz w:val="30"/>
          <w:szCs w:val="30"/>
        </w:rPr>
        <w:t>竞赛规则，研究项目制胜规律，学习掌握先进训练理论、方法和手段。 解放思想、勇于创新，不断研究探索适应中国运动员特点的科学训练 参赛方式方法。</w:t>
      </w:r>
    </w:p>
    <w:p w:rsidR="00036B25" w:rsidRDefault="00D55E3C">
      <w:pPr>
        <w:adjustRightInd w:val="0"/>
        <w:snapToGrid w:val="0"/>
        <w:spacing w:line="360" w:lineRule="auto"/>
        <w:ind w:firstLineChars="200" w:firstLine="598"/>
        <w:rPr>
          <w:rFonts w:ascii="仿宋" w:eastAsia="仿宋" w:hAnsi="仿宋"/>
          <w:sz w:val="30"/>
          <w:szCs w:val="30"/>
        </w:rPr>
      </w:pPr>
      <w:r>
        <w:rPr>
          <w:rFonts w:ascii="仿宋" w:eastAsia="仿宋" w:hAnsi="仿宋"/>
          <w:b/>
          <w:bCs/>
          <w:spacing w:val="-1"/>
          <w:sz w:val="30"/>
          <w:szCs w:val="30"/>
        </w:rPr>
        <w:t>第五条</w:t>
      </w:r>
      <w:r>
        <w:rPr>
          <w:rFonts w:ascii="仿宋" w:eastAsia="仿宋" w:hAnsi="仿宋" w:hint="eastAsia"/>
          <w:b/>
          <w:bCs/>
          <w:spacing w:val="-1"/>
          <w:sz w:val="30"/>
          <w:szCs w:val="30"/>
        </w:rPr>
        <w:t xml:space="preserve"> </w:t>
      </w:r>
      <w:r>
        <w:rPr>
          <w:rFonts w:ascii="仿宋" w:eastAsia="仿宋" w:hAnsi="仿宋"/>
          <w:spacing w:val="-1"/>
          <w:sz w:val="30"/>
          <w:szCs w:val="30"/>
        </w:rPr>
        <w:t xml:space="preserve"> 教练员须坚持正确的价值观念，恪守底线，坚决</w:t>
      </w:r>
      <w:r>
        <w:rPr>
          <w:rFonts w:ascii="仿宋" w:eastAsia="仿宋" w:hAnsi="仿宋"/>
          <w:spacing w:val="5"/>
          <w:sz w:val="30"/>
          <w:szCs w:val="30"/>
        </w:rPr>
        <w:t xml:space="preserve">不给运动员使用兴奋剂，同时也要认真学习掌握反兴奋剂知识， </w:t>
      </w:r>
      <w:r>
        <w:rPr>
          <w:rFonts w:ascii="仿宋" w:eastAsia="仿宋" w:hAnsi="仿宋"/>
          <w:sz w:val="30"/>
          <w:szCs w:val="30"/>
        </w:rPr>
        <w:t>督导和管理运动员远离兴奋剂，避免误服误用兴奋剂和发生任何兴奋剂违规。反兴奋剂相关工作严格执行《武术中心反兴奋剂工</w:t>
      </w:r>
      <w:r>
        <w:rPr>
          <w:rFonts w:ascii="仿宋" w:eastAsia="仿宋" w:hAnsi="仿宋"/>
          <w:sz w:val="30"/>
          <w:szCs w:val="30"/>
        </w:rPr>
        <w:lastRenderedPageBreak/>
        <w:t>作实施细则》。</w:t>
      </w:r>
    </w:p>
    <w:p w:rsidR="00036B25" w:rsidRDefault="00D55E3C">
      <w:pPr>
        <w:adjustRightInd w:val="0"/>
        <w:snapToGrid w:val="0"/>
        <w:spacing w:line="360" w:lineRule="auto"/>
        <w:ind w:firstLineChars="200" w:firstLine="598"/>
        <w:rPr>
          <w:rFonts w:ascii="仿宋" w:eastAsia="仿宋" w:hAnsi="仿宋"/>
          <w:sz w:val="30"/>
          <w:szCs w:val="30"/>
        </w:rPr>
      </w:pPr>
      <w:r>
        <w:rPr>
          <w:rFonts w:ascii="仿宋" w:eastAsia="仿宋" w:hAnsi="仿宋"/>
          <w:b/>
          <w:bCs/>
          <w:spacing w:val="-1"/>
          <w:sz w:val="30"/>
          <w:szCs w:val="30"/>
        </w:rPr>
        <w:t>第六条</w:t>
      </w:r>
      <w:r>
        <w:rPr>
          <w:rFonts w:ascii="仿宋" w:eastAsia="仿宋" w:hAnsi="仿宋"/>
          <w:spacing w:val="-1"/>
          <w:sz w:val="30"/>
          <w:szCs w:val="30"/>
        </w:rPr>
        <w:t xml:space="preserve">  教练员要养成随时总结的习惯，及时发现运动员训</w:t>
      </w:r>
      <w:r>
        <w:rPr>
          <w:rFonts w:ascii="仿宋" w:eastAsia="仿宋" w:hAnsi="仿宋"/>
          <w:sz w:val="30"/>
          <w:szCs w:val="30"/>
        </w:rPr>
        <w:t>练、比赛中的问题，善于运用各方力量，随时解决训练参赛过程中暴露出的问题。</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第七条</w:t>
      </w:r>
      <w:r>
        <w:rPr>
          <w:rFonts w:ascii="仿宋" w:eastAsia="仿宋" w:hAnsi="仿宋" w:hint="eastAsia"/>
          <w:b/>
          <w:bCs/>
          <w:sz w:val="30"/>
          <w:szCs w:val="30"/>
        </w:rPr>
        <w:t xml:space="preserve"> </w:t>
      </w:r>
      <w:r>
        <w:rPr>
          <w:rFonts w:ascii="仿宋" w:eastAsia="仿宋" w:hAnsi="仿宋"/>
          <w:sz w:val="30"/>
          <w:szCs w:val="30"/>
        </w:rPr>
        <w:t xml:space="preserve"> 教练员之间要团结一心，共同研究业务，提高业务能力和水平，严禁稿团伙帮派。</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第八条</w:t>
      </w:r>
      <w:r>
        <w:rPr>
          <w:rFonts w:ascii="仿宋" w:eastAsia="仿宋" w:hAnsi="仿宋"/>
          <w:sz w:val="30"/>
          <w:szCs w:val="30"/>
        </w:rPr>
        <w:t xml:space="preserve">  教练员参赛工作要求：</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w:t>
      </w:r>
      <w:r>
        <w:rPr>
          <w:rFonts w:ascii="仿宋" w:eastAsia="仿宋" w:hAnsi="仿宋"/>
          <w:sz w:val="30"/>
          <w:szCs w:val="30"/>
        </w:rPr>
        <w:t>认真研究和全面准备参赛有关信息，把比赛纳入整体训练计划中统筹安排。</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（二）出访前要做好形势分析和主要对手分析，根据对手水平及我方运动员赛前状态确定参赛成绩指标，制定比赛预案及程序化参赛方案，重点运动员要单独制定有针对性的参赛方案。</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（三）出访参赛期间要严格遵守外事纪律和规定，遵守东道主国家法律法规，尊重当地文化习俗，尊崇体育道德，弘扬体育精神。</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（四）在比赛中做好临场指挥，关键时刻指挥要果断、坚决、清晰，能够控制比赛局面，帮助运动员正确处理好突发事件。</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（五）赛后一周提交总结，对运动员的比赛表现，暴露出的问题等进行系统梳理分析，帮助运动员提高认识，提升训练参赛效率，积累参赛经验。</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第九条</w:t>
      </w:r>
      <w:r>
        <w:rPr>
          <w:rFonts w:ascii="仿宋" w:eastAsia="仿宋" w:hAnsi="仿宋"/>
          <w:sz w:val="30"/>
          <w:szCs w:val="30"/>
        </w:rPr>
        <w:t xml:space="preserve">  教练员训练工作要求：</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（一）教练员应以身作则，提前到达训练场地，做好训练前的各项准备工作，训练结束后进行训练小结，认真检查场地器材归位情况。</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lastRenderedPageBreak/>
        <w:t>（二）教练员应当认真观察，准确全面地掌握运动员身体和思想等方面的信息，认真批改运动员训练日记。</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（三）教练员应按时提交周训练计划、阶段训练计划及年度训练 计划，严格执行训练计划，认真完成训练任务。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（四）教练员应在训练课前集合队伍，检查人数，宣布训练内容、安排及要求，训练课结束后要进行小结并及时填写有关训练报表。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（五）教练员应当及时进行训练总结，做好阶段训练总结工作与周训练小结，按时上报训练总结、运动员阶段综合考评结果（包括运动员的出勤情况、训练完成情况、训练计时和测验排名、平时表现等）。</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w:t>
      </w:r>
      <w:r>
        <w:rPr>
          <w:rFonts w:ascii="仿宋" w:eastAsia="仿宋" w:hAnsi="仿宋" w:hint="eastAsia"/>
          <w:sz w:val="30"/>
          <w:szCs w:val="30"/>
        </w:rPr>
        <w:t>六</w:t>
      </w:r>
      <w:r>
        <w:rPr>
          <w:rFonts w:ascii="仿宋" w:eastAsia="仿宋" w:hAnsi="仿宋"/>
          <w:sz w:val="30"/>
          <w:szCs w:val="30"/>
        </w:rPr>
        <w:t>）教练员实行日常管理教练值班制度，做好全体教练员、运动员的日常表现和考勤的记录工作。</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w:t>
      </w:r>
      <w:r>
        <w:rPr>
          <w:rFonts w:ascii="仿宋" w:eastAsia="仿宋" w:hAnsi="仿宋" w:hint="eastAsia"/>
          <w:sz w:val="30"/>
          <w:szCs w:val="30"/>
        </w:rPr>
        <w:t>七</w:t>
      </w:r>
      <w:r>
        <w:rPr>
          <w:rFonts w:ascii="仿宋" w:eastAsia="仿宋" w:hAnsi="仿宋"/>
          <w:sz w:val="30"/>
          <w:szCs w:val="30"/>
        </w:rPr>
        <w:t>）教练组每周召开全队会议，由主教练小结一周的训练情况，布置下周的训练内容。</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w:t>
      </w:r>
      <w:r>
        <w:rPr>
          <w:rFonts w:ascii="仿宋" w:eastAsia="仿宋" w:hAnsi="仿宋" w:hint="eastAsia"/>
          <w:sz w:val="30"/>
          <w:szCs w:val="30"/>
        </w:rPr>
        <w:t>八</w:t>
      </w:r>
      <w:r>
        <w:rPr>
          <w:rFonts w:ascii="仿宋" w:eastAsia="仿宋" w:hAnsi="仿宋"/>
          <w:sz w:val="30"/>
          <w:szCs w:val="30"/>
        </w:rPr>
        <w:t>）教练员训练期间不允许随意请假，有事需外出要及时向队委会请假，填写请假审批单，3天以下报队委会主要负责人审批，3天（含3天）以上报体育</w:t>
      </w:r>
      <w:proofErr w:type="gramStart"/>
      <w:r>
        <w:rPr>
          <w:rFonts w:ascii="仿宋" w:eastAsia="仿宋" w:hAnsi="仿宋"/>
          <w:sz w:val="30"/>
          <w:szCs w:val="30"/>
        </w:rPr>
        <w:t>总局武术</w:t>
      </w:r>
      <w:proofErr w:type="gramEnd"/>
      <w:r>
        <w:rPr>
          <w:rFonts w:ascii="仿宋" w:eastAsia="仿宋" w:hAnsi="仿宋"/>
          <w:sz w:val="30"/>
          <w:szCs w:val="30"/>
        </w:rPr>
        <w:t>中心审批、队委会备案后方可离队，处理事务后必须准时归队。</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第十条</w:t>
      </w:r>
      <w:r>
        <w:rPr>
          <w:rFonts w:ascii="仿宋" w:eastAsia="仿宋" w:hAnsi="仿宋"/>
          <w:sz w:val="30"/>
          <w:szCs w:val="30"/>
        </w:rPr>
        <w:t xml:space="preserve">  违规与处罚</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 xml:space="preserve">（一）开除出国家集训队：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1.损害国家利益，违反国家的法律法规。</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.教练员年度工作绩效考核不合格。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.运动员出现重大训练安全事故。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4</w:t>
      </w:r>
      <w:r>
        <w:rPr>
          <w:rFonts w:ascii="仿宋" w:eastAsia="仿宋" w:hAnsi="仿宋"/>
          <w:sz w:val="30"/>
          <w:szCs w:val="30"/>
        </w:rPr>
        <w:t>.运动员出现兴奋剂阳性事件。</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（二）留队察看1个月：</w:t>
      </w:r>
    </w:p>
    <w:p w:rsidR="00036B25" w:rsidRDefault="00D55E3C">
      <w:pPr>
        <w:adjustRightInd w:val="0"/>
        <w:snapToGrid w:val="0"/>
        <w:spacing w:line="360" w:lineRule="auto"/>
        <w:ind w:firstLineChars="200" w:firstLine="596"/>
        <w:rPr>
          <w:rFonts w:ascii="仿宋" w:eastAsia="仿宋" w:hAnsi="仿宋"/>
          <w:sz w:val="30"/>
          <w:szCs w:val="30"/>
        </w:rPr>
      </w:pPr>
      <w:r>
        <w:rPr>
          <w:rFonts w:ascii="仿宋" w:eastAsia="仿宋" w:hAnsi="仿宋" w:hint="eastAsia"/>
          <w:spacing w:val="-1"/>
          <w:sz w:val="30"/>
          <w:szCs w:val="30"/>
        </w:rPr>
        <w:t>1</w:t>
      </w:r>
      <w:r>
        <w:rPr>
          <w:rFonts w:ascii="仿宋" w:eastAsia="仿宋" w:hAnsi="仿宋"/>
          <w:spacing w:val="-1"/>
          <w:sz w:val="30"/>
          <w:szCs w:val="30"/>
        </w:rPr>
        <w:t>.教练组未及时解决训练、管理中暴露出的问题，造成重</w:t>
      </w:r>
      <w:r>
        <w:rPr>
          <w:rFonts w:ascii="仿宋" w:eastAsia="仿宋" w:hAnsi="仿宋"/>
          <w:sz w:val="30"/>
          <w:szCs w:val="30"/>
        </w:rPr>
        <w:t>大损失。</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.教练组未完成年度重大比赛参赛任务。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w:t>
      </w:r>
      <w:r>
        <w:rPr>
          <w:rFonts w:ascii="仿宋" w:eastAsia="仿宋" w:hAnsi="仿宋"/>
          <w:spacing w:val="-1"/>
          <w:sz w:val="30"/>
          <w:szCs w:val="30"/>
        </w:rPr>
        <w:t>主带教练在带队出访前未提交明确任务指标、比赛预案</w:t>
      </w:r>
      <w:r>
        <w:rPr>
          <w:rFonts w:ascii="仿宋" w:eastAsia="仿宋" w:hAnsi="仿宋"/>
          <w:sz w:val="30"/>
          <w:szCs w:val="30"/>
        </w:rPr>
        <w:t>及程序化参赛方案，经提醒仍拒绝提交者。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4</w:t>
      </w:r>
      <w:r>
        <w:rPr>
          <w:rFonts w:ascii="仿宋" w:eastAsia="仿宋" w:hAnsi="仿宋"/>
          <w:sz w:val="30"/>
          <w:szCs w:val="30"/>
        </w:rPr>
        <w:t>.</w:t>
      </w:r>
      <w:r>
        <w:rPr>
          <w:rFonts w:ascii="仿宋" w:eastAsia="仿宋" w:hAnsi="仿宋"/>
          <w:spacing w:val="-1"/>
          <w:sz w:val="30"/>
          <w:szCs w:val="30"/>
        </w:rPr>
        <w:t>参赛过程中所带运动员出现错过比赛、比赛发挥失常未</w:t>
      </w:r>
      <w:r>
        <w:rPr>
          <w:rFonts w:ascii="仿宋" w:eastAsia="仿宋" w:hAnsi="仿宋"/>
          <w:sz w:val="30"/>
          <w:szCs w:val="30"/>
        </w:rPr>
        <w:t>完成参赛任务者。</w:t>
      </w:r>
      <w:r>
        <w:rPr>
          <w:rFonts w:ascii="仿宋" w:eastAsia="仿宋" w:hAnsi="仿宋"/>
          <w:spacing w:val="-1"/>
          <w:sz w:val="30"/>
          <w:szCs w:val="30"/>
        </w:rPr>
        <w:t>对运动员管理松懈，运动员迟到早退，不按规定就寝、</w:t>
      </w:r>
      <w:r>
        <w:rPr>
          <w:rFonts w:ascii="仿宋" w:eastAsia="仿宋" w:hAnsi="仿宋"/>
          <w:sz w:val="30"/>
          <w:szCs w:val="30"/>
        </w:rPr>
        <w:t>宿舍卫生检查不达标等问题频发，经队委会检查评估认定为管理不合格者。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 xml:space="preserve">（三）批评教育：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1.教练组未按时提交周训练计划，阶段训练计划和年度训练计划，随意更改训练计划未按规定上报备案者。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.未按规定对周训练进行总结，赛后未在规定时间内提交比赛总结者（周总结在当周结束后1</w:t>
      </w:r>
      <w:r>
        <w:rPr>
          <w:rFonts w:ascii="仿宋" w:eastAsia="仿宋" w:hAnsi="仿宋"/>
          <w:spacing w:val="-2"/>
          <w:sz w:val="30"/>
          <w:szCs w:val="30"/>
        </w:rPr>
        <w:t>天内完成，比赛总结在比</w:t>
      </w:r>
      <w:r>
        <w:rPr>
          <w:rFonts w:ascii="仿宋" w:eastAsia="仿宋" w:hAnsi="仿宋"/>
          <w:sz w:val="30"/>
          <w:szCs w:val="30"/>
        </w:rPr>
        <w:t>赛结束后7天内完成）。</w:t>
      </w:r>
    </w:p>
    <w:p w:rsidR="00036B25" w:rsidRDefault="00D55E3C">
      <w:pPr>
        <w:adjustRightInd w:val="0"/>
        <w:snapToGrid w:val="0"/>
        <w:spacing w:line="360" w:lineRule="auto"/>
        <w:ind w:firstLineChars="200" w:firstLine="596"/>
        <w:rPr>
          <w:rFonts w:ascii="仿宋" w:eastAsia="仿宋" w:hAnsi="仿宋"/>
          <w:sz w:val="30"/>
          <w:szCs w:val="30"/>
        </w:rPr>
      </w:pPr>
      <w:r>
        <w:rPr>
          <w:rFonts w:ascii="仿宋" w:eastAsia="仿宋" w:hAnsi="仿宋" w:hint="eastAsia"/>
          <w:spacing w:val="-1"/>
          <w:sz w:val="30"/>
          <w:szCs w:val="30"/>
        </w:rPr>
        <w:t>3</w:t>
      </w:r>
      <w:r>
        <w:rPr>
          <w:rFonts w:ascii="仿宋" w:eastAsia="仿宋" w:hAnsi="仿宋"/>
          <w:spacing w:val="-1"/>
          <w:sz w:val="30"/>
          <w:szCs w:val="30"/>
        </w:rPr>
        <w:t>.参赛任务目标不明确，比赛预案及程序化参赛方案不准</w:t>
      </w:r>
      <w:r>
        <w:rPr>
          <w:rFonts w:ascii="仿宋" w:eastAsia="仿宋" w:hAnsi="仿宋"/>
          <w:sz w:val="30"/>
          <w:szCs w:val="30"/>
        </w:rPr>
        <w:t>确、不具体者。</w:t>
      </w:r>
    </w:p>
    <w:p w:rsidR="00036B25" w:rsidRDefault="00D55E3C">
      <w:pPr>
        <w:adjustRightInd w:val="0"/>
        <w:snapToGrid w:val="0"/>
        <w:spacing w:line="360" w:lineRule="auto"/>
        <w:ind w:firstLineChars="200" w:firstLine="596"/>
        <w:rPr>
          <w:rFonts w:ascii="仿宋" w:eastAsia="仿宋" w:hAnsi="仿宋"/>
          <w:sz w:val="30"/>
          <w:szCs w:val="30"/>
        </w:rPr>
      </w:pPr>
      <w:r>
        <w:rPr>
          <w:rFonts w:ascii="仿宋" w:eastAsia="仿宋" w:hAnsi="仿宋" w:hint="eastAsia"/>
          <w:spacing w:val="-1"/>
          <w:sz w:val="30"/>
          <w:szCs w:val="30"/>
        </w:rPr>
        <w:t>4</w:t>
      </w:r>
      <w:r>
        <w:rPr>
          <w:rFonts w:ascii="仿宋" w:eastAsia="仿宋" w:hAnsi="仿宋"/>
          <w:spacing w:val="-1"/>
          <w:sz w:val="30"/>
          <w:szCs w:val="30"/>
        </w:rPr>
        <w:t>.训练期间，教练员未按规定履行请假手续擅自脱离训练</w:t>
      </w:r>
      <w:r>
        <w:rPr>
          <w:rFonts w:ascii="仿宋" w:eastAsia="仿宋" w:hAnsi="仿宋"/>
          <w:sz w:val="30"/>
          <w:szCs w:val="30"/>
        </w:rPr>
        <w:t>课者。</w:t>
      </w:r>
    </w:p>
    <w:p w:rsidR="00036B25" w:rsidRDefault="00D55E3C">
      <w:pPr>
        <w:adjustRightInd w:val="0"/>
        <w:snapToGrid w:val="0"/>
        <w:spacing w:line="360" w:lineRule="auto"/>
        <w:ind w:firstLineChars="200" w:firstLine="596"/>
        <w:rPr>
          <w:rFonts w:ascii="仿宋" w:eastAsia="仿宋" w:hAnsi="仿宋"/>
          <w:sz w:val="30"/>
          <w:szCs w:val="30"/>
        </w:rPr>
      </w:pPr>
      <w:r>
        <w:rPr>
          <w:rFonts w:ascii="仿宋" w:eastAsia="仿宋" w:hAnsi="仿宋" w:hint="eastAsia"/>
          <w:spacing w:val="-1"/>
          <w:sz w:val="30"/>
          <w:szCs w:val="30"/>
        </w:rPr>
        <w:t>5</w:t>
      </w:r>
      <w:r>
        <w:rPr>
          <w:rFonts w:ascii="仿宋" w:eastAsia="仿宋" w:hAnsi="仿宋"/>
          <w:spacing w:val="-1"/>
          <w:sz w:val="30"/>
          <w:szCs w:val="30"/>
        </w:rPr>
        <w:t>.教练组袒护、纵容运动员违反国家</w:t>
      </w:r>
      <w:r>
        <w:rPr>
          <w:rFonts w:ascii="仿宋" w:eastAsia="仿宋" w:hAnsi="仿宋" w:hint="eastAsia"/>
          <w:spacing w:val="-1"/>
          <w:sz w:val="30"/>
          <w:szCs w:val="30"/>
        </w:rPr>
        <w:t>队</w:t>
      </w:r>
      <w:r>
        <w:rPr>
          <w:rFonts w:ascii="仿宋" w:eastAsia="仿宋" w:hAnsi="仿宋"/>
          <w:spacing w:val="-1"/>
          <w:sz w:val="30"/>
          <w:szCs w:val="30"/>
        </w:rPr>
        <w:t>相关管理制度，如未</w:t>
      </w:r>
      <w:r>
        <w:rPr>
          <w:rFonts w:ascii="仿宋" w:eastAsia="仿宋" w:hAnsi="仿宋"/>
          <w:sz w:val="30"/>
          <w:szCs w:val="30"/>
        </w:rPr>
        <w:t>对迟到、早退、</w:t>
      </w:r>
      <w:proofErr w:type="gramStart"/>
      <w:r>
        <w:rPr>
          <w:rFonts w:ascii="仿宋" w:eastAsia="仿宋" w:hAnsi="仿宋"/>
          <w:sz w:val="30"/>
          <w:szCs w:val="30"/>
        </w:rPr>
        <w:t>旷训以及</w:t>
      </w:r>
      <w:proofErr w:type="gramEnd"/>
      <w:r>
        <w:rPr>
          <w:rFonts w:ascii="仿宋" w:eastAsia="仿宋" w:hAnsi="仿宋"/>
          <w:sz w:val="30"/>
          <w:szCs w:val="30"/>
        </w:rPr>
        <w:t>不按时休息、就餐、宿舍卫生差等不良行为给予制止、上报或处罚者。</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第三章 运动员管理</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w:t>
      </w:r>
      <w:r>
        <w:rPr>
          <w:rFonts w:ascii="仿宋" w:eastAsia="仿宋" w:hAnsi="仿宋" w:hint="eastAsia"/>
          <w:b/>
          <w:bCs/>
          <w:sz w:val="30"/>
          <w:szCs w:val="30"/>
        </w:rPr>
        <w:t>一</w:t>
      </w:r>
      <w:r>
        <w:rPr>
          <w:rFonts w:ascii="仿宋" w:eastAsia="仿宋" w:hAnsi="仿宋"/>
          <w:b/>
          <w:bCs/>
          <w:sz w:val="30"/>
          <w:szCs w:val="30"/>
        </w:rPr>
        <w:t>条</w:t>
      </w:r>
      <w:r>
        <w:rPr>
          <w:rFonts w:ascii="仿宋" w:eastAsia="仿宋" w:hAnsi="仿宋"/>
          <w:sz w:val="30"/>
          <w:szCs w:val="30"/>
        </w:rPr>
        <w:t xml:space="preserve">  运动员应以“为国争光”作为最高价值追求和基本 行为准则，全身心投入到日常备战训练参赛中，认真服从，积极配合，相互帮助，严守纪律，高质量完成每一次训练和比赛任务。</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w:t>
      </w:r>
      <w:r>
        <w:rPr>
          <w:rFonts w:ascii="仿宋" w:eastAsia="仿宋" w:hAnsi="仿宋" w:hint="eastAsia"/>
          <w:b/>
          <w:bCs/>
          <w:sz w:val="30"/>
          <w:szCs w:val="30"/>
        </w:rPr>
        <w:t>二</w:t>
      </w:r>
      <w:r>
        <w:rPr>
          <w:rFonts w:ascii="仿宋" w:eastAsia="仿宋" w:hAnsi="仿宋"/>
          <w:b/>
          <w:bCs/>
          <w:sz w:val="30"/>
          <w:szCs w:val="30"/>
        </w:rPr>
        <w:t>条</w:t>
      </w:r>
      <w:r>
        <w:rPr>
          <w:rFonts w:ascii="仿宋" w:eastAsia="仿宋" w:hAnsi="仿宋"/>
          <w:sz w:val="30"/>
          <w:szCs w:val="30"/>
        </w:rPr>
        <w:t xml:space="preserve">  运动员应洁身自好，远离兴奋剂，认真学习掌握反兴奋剂知识，积极参加反兴奋剂教育，对任何进入自身体内的物质负责，积极配合兴奋剂检查，按规定申报行踪信息，按规定申请医疗用药豁免。反兴奋剂相关工作严格执行《中国武术协会反兴奋剂工作实施细则》。</w:t>
      </w:r>
    </w:p>
    <w:p w:rsidR="00036B25" w:rsidRDefault="00D55E3C">
      <w:pPr>
        <w:adjustRightInd w:val="0"/>
        <w:snapToGrid w:val="0"/>
        <w:spacing w:line="360" w:lineRule="auto"/>
        <w:rPr>
          <w:rFonts w:ascii="仿宋" w:eastAsia="仿宋" w:hAnsi="仿宋"/>
          <w:sz w:val="30"/>
          <w:szCs w:val="30"/>
        </w:rPr>
      </w:pPr>
      <w:r>
        <w:rPr>
          <w:rFonts w:ascii="仿宋" w:eastAsia="仿宋" w:hAnsi="仿宋" w:hint="eastAsia"/>
          <w:b/>
          <w:bCs/>
          <w:sz w:val="30"/>
          <w:szCs w:val="30"/>
        </w:rPr>
        <w:t xml:space="preserve">    </w:t>
      </w:r>
      <w:r>
        <w:rPr>
          <w:rFonts w:ascii="仿宋" w:eastAsia="仿宋" w:hAnsi="仿宋"/>
          <w:b/>
          <w:bCs/>
          <w:sz w:val="30"/>
          <w:szCs w:val="30"/>
        </w:rPr>
        <w:t>第十</w:t>
      </w:r>
      <w:r>
        <w:rPr>
          <w:rFonts w:ascii="仿宋" w:eastAsia="仿宋" w:hAnsi="仿宋" w:hint="eastAsia"/>
          <w:b/>
          <w:bCs/>
          <w:sz w:val="30"/>
          <w:szCs w:val="30"/>
        </w:rPr>
        <w:t>三</w:t>
      </w:r>
      <w:r>
        <w:rPr>
          <w:rFonts w:ascii="仿宋" w:eastAsia="仿宋" w:hAnsi="仿宋"/>
          <w:b/>
          <w:bCs/>
          <w:sz w:val="30"/>
          <w:szCs w:val="30"/>
        </w:rPr>
        <w:t>条</w:t>
      </w:r>
      <w:r>
        <w:rPr>
          <w:rFonts w:ascii="仿宋" w:eastAsia="仿宋" w:hAnsi="仿宋" w:hint="eastAsia"/>
          <w:b/>
          <w:bCs/>
          <w:sz w:val="30"/>
          <w:szCs w:val="30"/>
        </w:rPr>
        <w:t xml:space="preserve"> </w:t>
      </w:r>
      <w:r>
        <w:rPr>
          <w:rFonts w:ascii="仿宋" w:eastAsia="仿宋" w:hAnsi="仿宋"/>
          <w:sz w:val="30"/>
          <w:szCs w:val="30"/>
        </w:rPr>
        <w:t xml:space="preserve"> 运动员参赛要求</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（一）赛前要有明确的目标，要做到知己知彼，明确战术， 比赛中要树立必胜信念，不畏强手，努力拼搏，展现</w:t>
      </w:r>
      <w:r>
        <w:rPr>
          <w:rFonts w:ascii="仿宋" w:eastAsia="仿宋" w:hAnsi="仿宋" w:hint="eastAsia"/>
          <w:sz w:val="30"/>
          <w:szCs w:val="30"/>
        </w:rPr>
        <w:t>搏击</w:t>
      </w:r>
      <w:r>
        <w:rPr>
          <w:rFonts w:ascii="仿宋" w:eastAsia="仿宋" w:hAnsi="仿宋"/>
          <w:sz w:val="30"/>
          <w:szCs w:val="30"/>
        </w:rPr>
        <w:t>精神。</w:t>
      </w:r>
    </w:p>
    <w:p w:rsidR="00036B25" w:rsidRDefault="00D55E3C">
      <w:pPr>
        <w:adjustRightInd w:val="0"/>
        <w:snapToGrid w:val="0"/>
        <w:spacing w:line="360" w:lineRule="auto"/>
        <w:ind w:firstLineChars="200" w:firstLine="636"/>
        <w:rPr>
          <w:rFonts w:ascii="仿宋" w:eastAsia="仿宋" w:hAnsi="仿宋"/>
          <w:sz w:val="30"/>
          <w:szCs w:val="30"/>
        </w:rPr>
      </w:pPr>
      <w:r>
        <w:rPr>
          <w:rFonts w:ascii="仿宋" w:eastAsia="仿宋" w:hAnsi="仿宋"/>
          <w:spacing w:val="9"/>
          <w:sz w:val="30"/>
          <w:szCs w:val="30"/>
        </w:rPr>
        <w:t>（</w:t>
      </w:r>
      <w:r>
        <w:rPr>
          <w:rFonts w:ascii="仿宋" w:eastAsia="仿宋" w:hAnsi="仿宋"/>
          <w:spacing w:val="6"/>
          <w:sz w:val="30"/>
          <w:szCs w:val="30"/>
        </w:rPr>
        <w:t>二</w:t>
      </w:r>
      <w:r>
        <w:rPr>
          <w:rFonts w:ascii="仿宋" w:eastAsia="仿宋" w:hAnsi="仿宋"/>
          <w:spacing w:val="9"/>
          <w:sz w:val="30"/>
          <w:szCs w:val="30"/>
        </w:rPr>
        <w:t>）</w:t>
      </w:r>
      <w:r>
        <w:rPr>
          <w:rFonts w:ascii="仿宋" w:eastAsia="仿宋" w:hAnsi="仿宋"/>
          <w:spacing w:val="5"/>
          <w:sz w:val="30"/>
          <w:szCs w:val="30"/>
        </w:rPr>
        <w:t>自觉遵守比赛主办单位的各项规定，赛后按期归队。</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（三）出访参赛期间要严格遵守外事纪律和规定，遵守东道主国家法律法规，尊重当地文化习俗，队友之间相互关心、帮助。</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（四）服从裁判、尊重对手、尊重观众，比赛前后要有礼貌地向裁判和观众致敬，要充分体现中国运动员良好的精神风貌。</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（五）参加国内外比赛的开、闭幕式、入场式等活动时要队列整齐、举止端正，在介绍运动员或报道运动员时应向观众致意，颁奖时要与同台领奖者握手祝贺，奏国歌、升国旗时要肃立注视国旗。</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（六）体现团队精神，队伍出发和归来，未承担任务的人员</w:t>
      </w:r>
      <w:r>
        <w:rPr>
          <w:rFonts w:ascii="仿宋" w:eastAsia="仿宋" w:hAnsi="仿宋"/>
          <w:sz w:val="30"/>
          <w:szCs w:val="30"/>
        </w:rPr>
        <w:lastRenderedPageBreak/>
        <w:t>要送行或迎接。</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（七）比赛期间，如生病、受伤或感觉身体不舒服，要第一时间联系队医，按照队医要求服用相关药物，禁止私自服用药物。</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（八）参赛期间严禁私自外出就餐，运动员应当统一就餐， 由带队教练负责就餐的选择与安排。</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w:t>
      </w:r>
      <w:r>
        <w:rPr>
          <w:rFonts w:ascii="仿宋" w:eastAsia="仿宋" w:hAnsi="仿宋" w:hint="eastAsia"/>
          <w:b/>
          <w:bCs/>
          <w:sz w:val="30"/>
          <w:szCs w:val="30"/>
        </w:rPr>
        <w:t>四</w:t>
      </w:r>
      <w:r>
        <w:rPr>
          <w:rFonts w:ascii="仿宋" w:eastAsia="仿宋" w:hAnsi="仿宋"/>
          <w:b/>
          <w:bCs/>
          <w:sz w:val="30"/>
          <w:szCs w:val="30"/>
        </w:rPr>
        <w:t>条</w:t>
      </w:r>
      <w:r>
        <w:rPr>
          <w:rFonts w:ascii="仿宋" w:eastAsia="仿宋" w:hAnsi="仿宋"/>
          <w:sz w:val="30"/>
          <w:szCs w:val="30"/>
        </w:rPr>
        <w:t xml:space="preserve">  运动员训练要求</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（一）按时参加训练，严禁迟到早退，提前做好身体、心理和器材设备等各项训练准备，认真做好准备活动。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（二）坚决服从教练员安排和指导，不得顶撞教练员，确有不同意见，课下再沟通，不得擅自离开训练场。</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（三）全身心投入训练，确保训练质量，保证完成各项训练任务，认真做好训练课总结。</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（四）按规定着装，训练课上不闲谈，</w:t>
      </w:r>
      <w:proofErr w:type="gramStart"/>
      <w:r>
        <w:rPr>
          <w:rFonts w:ascii="仿宋" w:eastAsia="仿宋" w:hAnsi="仿宋"/>
          <w:sz w:val="30"/>
          <w:szCs w:val="30"/>
        </w:rPr>
        <w:t>不</w:t>
      </w:r>
      <w:proofErr w:type="gramEnd"/>
      <w:r>
        <w:rPr>
          <w:rFonts w:ascii="仿宋" w:eastAsia="仿宋" w:hAnsi="仿宋"/>
          <w:sz w:val="30"/>
          <w:szCs w:val="30"/>
        </w:rPr>
        <w:t>打闹，</w:t>
      </w:r>
      <w:proofErr w:type="gramStart"/>
      <w:r>
        <w:rPr>
          <w:rFonts w:ascii="仿宋" w:eastAsia="仿宋" w:hAnsi="仿宋"/>
          <w:sz w:val="30"/>
          <w:szCs w:val="30"/>
        </w:rPr>
        <w:t>不</w:t>
      </w:r>
      <w:proofErr w:type="gramEnd"/>
      <w:r>
        <w:rPr>
          <w:rFonts w:ascii="仿宋" w:eastAsia="仿宋" w:hAnsi="仿宋"/>
          <w:sz w:val="30"/>
          <w:szCs w:val="30"/>
        </w:rPr>
        <w:t>穿戴与身份不符或影响训练安全的饰物。</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（五）训练课结束后应主动把训练器材及各种用具放回原位。</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（六）加强自我保护，预防伤病，如有伤病应当积极配合队医和康复师做伤病治疗和恢复工作，如是局部伤病，还应当主动配合体能教练做力所能及的训练内容。</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（七）因伤病不能参加训练时，需有医院或队医开据的证明，主管教练批准，报队委会备案。</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w:t>
      </w:r>
      <w:r>
        <w:rPr>
          <w:rFonts w:ascii="仿宋" w:eastAsia="仿宋" w:hAnsi="仿宋" w:hint="eastAsia"/>
          <w:b/>
          <w:bCs/>
          <w:sz w:val="30"/>
          <w:szCs w:val="30"/>
        </w:rPr>
        <w:t>五</w:t>
      </w:r>
      <w:r>
        <w:rPr>
          <w:rFonts w:ascii="仿宋" w:eastAsia="仿宋" w:hAnsi="仿宋"/>
          <w:b/>
          <w:bCs/>
          <w:sz w:val="30"/>
          <w:szCs w:val="30"/>
        </w:rPr>
        <w:t>条</w:t>
      </w:r>
      <w:r>
        <w:rPr>
          <w:rFonts w:ascii="仿宋" w:eastAsia="仿宋" w:hAnsi="仿宋"/>
          <w:sz w:val="30"/>
          <w:szCs w:val="30"/>
        </w:rPr>
        <w:t xml:space="preserve">  运动员日常生活管理规范</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（一）热爱祖国，热爱人民，热爱中国共产党。</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（二）讲文明、懂礼貌，尊重师长、爱护队友，见到教练、长辈要主动</w:t>
      </w:r>
      <w:r>
        <w:rPr>
          <w:rFonts w:ascii="仿宋" w:eastAsia="仿宋" w:hAnsi="仿宋" w:hint="eastAsia"/>
          <w:sz w:val="30"/>
          <w:szCs w:val="30"/>
        </w:rPr>
        <w:t>行礼打</w:t>
      </w:r>
      <w:r>
        <w:rPr>
          <w:rFonts w:ascii="仿宋" w:eastAsia="仿宋" w:hAnsi="仿宋"/>
          <w:sz w:val="30"/>
          <w:szCs w:val="30"/>
        </w:rPr>
        <w:t>招呼，严禁打架、骂人、口吐脏字。</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lastRenderedPageBreak/>
        <w:t>（三）注意个人仪表，保持衣装整洁，打扮得体，不得穿奇装异服，袒胸露背，不得留奇异发型，不能染怪发。</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（四）严格遵守作息时间，按时作息，不得影响和打扰别人休息。</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（五）严格遵守请、销假制度。运动员原则上不得离开驻地，若需离开驻地，如购物或办事（4 小时以内）须向主管教练口头请假，返回基地后找主管教练销假。特殊情况需多次外出或请假时间在半天以上的必须填写请假审批单，经主教练签字、队委会主要负责人批准方可离队，返回驻地后，向主教练和队委会销</w:t>
      </w:r>
      <w:r>
        <w:rPr>
          <w:rFonts w:ascii="仿宋" w:eastAsia="仿宋" w:hAnsi="仿宋" w:hint="eastAsia"/>
          <w:sz w:val="30"/>
          <w:szCs w:val="30"/>
        </w:rPr>
        <w:t>假。</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（六）运动员禁止吸烟、喝酒、赌博及其它不良嗜好。</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（七）参加重要会议、活动及开队内会议时，运动员应携带笔记本，认真听讲并做好记录。</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（八）要有良好的生活习惯，体现良好的修养，保持宿舍干净、整洁。</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（九）家人或朋友来队要提前报主教练和队委会，严禁将宿舍交给他人和外人留宿。</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（十）注意节俭，保护环境，室内无人时要随手关灯，洗澡、洗衣要节约用水，爱护公物，损坏或丢失公物者要照价赔偿。</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（十一）如生病、受伤或感觉身体不舒服，要第一时间联系队医，按照队医要求服用相关药物，禁止私自服用药物。</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（十二）提倡节约，反对浪费，文明就餐，科学用餐，严禁暴饮暴食、挑食、偏食等行为，做到膳食平衡。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（十三）严禁私自外出就餐，运动员应当统一就餐，由值日队员负责全队列队同行。</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lastRenderedPageBreak/>
        <w:t>第十</w:t>
      </w:r>
      <w:r>
        <w:rPr>
          <w:rFonts w:ascii="仿宋" w:eastAsia="仿宋" w:hAnsi="仿宋" w:hint="eastAsia"/>
          <w:b/>
          <w:bCs/>
          <w:sz w:val="30"/>
          <w:szCs w:val="30"/>
        </w:rPr>
        <w:t>六</w:t>
      </w:r>
      <w:r>
        <w:rPr>
          <w:rFonts w:ascii="仿宋" w:eastAsia="仿宋" w:hAnsi="仿宋"/>
          <w:b/>
          <w:bCs/>
          <w:sz w:val="30"/>
          <w:szCs w:val="30"/>
        </w:rPr>
        <w:t>条</w:t>
      </w:r>
      <w:r>
        <w:rPr>
          <w:rFonts w:ascii="仿宋" w:eastAsia="仿宋" w:hAnsi="仿宋"/>
          <w:sz w:val="30"/>
          <w:szCs w:val="30"/>
        </w:rPr>
        <w:t xml:space="preserve">  运动员值班制度</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（一）在国家集训队内试行运动员自我管理制度，成立运动员委员会，培养运动员自我管理、约束能力。</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（二）日常管理实行队员值班制度，值班队员（或男、女队）每周由1人担任，每周轮换一次。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（三）值班队员应及时向主教练或值班教练汇报相关情况， 负责本队运动员的起床叫醒、集合、卫生检查、集体活动考勤、晚值班和各种通知等事宜。</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第十</w:t>
      </w:r>
      <w:r>
        <w:rPr>
          <w:rFonts w:ascii="仿宋" w:eastAsia="仿宋" w:hAnsi="仿宋" w:hint="eastAsia"/>
          <w:b/>
          <w:bCs/>
          <w:sz w:val="30"/>
          <w:szCs w:val="30"/>
        </w:rPr>
        <w:t>七</w:t>
      </w:r>
      <w:r>
        <w:rPr>
          <w:rFonts w:ascii="仿宋" w:eastAsia="仿宋" w:hAnsi="仿宋"/>
          <w:b/>
          <w:bCs/>
          <w:sz w:val="30"/>
          <w:szCs w:val="30"/>
        </w:rPr>
        <w:t>条</w:t>
      </w:r>
      <w:r>
        <w:rPr>
          <w:rFonts w:ascii="仿宋" w:eastAsia="仿宋" w:hAnsi="仿宋" w:hint="eastAsia"/>
          <w:b/>
          <w:bCs/>
          <w:sz w:val="30"/>
          <w:szCs w:val="30"/>
        </w:rPr>
        <w:t xml:space="preserve"> </w:t>
      </w:r>
      <w:r>
        <w:rPr>
          <w:rFonts w:ascii="仿宋" w:eastAsia="仿宋" w:hAnsi="仿宋"/>
          <w:sz w:val="30"/>
          <w:szCs w:val="30"/>
        </w:rPr>
        <w:t xml:space="preserve"> 违规与处罚</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（一）开除出国家集训队：</w:t>
      </w:r>
    </w:p>
    <w:p w:rsidR="00036B25" w:rsidRDefault="00D55E3C">
      <w:pPr>
        <w:adjustRightInd w:val="0"/>
        <w:snapToGrid w:val="0"/>
        <w:spacing w:line="360" w:lineRule="auto"/>
        <w:ind w:firstLineChars="200" w:firstLine="596"/>
        <w:rPr>
          <w:rFonts w:ascii="仿宋" w:eastAsia="仿宋" w:hAnsi="仿宋"/>
          <w:sz w:val="30"/>
          <w:szCs w:val="30"/>
        </w:rPr>
      </w:pPr>
      <w:r>
        <w:rPr>
          <w:rFonts w:ascii="仿宋" w:eastAsia="仿宋" w:hAnsi="仿宋" w:hint="eastAsia"/>
          <w:spacing w:val="-1"/>
          <w:sz w:val="30"/>
          <w:szCs w:val="30"/>
        </w:rPr>
        <w:t>1</w:t>
      </w:r>
      <w:r>
        <w:rPr>
          <w:rFonts w:ascii="仿宋" w:eastAsia="仿宋" w:hAnsi="仿宋"/>
          <w:spacing w:val="-1"/>
          <w:sz w:val="30"/>
          <w:szCs w:val="30"/>
        </w:rPr>
        <w:t>.损害国家、人民和中国共产党的利益，违反国家法律法</w:t>
      </w:r>
      <w:r>
        <w:rPr>
          <w:rFonts w:ascii="仿宋" w:eastAsia="仿宋" w:hAnsi="仿宋"/>
          <w:sz w:val="30"/>
          <w:szCs w:val="30"/>
        </w:rPr>
        <w:t>规，造成恶劣影响者。</w:t>
      </w:r>
    </w:p>
    <w:p w:rsidR="00036B25" w:rsidRDefault="00D55E3C">
      <w:pPr>
        <w:adjustRightInd w:val="0"/>
        <w:snapToGrid w:val="0"/>
        <w:spacing w:line="360" w:lineRule="auto"/>
        <w:ind w:firstLineChars="200" w:firstLine="596"/>
        <w:rPr>
          <w:rFonts w:ascii="仿宋" w:eastAsia="仿宋" w:hAnsi="仿宋"/>
          <w:sz w:val="30"/>
          <w:szCs w:val="30"/>
        </w:rPr>
      </w:pPr>
      <w:r>
        <w:rPr>
          <w:rFonts w:ascii="仿宋" w:eastAsia="仿宋" w:hAnsi="仿宋" w:hint="eastAsia"/>
          <w:spacing w:val="-1"/>
          <w:sz w:val="30"/>
          <w:szCs w:val="30"/>
        </w:rPr>
        <w:t>2</w:t>
      </w:r>
      <w:r>
        <w:rPr>
          <w:rFonts w:ascii="仿宋" w:eastAsia="仿宋" w:hAnsi="仿宋"/>
          <w:spacing w:val="-1"/>
          <w:sz w:val="30"/>
          <w:szCs w:val="30"/>
        </w:rPr>
        <w:t>.不服从国家集训队管理，在队内造成不良影响，经多次</w:t>
      </w:r>
      <w:r>
        <w:rPr>
          <w:rFonts w:ascii="仿宋" w:eastAsia="仿宋" w:hAnsi="仿宋"/>
          <w:sz w:val="30"/>
          <w:szCs w:val="30"/>
        </w:rPr>
        <w:t>批评教育仍不思悔改者。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.随意迟到、旷课屡教不改者。</w:t>
      </w:r>
    </w:p>
    <w:p w:rsidR="00036B25" w:rsidRDefault="00D55E3C">
      <w:pPr>
        <w:adjustRightInd w:val="0"/>
        <w:snapToGrid w:val="0"/>
        <w:spacing w:line="360" w:lineRule="auto"/>
        <w:ind w:firstLineChars="200" w:firstLine="596"/>
        <w:rPr>
          <w:rFonts w:ascii="仿宋" w:eastAsia="仿宋" w:hAnsi="仿宋"/>
          <w:sz w:val="30"/>
          <w:szCs w:val="30"/>
        </w:rPr>
      </w:pPr>
      <w:r>
        <w:rPr>
          <w:rFonts w:ascii="仿宋" w:eastAsia="仿宋" w:hAnsi="仿宋" w:hint="eastAsia"/>
          <w:spacing w:val="-1"/>
          <w:sz w:val="30"/>
          <w:szCs w:val="30"/>
        </w:rPr>
        <w:t>4</w:t>
      </w:r>
      <w:r>
        <w:rPr>
          <w:rFonts w:ascii="仿宋" w:eastAsia="仿宋" w:hAnsi="仿宋"/>
          <w:spacing w:val="-1"/>
          <w:sz w:val="30"/>
          <w:szCs w:val="30"/>
        </w:rPr>
        <w:t>.主观上故意给他人造成重大伤害或给国家集训队造成重</w:t>
      </w:r>
      <w:r>
        <w:rPr>
          <w:rFonts w:ascii="仿宋" w:eastAsia="仿宋" w:hAnsi="仿宋"/>
          <w:sz w:val="30"/>
          <w:szCs w:val="30"/>
        </w:rPr>
        <w:t>大损失者。</w:t>
      </w:r>
    </w:p>
    <w:p w:rsidR="00036B25" w:rsidRDefault="00D55E3C">
      <w:pPr>
        <w:adjustRightInd w:val="0"/>
        <w:snapToGrid w:val="0"/>
        <w:spacing w:line="360" w:lineRule="auto"/>
        <w:ind w:firstLineChars="200" w:firstLine="596"/>
        <w:rPr>
          <w:rFonts w:ascii="仿宋" w:eastAsia="仿宋" w:hAnsi="仿宋"/>
          <w:sz w:val="30"/>
          <w:szCs w:val="30"/>
        </w:rPr>
      </w:pPr>
      <w:r>
        <w:rPr>
          <w:rFonts w:ascii="仿宋" w:eastAsia="仿宋" w:hAnsi="仿宋" w:hint="eastAsia"/>
          <w:spacing w:val="-1"/>
          <w:sz w:val="30"/>
          <w:szCs w:val="30"/>
        </w:rPr>
        <w:t>5</w:t>
      </w:r>
      <w:r>
        <w:rPr>
          <w:rFonts w:ascii="仿宋" w:eastAsia="仿宋" w:hAnsi="仿宋"/>
          <w:spacing w:val="-1"/>
          <w:sz w:val="30"/>
          <w:szCs w:val="30"/>
        </w:rPr>
        <w:t>.出现兴奋剂阳性事件，无证据证明是误服误用者或因赛</w:t>
      </w:r>
      <w:r>
        <w:rPr>
          <w:rFonts w:ascii="仿宋" w:eastAsia="仿宋" w:hAnsi="仿宋"/>
          <w:sz w:val="30"/>
          <w:szCs w:val="30"/>
        </w:rPr>
        <w:t>风赛纪或兴奋剂阳性事件，造成恶劣影响者。</w:t>
      </w:r>
    </w:p>
    <w:p w:rsidR="00036B25" w:rsidRDefault="00D55E3C">
      <w:pPr>
        <w:adjustRightInd w:val="0"/>
        <w:snapToGrid w:val="0"/>
        <w:spacing w:line="360" w:lineRule="auto"/>
        <w:ind w:firstLineChars="200" w:firstLine="596"/>
        <w:rPr>
          <w:rFonts w:ascii="仿宋" w:eastAsia="仿宋" w:hAnsi="仿宋"/>
          <w:sz w:val="30"/>
          <w:szCs w:val="30"/>
        </w:rPr>
      </w:pPr>
      <w:r>
        <w:rPr>
          <w:rFonts w:ascii="仿宋" w:eastAsia="仿宋" w:hAnsi="仿宋" w:hint="eastAsia"/>
          <w:spacing w:val="-1"/>
          <w:sz w:val="30"/>
          <w:szCs w:val="30"/>
        </w:rPr>
        <w:t>6</w:t>
      </w:r>
      <w:r>
        <w:rPr>
          <w:rFonts w:ascii="仿宋" w:eastAsia="仿宋" w:hAnsi="仿宋"/>
          <w:spacing w:val="-1"/>
          <w:sz w:val="30"/>
          <w:szCs w:val="30"/>
        </w:rPr>
        <w:t>.违反外事规定，不服从国家集训队管理，在队内造成不</w:t>
      </w:r>
      <w:r>
        <w:rPr>
          <w:rFonts w:ascii="仿宋" w:eastAsia="仿宋" w:hAnsi="仿宋"/>
          <w:sz w:val="30"/>
          <w:szCs w:val="30"/>
        </w:rPr>
        <w:t>良影响，经批评教育仍不思悔改者。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6</w:t>
      </w:r>
      <w:r>
        <w:rPr>
          <w:rFonts w:ascii="仿宋" w:eastAsia="仿宋" w:hAnsi="仿宋"/>
          <w:sz w:val="30"/>
          <w:szCs w:val="30"/>
        </w:rPr>
        <w:t>.无故退赛及赛中放弃比赛者。</w:t>
      </w:r>
    </w:p>
    <w:p w:rsidR="00036B25" w:rsidRDefault="00D55E3C">
      <w:pPr>
        <w:adjustRightInd w:val="0"/>
        <w:snapToGrid w:val="0"/>
        <w:spacing w:line="360" w:lineRule="auto"/>
        <w:ind w:firstLineChars="200" w:firstLine="596"/>
        <w:rPr>
          <w:rFonts w:ascii="仿宋" w:eastAsia="仿宋" w:hAnsi="仿宋"/>
          <w:sz w:val="30"/>
          <w:szCs w:val="30"/>
        </w:rPr>
      </w:pPr>
      <w:r>
        <w:rPr>
          <w:rFonts w:ascii="仿宋" w:eastAsia="仿宋" w:hAnsi="仿宋" w:hint="eastAsia"/>
          <w:spacing w:val="-1"/>
          <w:sz w:val="30"/>
          <w:szCs w:val="30"/>
        </w:rPr>
        <w:t>7</w:t>
      </w:r>
      <w:r>
        <w:rPr>
          <w:rFonts w:ascii="仿宋" w:eastAsia="仿宋" w:hAnsi="仿宋"/>
          <w:spacing w:val="-1"/>
          <w:sz w:val="30"/>
          <w:szCs w:val="30"/>
        </w:rPr>
        <w:t>.违反</w:t>
      </w:r>
      <w:r>
        <w:rPr>
          <w:rFonts w:ascii="仿宋" w:eastAsia="仿宋" w:hAnsi="仿宋" w:hint="eastAsia"/>
          <w:spacing w:val="-1"/>
          <w:sz w:val="30"/>
          <w:szCs w:val="30"/>
        </w:rPr>
        <w:t>体育</w:t>
      </w:r>
      <w:proofErr w:type="gramStart"/>
      <w:r>
        <w:rPr>
          <w:rFonts w:ascii="仿宋" w:eastAsia="仿宋" w:hAnsi="仿宋" w:hint="eastAsia"/>
          <w:spacing w:val="-1"/>
          <w:sz w:val="30"/>
          <w:szCs w:val="30"/>
        </w:rPr>
        <w:t>总局武术</w:t>
      </w:r>
      <w:proofErr w:type="gramEnd"/>
      <w:r>
        <w:rPr>
          <w:rFonts w:ascii="仿宋" w:eastAsia="仿宋" w:hAnsi="仿宋" w:hint="eastAsia"/>
          <w:spacing w:val="-1"/>
          <w:sz w:val="30"/>
          <w:szCs w:val="30"/>
        </w:rPr>
        <w:t>中心</w:t>
      </w:r>
      <w:r>
        <w:rPr>
          <w:rFonts w:ascii="仿宋" w:eastAsia="仿宋" w:hAnsi="仿宋"/>
          <w:spacing w:val="-1"/>
          <w:sz w:val="30"/>
          <w:szCs w:val="30"/>
        </w:rPr>
        <w:t>和国家集训队赞助协议相关规定，造成重大影</w:t>
      </w:r>
      <w:r>
        <w:rPr>
          <w:rFonts w:ascii="仿宋" w:eastAsia="仿宋" w:hAnsi="仿宋"/>
          <w:sz w:val="30"/>
          <w:szCs w:val="30"/>
        </w:rPr>
        <w:t>响，并拒不悔改者。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lastRenderedPageBreak/>
        <w:t>（二）队内通报批评：</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.无故迟到、早退或</w:t>
      </w:r>
      <w:proofErr w:type="gramStart"/>
      <w:r>
        <w:rPr>
          <w:rFonts w:ascii="仿宋" w:eastAsia="仿宋" w:hAnsi="仿宋"/>
          <w:sz w:val="30"/>
          <w:szCs w:val="30"/>
        </w:rPr>
        <w:t>旷</w:t>
      </w:r>
      <w:proofErr w:type="gramEnd"/>
      <w:r>
        <w:rPr>
          <w:rFonts w:ascii="仿宋" w:eastAsia="仿宋" w:hAnsi="仿宋"/>
          <w:sz w:val="30"/>
          <w:szCs w:val="30"/>
        </w:rPr>
        <w:t>训。</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.训练不认真，未按要求完成训练任务。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.未做好训练前的各项准备影响训练者。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4</w:t>
      </w:r>
      <w:r>
        <w:rPr>
          <w:rFonts w:ascii="仿宋" w:eastAsia="仿宋" w:hAnsi="仿宋"/>
          <w:sz w:val="30"/>
          <w:szCs w:val="30"/>
        </w:rPr>
        <w:t>.训练课</w:t>
      </w:r>
      <w:r>
        <w:rPr>
          <w:rFonts w:ascii="仿宋" w:eastAsia="仿宋" w:hAnsi="仿宋" w:hint="eastAsia"/>
          <w:sz w:val="30"/>
          <w:szCs w:val="30"/>
        </w:rPr>
        <w:t>或比赛场</w:t>
      </w:r>
      <w:r>
        <w:rPr>
          <w:rFonts w:ascii="仿宋" w:eastAsia="仿宋" w:hAnsi="仿宋"/>
          <w:sz w:val="30"/>
          <w:szCs w:val="30"/>
        </w:rPr>
        <w:t>上顶撞教练员，不服从教练安排。</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5</w:t>
      </w:r>
      <w:r>
        <w:rPr>
          <w:rFonts w:ascii="仿宋" w:eastAsia="仿宋" w:hAnsi="仿宋"/>
          <w:sz w:val="30"/>
          <w:szCs w:val="30"/>
        </w:rPr>
        <w:t>.训练课后未把器材及各种用具摆回原位。</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6</w:t>
      </w:r>
      <w:r>
        <w:rPr>
          <w:rFonts w:ascii="仿宋" w:eastAsia="仿宋" w:hAnsi="仿宋"/>
          <w:sz w:val="30"/>
          <w:szCs w:val="30"/>
        </w:rPr>
        <w:t>.训练参赛或参加活动不按规定着装。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7</w:t>
      </w:r>
      <w:r>
        <w:rPr>
          <w:rFonts w:ascii="仿宋" w:eastAsia="仿宋" w:hAnsi="仿宋"/>
          <w:sz w:val="30"/>
          <w:szCs w:val="30"/>
        </w:rPr>
        <w:t>.不按规定就寝、宿舍卫生检查不达标。</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8</w:t>
      </w:r>
      <w:r>
        <w:rPr>
          <w:rFonts w:ascii="仿宋" w:eastAsia="仿宋" w:hAnsi="仿宋"/>
          <w:sz w:val="30"/>
          <w:szCs w:val="30"/>
        </w:rPr>
        <w:t>.未按时、按标准提交比赛总结。</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9</w:t>
      </w:r>
      <w:r>
        <w:rPr>
          <w:rFonts w:ascii="仿宋" w:eastAsia="仿宋" w:hAnsi="仿宋"/>
          <w:sz w:val="30"/>
          <w:szCs w:val="30"/>
        </w:rPr>
        <w:t>.休病假未提供医院或队医开据的证明。</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0.未配合队医做好伤病恢复和治疗工作。</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1.私自外出就餐或从外面购买食品者。</w:t>
      </w:r>
    </w:p>
    <w:p w:rsidR="00036B25" w:rsidRDefault="00D55E3C">
      <w:pPr>
        <w:adjustRightInd w:val="0"/>
        <w:snapToGrid w:val="0"/>
        <w:spacing w:line="360" w:lineRule="auto"/>
        <w:rPr>
          <w:rFonts w:ascii="仿宋" w:eastAsia="仿宋" w:hAnsi="仿宋"/>
          <w:sz w:val="30"/>
          <w:szCs w:val="30"/>
        </w:rPr>
      </w:pP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12.</w:t>
      </w:r>
      <w:r>
        <w:rPr>
          <w:rFonts w:ascii="仿宋" w:eastAsia="仿宋" w:hAnsi="仿宋"/>
          <w:sz w:val="30"/>
          <w:szCs w:val="30"/>
        </w:rPr>
        <w:t>未做好出访参赛前的各项准备，影响比赛发挥者。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13.</w:t>
      </w:r>
      <w:r>
        <w:rPr>
          <w:rFonts w:ascii="仿宋" w:eastAsia="仿宋" w:hAnsi="仿宋"/>
          <w:sz w:val="30"/>
          <w:szCs w:val="30"/>
        </w:rPr>
        <w:t>参赛或参加领奖仪式不按规定着装。</w:t>
      </w:r>
    </w:p>
    <w:p w:rsidR="00036B25" w:rsidRDefault="00D55E3C">
      <w:pPr>
        <w:adjustRightInd w:val="0"/>
        <w:snapToGrid w:val="0"/>
        <w:spacing w:line="360" w:lineRule="auto"/>
        <w:ind w:firstLineChars="200" w:firstLine="592"/>
        <w:rPr>
          <w:rFonts w:ascii="仿宋" w:eastAsia="仿宋" w:hAnsi="仿宋"/>
          <w:spacing w:val="-2"/>
          <w:sz w:val="30"/>
          <w:szCs w:val="30"/>
        </w:rPr>
      </w:pPr>
      <w:r>
        <w:rPr>
          <w:rFonts w:ascii="仿宋" w:eastAsia="仿宋" w:hAnsi="仿宋" w:hint="eastAsia"/>
          <w:spacing w:val="-2"/>
          <w:sz w:val="30"/>
          <w:szCs w:val="30"/>
        </w:rPr>
        <w:t>1</w:t>
      </w:r>
      <w:r>
        <w:rPr>
          <w:rFonts w:ascii="仿宋" w:eastAsia="仿宋" w:hAnsi="仿宋"/>
          <w:spacing w:val="-2"/>
          <w:sz w:val="30"/>
          <w:szCs w:val="30"/>
        </w:rPr>
        <w:t>4</w:t>
      </w:r>
      <w:r>
        <w:rPr>
          <w:rFonts w:ascii="仿宋" w:eastAsia="仿宋" w:hAnsi="仿宋" w:hint="eastAsia"/>
          <w:spacing w:val="-2"/>
          <w:sz w:val="30"/>
          <w:szCs w:val="30"/>
        </w:rPr>
        <w:t>.</w:t>
      </w:r>
      <w:r>
        <w:rPr>
          <w:rFonts w:ascii="仿宋" w:eastAsia="仿宋" w:hAnsi="仿宋"/>
          <w:spacing w:val="-2"/>
          <w:sz w:val="30"/>
          <w:szCs w:val="30"/>
        </w:rPr>
        <w:t>未按时、按标准提交比赛总</w:t>
      </w:r>
      <w:r>
        <w:rPr>
          <w:rFonts w:ascii="仿宋" w:eastAsia="仿宋" w:hAnsi="仿宋" w:hint="eastAsia"/>
          <w:spacing w:val="-2"/>
          <w:sz w:val="30"/>
          <w:szCs w:val="30"/>
        </w:rPr>
        <w:t>结</w:t>
      </w:r>
      <w:r>
        <w:rPr>
          <w:rFonts w:ascii="仿宋" w:eastAsia="仿宋" w:hAnsi="仿宋"/>
          <w:spacing w:val="-2"/>
          <w:sz w:val="30"/>
          <w:szCs w:val="30"/>
        </w:rPr>
        <w:t xml:space="preserve">。 </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sz w:val="30"/>
          <w:szCs w:val="30"/>
        </w:rPr>
        <w:t>15.私自在宿舍接待他人。</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6.私自带人到运动员餐厅吃饭。</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7.</w:t>
      </w:r>
      <w:r>
        <w:rPr>
          <w:rFonts w:ascii="仿宋" w:eastAsia="仿宋" w:hAnsi="仿宋"/>
          <w:spacing w:val="-1"/>
          <w:sz w:val="30"/>
          <w:szCs w:val="30"/>
        </w:rPr>
        <w:t>违反协会和国家集训队赞助协议相关规定，如未按国家</w:t>
      </w:r>
      <w:r>
        <w:rPr>
          <w:rFonts w:ascii="仿宋" w:eastAsia="仿宋" w:hAnsi="仿宋"/>
          <w:sz w:val="30"/>
          <w:szCs w:val="30"/>
        </w:rPr>
        <w:t>集训队要求着装或使用特定装备等，未造成重大响，并能够及时纠正者。</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8.</w:t>
      </w:r>
      <w:r>
        <w:rPr>
          <w:rFonts w:ascii="仿宋" w:eastAsia="仿宋" w:hAnsi="仿宋"/>
          <w:spacing w:val="-1"/>
          <w:sz w:val="30"/>
          <w:szCs w:val="30"/>
        </w:rPr>
        <w:t>违反国家集训队其它规定，无故未完成国家集训队交</w:t>
      </w:r>
      <w:r>
        <w:rPr>
          <w:rFonts w:ascii="仿宋" w:eastAsia="仿宋" w:hAnsi="仿宋"/>
          <w:sz w:val="30"/>
          <w:szCs w:val="30"/>
        </w:rPr>
        <w:t>办和要求的事项</w:t>
      </w:r>
      <w:r>
        <w:rPr>
          <w:rFonts w:ascii="仿宋" w:eastAsia="仿宋" w:hAnsi="仿宋" w:hint="eastAsia"/>
          <w:sz w:val="30"/>
          <w:szCs w:val="30"/>
        </w:rPr>
        <w:t>，</w:t>
      </w:r>
      <w:r>
        <w:rPr>
          <w:rFonts w:ascii="仿宋" w:eastAsia="仿宋" w:hAnsi="仿宋"/>
          <w:sz w:val="30"/>
          <w:szCs w:val="30"/>
        </w:rPr>
        <w:t>经教育提醒仍未完成者。</w:t>
      </w:r>
    </w:p>
    <w:p w:rsidR="00036B25" w:rsidRDefault="00036B25">
      <w:pPr>
        <w:adjustRightInd w:val="0"/>
        <w:snapToGrid w:val="0"/>
        <w:spacing w:line="360" w:lineRule="auto"/>
        <w:rPr>
          <w:rStyle w:val="4Char"/>
          <w:rFonts w:ascii="仿宋" w:hAnsi="仿宋"/>
          <w:sz w:val="30"/>
          <w:szCs w:val="30"/>
        </w:rPr>
      </w:pPr>
    </w:p>
    <w:p w:rsidR="00036B25" w:rsidRDefault="00D55E3C">
      <w:pPr>
        <w:adjustRightInd w:val="0"/>
        <w:snapToGrid w:val="0"/>
        <w:spacing w:line="360" w:lineRule="auto"/>
        <w:jc w:val="center"/>
        <w:rPr>
          <w:rFonts w:ascii="仿宋" w:eastAsia="仿宋" w:hAnsi="仿宋"/>
          <w:sz w:val="30"/>
          <w:szCs w:val="30"/>
        </w:rPr>
      </w:pPr>
      <w:r>
        <w:rPr>
          <w:rStyle w:val="4Char"/>
          <w:rFonts w:ascii="黑体" w:eastAsia="黑体" w:hAnsi="黑体"/>
          <w:b w:val="0"/>
          <w:bCs w:val="0"/>
          <w:sz w:val="30"/>
          <w:szCs w:val="30"/>
        </w:rPr>
        <w:t>第</w:t>
      </w:r>
      <w:r>
        <w:rPr>
          <w:rStyle w:val="4Char"/>
          <w:rFonts w:ascii="黑体" w:eastAsia="黑体" w:hAnsi="黑体" w:hint="eastAsia"/>
          <w:b w:val="0"/>
          <w:bCs w:val="0"/>
          <w:sz w:val="30"/>
          <w:szCs w:val="30"/>
        </w:rPr>
        <w:t>四</w:t>
      </w:r>
      <w:r>
        <w:rPr>
          <w:rStyle w:val="4Char"/>
          <w:rFonts w:ascii="黑体" w:eastAsia="黑体" w:hAnsi="黑体"/>
          <w:b w:val="0"/>
          <w:bCs w:val="0"/>
          <w:sz w:val="30"/>
          <w:szCs w:val="30"/>
        </w:rPr>
        <w:t xml:space="preserve">章  </w:t>
      </w:r>
      <w:r>
        <w:rPr>
          <w:rFonts w:ascii="黑体" w:eastAsia="黑体" w:hAnsi="黑体"/>
          <w:spacing w:val="-1"/>
          <w:sz w:val="30"/>
          <w:szCs w:val="30"/>
        </w:rPr>
        <w:t>营养品药品管理</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lastRenderedPageBreak/>
        <w:t>第</w:t>
      </w:r>
      <w:r>
        <w:rPr>
          <w:rFonts w:ascii="仿宋" w:eastAsia="仿宋" w:hAnsi="仿宋" w:hint="eastAsia"/>
          <w:b/>
          <w:bCs/>
          <w:sz w:val="30"/>
          <w:szCs w:val="30"/>
        </w:rPr>
        <w:t>十八</w:t>
      </w:r>
      <w:r>
        <w:rPr>
          <w:rFonts w:ascii="仿宋" w:eastAsia="仿宋" w:hAnsi="仿宋"/>
          <w:b/>
          <w:bCs/>
          <w:sz w:val="30"/>
          <w:szCs w:val="30"/>
        </w:rPr>
        <w:t>条</w:t>
      </w:r>
      <w:r>
        <w:rPr>
          <w:rFonts w:ascii="仿宋" w:eastAsia="仿宋" w:hAnsi="仿宋"/>
          <w:sz w:val="30"/>
          <w:szCs w:val="30"/>
        </w:rPr>
        <w:t xml:space="preserve">  教练员应及时提交运动员营养品与药品服用计划，营养品与药品由国家集训队统一发放，不得擅自服用非国家集训队提供的营养品与药品，一经发现将视情节轻重给予相应的处罚。</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十九</w:t>
      </w:r>
      <w:r>
        <w:rPr>
          <w:rFonts w:ascii="仿宋" w:eastAsia="仿宋" w:hAnsi="仿宋"/>
          <w:b/>
          <w:bCs/>
          <w:sz w:val="30"/>
          <w:szCs w:val="30"/>
        </w:rPr>
        <w:t>条</w:t>
      </w:r>
      <w:r>
        <w:rPr>
          <w:rFonts w:ascii="仿宋" w:eastAsia="仿宋" w:hAnsi="仿宋" w:hint="eastAsia"/>
          <w:b/>
          <w:bCs/>
          <w:sz w:val="30"/>
          <w:szCs w:val="30"/>
        </w:rPr>
        <w:t xml:space="preserve"> </w:t>
      </w:r>
      <w:r>
        <w:rPr>
          <w:rFonts w:ascii="仿宋" w:eastAsia="仿宋" w:hAnsi="仿宋"/>
          <w:sz w:val="30"/>
          <w:szCs w:val="30"/>
        </w:rPr>
        <w:t xml:space="preserve"> 运动员营养品做到专人专管专用，确保重点运动员正常的营养补剂全额及时到位，以利于运动机能的有效恢复与提高，由队医、科研（没有配备医生的由主教练）具体负责落实此项工作。队医、科研或主教练每周应及时向上报运动员营养品服用的详细情况。</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第二十条</w:t>
      </w:r>
      <w:r>
        <w:rPr>
          <w:rFonts w:ascii="仿宋" w:eastAsia="仿宋" w:hAnsi="仿宋"/>
          <w:sz w:val="30"/>
          <w:szCs w:val="30"/>
        </w:rPr>
        <w:t xml:space="preserve">  运动员用药以及治疗要有队医签字，并由队医做好治疗与用药记录，运动员个人不得私自保存或服用药品。</w:t>
      </w:r>
    </w:p>
    <w:p w:rsidR="00036B25" w:rsidRDefault="00D55E3C">
      <w:pPr>
        <w:adjustRightInd w:val="0"/>
        <w:snapToGrid w:val="0"/>
        <w:spacing w:line="360" w:lineRule="auto"/>
        <w:rPr>
          <w:rFonts w:ascii="仿宋" w:eastAsia="仿宋" w:hAnsi="仿宋"/>
          <w:sz w:val="30"/>
          <w:szCs w:val="30"/>
        </w:rPr>
      </w:pPr>
      <w:r>
        <w:rPr>
          <w:rFonts w:ascii="仿宋" w:eastAsia="仿宋" w:hAnsi="仿宋"/>
          <w:sz w:val="30"/>
          <w:szCs w:val="30"/>
        </w:rPr>
        <w:t>第七章 反兴奋剂工作</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第二十</w:t>
      </w:r>
      <w:r>
        <w:rPr>
          <w:rFonts w:ascii="仿宋" w:eastAsia="仿宋" w:hAnsi="仿宋" w:hint="eastAsia"/>
          <w:b/>
          <w:bCs/>
          <w:sz w:val="30"/>
          <w:szCs w:val="30"/>
        </w:rPr>
        <w:t>一</w:t>
      </w:r>
      <w:r>
        <w:rPr>
          <w:rFonts w:ascii="仿宋" w:eastAsia="仿宋" w:hAnsi="仿宋"/>
          <w:b/>
          <w:bCs/>
          <w:sz w:val="30"/>
          <w:szCs w:val="30"/>
        </w:rPr>
        <w:t>条</w:t>
      </w:r>
      <w:r>
        <w:rPr>
          <w:rFonts w:ascii="仿宋" w:eastAsia="仿宋" w:hAnsi="仿宋"/>
          <w:sz w:val="30"/>
          <w:szCs w:val="30"/>
        </w:rPr>
        <w:t xml:space="preserve">  国家集训队建立明确的反兴奋剂组织管理体系， 明确反兴奋剂工作流程，明确相关人员的反兴奋剂职责，指定国家集训队反兴奋剂联络人，负责反兴奋剂相关职责的具体实施、信息和情况的收集、报告等，外训或参加赛事期间应设置反兴奋剂临时联络人或负责人。</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第二十</w:t>
      </w:r>
      <w:r>
        <w:rPr>
          <w:rFonts w:ascii="仿宋" w:eastAsia="仿宋" w:hAnsi="仿宋" w:hint="eastAsia"/>
          <w:b/>
          <w:bCs/>
          <w:sz w:val="30"/>
          <w:szCs w:val="30"/>
        </w:rPr>
        <w:t>二</w:t>
      </w:r>
      <w:r>
        <w:rPr>
          <w:rFonts w:ascii="仿宋" w:eastAsia="仿宋" w:hAnsi="仿宋"/>
          <w:b/>
          <w:bCs/>
          <w:sz w:val="30"/>
          <w:szCs w:val="30"/>
        </w:rPr>
        <w:t>条</w:t>
      </w:r>
      <w:r>
        <w:rPr>
          <w:rFonts w:ascii="仿宋" w:eastAsia="仿宋" w:hAnsi="仿宋"/>
          <w:sz w:val="30"/>
          <w:szCs w:val="30"/>
        </w:rPr>
        <w:t xml:space="preserve">  坚持“预防为主、教育为本”的原则。国家集训队负责组织运动员入队反兴奋剂知识教育培训、考试以及重大赛事前的反兴奋剂准入制度，包括线上反兴奋剂知识学习，现场反兴奋剂讲座，承诺书宣誓，现场抽查考试，调研评估和审核准入等。国家集训队负责教练员、运动员辅助人员的反兴奋剂宣传教育，确保其掌握反兴奋剂基础知识，了解反兴奋剂行踪信息上报、医疗用药豁免申报的工作流程。</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lastRenderedPageBreak/>
        <w:t>第二十</w:t>
      </w:r>
      <w:r>
        <w:rPr>
          <w:rFonts w:ascii="仿宋" w:eastAsia="仿宋" w:hAnsi="仿宋" w:hint="eastAsia"/>
          <w:b/>
          <w:bCs/>
          <w:sz w:val="30"/>
          <w:szCs w:val="30"/>
        </w:rPr>
        <w:t>三</w:t>
      </w:r>
      <w:r>
        <w:rPr>
          <w:rFonts w:ascii="仿宋" w:eastAsia="仿宋" w:hAnsi="仿宋"/>
          <w:b/>
          <w:bCs/>
          <w:sz w:val="30"/>
          <w:szCs w:val="30"/>
        </w:rPr>
        <w:t>条</w:t>
      </w:r>
      <w:r>
        <w:rPr>
          <w:rFonts w:ascii="仿宋" w:eastAsia="仿宋" w:hAnsi="仿宋" w:hint="eastAsia"/>
          <w:b/>
          <w:bCs/>
          <w:sz w:val="30"/>
          <w:szCs w:val="30"/>
        </w:rPr>
        <w:t xml:space="preserve"> </w:t>
      </w:r>
      <w:r>
        <w:rPr>
          <w:rFonts w:ascii="仿宋" w:eastAsia="仿宋" w:hAnsi="仿宋"/>
          <w:sz w:val="30"/>
          <w:szCs w:val="30"/>
        </w:rPr>
        <w:t xml:space="preserve"> 国家集训队运动员、教练员和运动员辅助人员须认真学习掌握反兴奋剂知识，不断增强反兴奋剂意识，按规定报送运动员行踪信息，积极配合兴奋剂检查，杜绝私自外出就餐、外购食品、私自服用营养品或药品等行为。对于兴奋剂相关违规行为，国家集训队将给予严肃处理和严格处罚。具体按照《中国武术协会反兴奋剂工作实施细则》执行。</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w:t>
      </w:r>
      <w:r>
        <w:rPr>
          <w:rFonts w:ascii="黑体" w:eastAsia="黑体" w:hAnsi="黑体" w:hint="eastAsia"/>
          <w:sz w:val="30"/>
          <w:szCs w:val="30"/>
        </w:rPr>
        <w:t>五</w:t>
      </w:r>
      <w:r>
        <w:rPr>
          <w:rFonts w:ascii="黑体" w:eastAsia="黑体" w:hAnsi="黑体"/>
          <w:sz w:val="30"/>
          <w:szCs w:val="30"/>
        </w:rPr>
        <w:t>章 食品安全管理</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第二十</w:t>
      </w:r>
      <w:r>
        <w:rPr>
          <w:rFonts w:ascii="仿宋" w:eastAsia="仿宋" w:hAnsi="仿宋" w:hint="eastAsia"/>
          <w:b/>
          <w:bCs/>
          <w:sz w:val="30"/>
          <w:szCs w:val="30"/>
        </w:rPr>
        <w:t>四</w:t>
      </w:r>
      <w:r>
        <w:rPr>
          <w:rFonts w:ascii="仿宋" w:eastAsia="仿宋" w:hAnsi="仿宋"/>
          <w:b/>
          <w:bCs/>
          <w:sz w:val="30"/>
          <w:szCs w:val="30"/>
        </w:rPr>
        <w:t>条</w:t>
      </w:r>
      <w:r>
        <w:rPr>
          <w:rFonts w:ascii="仿宋" w:eastAsia="仿宋" w:hAnsi="仿宋" w:hint="eastAsia"/>
          <w:b/>
          <w:bCs/>
          <w:sz w:val="30"/>
          <w:szCs w:val="30"/>
        </w:rPr>
        <w:t xml:space="preserve"> </w:t>
      </w:r>
      <w:r>
        <w:rPr>
          <w:rFonts w:ascii="仿宋" w:eastAsia="仿宋" w:hAnsi="仿宋"/>
          <w:sz w:val="30"/>
          <w:szCs w:val="30"/>
        </w:rPr>
        <w:t xml:space="preserve"> 国家集训队运动员必须在规定地点就餐，私自外出就餐的运动员，按照本办法相关规定给予严肃处理。</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二十五</w:t>
      </w:r>
      <w:r>
        <w:rPr>
          <w:rFonts w:ascii="仿宋" w:eastAsia="仿宋" w:hAnsi="仿宋"/>
          <w:b/>
          <w:bCs/>
          <w:sz w:val="30"/>
          <w:szCs w:val="30"/>
        </w:rPr>
        <w:t>条</w:t>
      </w:r>
      <w:r>
        <w:rPr>
          <w:rFonts w:ascii="仿宋" w:eastAsia="仿宋" w:hAnsi="仿宋" w:hint="eastAsia"/>
          <w:b/>
          <w:bCs/>
          <w:sz w:val="30"/>
          <w:szCs w:val="30"/>
        </w:rPr>
        <w:t xml:space="preserve"> </w:t>
      </w:r>
      <w:r>
        <w:rPr>
          <w:rFonts w:ascii="仿宋" w:eastAsia="仿宋" w:hAnsi="仿宋"/>
          <w:sz w:val="30"/>
          <w:szCs w:val="30"/>
        </w:rPr>
        <w:t xml:space="preserve"> 在训练基地以外的地点转训时，必须事先了解和掌握居住宾馆的肉类食品采购情况，包括供应商、储存、制作等，并提出相应的食品安全要求，不符合要求条件的，不能住宿和餐饮，可根据情况转移到符合条件的训练基地。</w:t>
      </w:r>
    </w:p>
    <w:p w:rsidR="00036B25" w:rsidRDefault="00D55E3C">
      <w:pPr>
        <w:adjustRightInd w:val="0"/>
        <w:snapToGrid w:val="0"/>
        <w:spacing w:line="360" w:lineRule="auto"/>
        <w:ind w:firstLineChars="200" w:firstLine="594"/>
        <w:rPr>
          <w:rFonts w:ascii="仿宋" w:eastAsia="仿宋" w:hAnsi="仿宋"/>
          <w:sz w:val="30"/>
          <w:szCs w:val="30"/>
        </w:rPr>
      </w:pPr>
      <w:r>
        <w:rPr>
          <w:rFonts w:ascii="仿宋" w:eastAsia="仿宋" w:hAnsi="仿宋"/>
          <w:b/>
          <w:bCs/>
          <w:spacing w:val="-2"/>
          <w:sz w:val="30"/>
          <w:szCs w:val="30"/>
        </w:rPr>
        <w:t>第</w:t>
      </w:r>
      <w:r>
        <w:rPr>
          <w:rFonts w:ascii="仿宋" w:eastAsia="仿宋" w:hAnsi="仿宋" w:hint="eastAsia"/>
          <w:b/>
          <w:bCs/>
          <w:spacing w:val="-2"/>
          <w:sz w:val="30"/>
          <w:szCs w:val="30"/>
        </w:rPr>
        <w:t xml:space="preserve">二十六条 </w:t>
      </w:r>
      <w:r>
        <w:rPr>
          <w:rFonts w:ascii="仿宋" w:eastAsia="仿宋" w:hAnsi="仿宋"/>
          <w:spacing w:val="-2"/>
          <w:sz w:val="30"/>
          <w:szCs w:val="30"/>
        </w:rPr>
        <w:t xml:space="preserve"> 运动员在集训期间，不得私自外购食品、饮料</w:t>
      </w:r>
      <w:r>
        <w:rPr>
          <w:rFonts w:ascii="仿宋" w:eastAsia="仿宋" w:hAnsi="仿宋"/>
          <w:sz w:val="30"/>
          <w:szCs w:val="30"/>
        </w:rPr>
        <w:t>等，违反规定者按照本办法给予严肃处理。</w:t>
      </w:r>
    </w:p>
    <w:p w:rsidR="00036B25" w:rsidRDefault="00036B25">
      <w:pPr>
        <w:adjustRightInd w:val="0"/>
        <w:snapToGrid w:val="0"/>
        <w:spacing w:line="360" w:lineRule="auto"/>
        <w:rPr>
          <w:rFonts w:ascii="仿宋" w:eastAsia="仿宋" w:hAnsi="仿宋"/>
          <w:spacing w:val="-1"/>
          <w:sz w:val="30"/>
          <w:szCs w:val="30"/>
        </w:rPr>
      </w:pPr>
    </w:p>
    <w:p w:rsidR="00036B25" w:rsidRDefault="00D55E3C">
      <w:pPr>
        <w:adjustRightInd w:val="0"/>
        <w:snapToGrid w:val="0"/>
        <w:spacing w:line="360" w:lineRule="auto"/>
        <w:jc w:val="center"/>
        <w:rPr>
          <w:rFonts w:ascii="仿宋" w:eastAsia="仿宋" w:hAnsi="仿宋"/>
          <w:sz w:val="30"/>
          <w:szCs w:val="30"/>
        </w:rPr>
      </w:pPr>
      <w:r>
        <w:rPr>
          <w:rFonts w:ascii="黑体" w:eastAsia="黑体" w:hAnsi="黑体"/>
          <w:spacing w:val="-1"/>
          <w:sz w:val="30"/>
          <w:szCs w:val="30"/>
        </w:rPr>
        <w:t>第</w:t>
      </w:r>
      <w:r>
        <w:rPr>
          <w:rFonts w:ascii="黑体" w:eastAsia="黑体" w:hAnsi="黑体" w:hint="eastAsia"/>
          <w:spacing w:val="-1"/>
          <w:sz w:val="30"/>
          <w:szCs w:val="30"/>
        </w:rPr>
        <w:t>六</w:t>
      </w:r>
      <w:r>
        <w:rPr>
          <w:rFonts w:ascii="黑体" w:eastAsia="黑体" w:hAnsi="黑体"/>
          <w:spacing w:val="-1"/>
          <w:sz w:val="30"/>
          <w:szCs w:val="30"/>
        </w:rPr>
        <w:t xml:space="preserve">章 </w:t>
      </w:r>
      <w:r>
        <w:rPr>
          <w:rFonts w:ascii="仿宋" w:eastAsia="仿宋" w:hAnsi="仿宋"/>
          <w:sz w:val="30"/>
          <w:szCs w:val="30"/>
        </w:rPr>
        <w:t xml:space="preserve"> </w:t>
      </w:r>
      <w:r>
        <w:rPr>
          <w:rFonts w:ascii="黑体" w:eastAsia="黑体" w:hAnsi="黑体"/>
          <w:sz w:val="30"/>
          <w:szCs w:val="30"/>
        </w:rPr>
        <w:t>学习活动组织管理</w:t>
      </w:r>
    </w:p>
    <w:p w:rsidR="00036B25" w:rsidRDefault="00D55E3C">
      <w:pPr>
        <w:adjustRightInd w:val="0"/>
        <w:snapToGrid w:val="0"/>
        <w:spacing w:line="360" w:lineRule="auto"/>
        <w:ind w:firstLineChars="200" w:firstLine="598"/>
        <w:rPr>
          <w:rFonts w:ascii="仿宋" w:eastAsia="仿宋" w:hAnsi="仿宋"/>
          <w:sz w:val="30"/>
          <w:szCs w:val="30"/>
        </w:rPr>
      </w:pPr>
      <w:r>
        <w:rPr>
          <w:rFonts w:ascii="仿宋" w:eastAsia="仿宋" w:hAnsi="仿宋"/>
          <w:b/>
          <w:bCs/>
          <w:spacing w:val="-1"/>
          <w:sz w:val="30"/>
          <w:szCs w:val="30"/>
        </w:rPr>
        <w:t>第</w:t>
      </w:r>
      <w:r>
        <w:rPr>
          <w:rFonts w:ascii="仿宋" w:eastAsia="仿宋" w:hAnsi="仿宋" w:hint="eastAsia"/>
          <w:b/>
          <w:bCs/>
          <w:spacing w:val="-1"/>
          <w:sz w:val="30"/>
          <w:szCs w:val="30"/>
        </w:rPr>
        <w:t>二十七</w:t>
      </w:r>
      <w:r>
        <w:rPr>
          <w:rFonts w:ascii="仿宋" w:eastAsia="仿宋" w:hAnsi="仿宋"/>
          <w:b/>
          <w:bCs/>
          <w:spacing w:val="-1"/>
          <w:sz w:val="30"/>
          <w:szCs w:val="30"/>
        </w:rPr>
        <w:t>条</w:t>
      </w:r>
      <w:r>
        <w:rPr>
          <w:rFonts w:ascii="仿宋" w:eastAsia="仿宋" w:hAnsi="仿宋"/>
          <w:spacing w:val="-1"/>
          <w:sz w:val="30"/>
          <w:szCs w:val="30"/>
        </w:rPr>
        <w:t xml:space="preserve"> 开展党、团组织活动，每月一次例会，组织学</w:t>
      </w:r>
      <w:r>
        <w:rPr>
          <w:rFonts w:ascii="仿宋" w:eastAsia="仿宋" w:hAnsi="仿宋"/>
          <w:sz w:val="30"/>
          <w:szCs w:val="30"/>
        </w:rPr>
        <w:t>习，加强思想教育，有针对性地解决训练、比赛、生活中存在的问题，发挥党、团员的模范带头作用。</w:t>
      </w:r>
    </w:p>
    <w:p w:rsidR="00036B25" w:rsidRDefault="00D55E3C">
      <w:pPr>
        <w:adjustRightInd w:val="0"/>
        <w:snapToGrid w:val="0"/>
        <w:spacing w:line="360" w:lineRule="auto"/>
        <w:ind w:firstLineChars="200" w:firstLine="598"/>
        <w:rPr>
          <w:rFonts w:ascii="仿宋" w:eastAsia="仿宋" w:hAnsi="仿宋"/>
          <w:sz w:val="30"/>
          <w:szCs w:val="30"/>
        </w:rPr>
      </w:pPr>
      <w:r>
        <w:rPr>
          <w:rFonts w:ascii="仿宋" w:eastAsia="仿宋" w:hAnsi="仿宋"/>
          <w:b/>
          <w:bCs/>
          <w:spacing w:val="-1"/>
          <w:sz w:val="30"/>
          <w:szCs w:val="30"/>
        </w:rPr>
        <w:t>第</w:t>
      </w:r>
      <w:r>
        <w:rPr>
          <w:rFonts w:ascii="仿宋" w:eastAsia="仿宋" w:hAnsi="仿宋" w:hint="eastAsia"/>
          <w:b/>
          <w:bCs/>
          <w:spacing w:val="-1"/>
          <w:sz w:val="30"/>
          <w:szCs w:val="30"/>
        </w:rPr>
        <w:t>二</w:t>
      </w:r>
      <w:r>
        <w:rPr>
          <w:rFonts w:ascii="仿宋" w:eastAsia="仿宋" w:hAnsi="仿宋"/>
          <w:b/>
          <w:bCs/>
          <w:spacing w:val="-1"/>
          <w:sz w:val="30"/>
          <w:szCs w:val="30"/>
        </w:rPr>
        <w:t>十</w:t>
      </w:r>
      <w:r>
        <w:rPr>
          <w:rFonts w:ascii="仿宋" w:eastAsia="仿宋" w:hAnsi="仿宋" w:hint="eastAsia"/>
          <w:b/>
          <w:bCs/>
          <w:spacing w:val="-1"/>
          <w:sz w:val="30"/>
          <w:szCs w:val="30"/>
        </w:rPr>
        <w:t>八</w:t>
      </w:r>
      <w:r>
        <w:rPr>
          <w:rFonts w:ascii="仿宋" w:eastAsia="仿宋" w:hAnsi="仿宋"/>
          <w:b/>
          <w:bCs/>
          <w:spacing w:val="-1"/>
          <w:sz w:val="30"/>
          <w:szCs w:val="30"/>
        </w:rPr>
        <w:t>条</w:t>
      </w:r>
      <w:r>
        <w:rPr>
          <w:rFonts w:ascii="仿宋" w:eastAsia="仿宋" w:hAnsi="仿宋"/>
          <w:spacing w:val="-1"/>
          <w:sz w:val="30"/>
          <w:szCs w:val="30"/>
        </w:rPr>
        <w:t xml:space="preserve"> 经常开展谈心活动。教练与队员、工作人员与</w:t>
      </w:r>
      <w:r>
        <w:rPr>
          <w:rFonts w:ascii="仿宋" w:eastAsia="仿宋" w:hAnsi="仿宋"/>
          <w:sz w:val="30"/>
          <w:szCs w:val="30"/>
        </w:rPr>
        <w:t>队员、队员与队员之间应开展经常性的谈心活动，交流思想，互相帮助，增强队伍的凝聚力和战斗力</w:t>
      </w:r>
      <w:r>
        <w:rPr>
          <w:rFonts w:ascii="仿宋" w:eastAsia="仿宋" w:hAnsi="仿宋" w:hint="eastAsia"/>
          <w:sz w:val="30"/>
          <w:szCs w:val="30"/>
        </w:rPr>
        <w:t>。</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sz w:val="30"/>
          <w:szCs w:val="30"/>
        </w:rPr>
        <w:t>第</w:t>
      </w:r>
      <w:r>
        <w:rPr>
          <w:rFonts w:ascii="黑体" w:eastAsia="黑体" w:hAnsi="黑体" w:hint="eastAsia"/>
          <w:sz w:val="30"/>
          <w:szCs w:val="30"/>
        </w:rPr>
        <w:t>七</w:t>
      </w:r>
      <w:r>
        <w:rPr>
          <w:rFonts w:ascii="黑体" w:eastAsia="黑体" w:hAnsi="黑体"/>
          <w:sz w:val="30"/>
          <w:szCs w:val="30"/>
        </w:rPr>
        <w:t>章 附则</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二十九</w:t>
      </w:r>
      <w:r>
        <w:rPr>
          <w:rFonts w:ascii="仿宋" w:eastAsia="仿宋" w:hAnsi="仿宋"/>
          <w:b/>
          <w:bCs/>
          <w:sz w:val="30"/>
          <w:szCs w:val="30"/>
        </w:rPr>
        <w:t>条</w:t>
      </w:r>
      <w:r>
        <w:rPr>
          <w:rFonts w:ascii="仿宋" w:eastAsia="仿宋" w:hAnsi="仿宋"/>
          <w:sz w:val="30"/>
          <w:szCs w:val="30"/>
        </w:rPr>
        <w:t xml:space="preserve">  本制度解释权归体育</w:t>
      </w:r>
      <w:proofErr w:type="gramStart"/>
      <w:r>
        <w:rPr>
          <w:rFonts w:ascii="仿宋" w:eastAsia="仿宋" w:hAnsi="仿宋"/>
          <w:sz w:val="30"/>
          <w:szCs w:val="30"/>
        </w:rPr>
        <w:t>总局武术</w:t>
      </w:r>
      <w:proofErr w:type="gramEnd"/>
      <w:r>
        <w:rPr>
          <w:rFonts w:ascii="仿宋" w:eastAsia="仿宋" w:hAnsi="仿宋"/>
          <w:sz w:val="30"/>
          <w:szCs w:val="30"/>
        </w:rPr>
        <w:t>中心。</w:t>
      </w:r>
    </w:p>
    <w:p w:rsidR="00036B25" w:rsidRDefault="00D55E3C">
      <w:pPr>
        <w:pStyle w:val="a4"/>
        <w:spacing w:line="360" w:lineRule="auto"/>
        <w:ind w:right="-193" w:firstLineChars="200" w:firstLine="602"/>
        <w:rPr>
          <w:rFonts w:ascii="仿宋" w:eastAsia="仿宋" w:hAnsi="仿宋"/>
          <w:sz w:val="30"/>
          <w:szCs w:val="30"/>
        </w:rPr>
      </w:pPr>
      <w:r>
        <w:rPr>
          <w:rFonts w:ascii="仿宋" w:eastAsia="仿宋" w:hAnsi="仿宋"/>
          <w:b/>
          <w:bCs/>
          <w:sz w:val="30"/>
          <w:szCs w:val="30"/>
        </w:rPr>
        <w:t>第</w:t>
      </w:r>
      <w:r>
        <w:rPr>
          <w:rFonts w:ascii="仿宋" w:eastAsia="仿宋" w:hAnsi="仿宋" w:hint="eastAsia"/>
          <w:b/>
          <w:bCs/>
          <w:sz w:val="30"/>
          <w:szCs w:val="30"/>
        </w:rPr>
        <w:t>三十</w:t>
      </w:r>
      <w:r>
        <w:rPr>
          <w:rFonts w:ascii="仿宋" w:eastAsia="仿宋" w:hAnsi="仿宋"/>
          <w:b/>
          <w:bCs/>
          <w:sz w:val="30"/>
          <w:szCs w:val="30"/>
        </w:rPr>
        <w:t>条</w:t>
      </w:r>
      <w:r>
        <w:rPr>
          <w:rFonts w:ascii="仿宋" w:eastAsia="仿宋" w:hAnsi="仿宋"/>
          <w:sz w:val="30"/>
          <w:szCs w:val="30"/>
        </w:rPr>
        <w:t xml:space="preserve">  本制度实施细则自颁布之日起执行。</w:t>
      </w:r>
      <w:bookmarkStart w:id="39" w:name="_Toc106557259"/>
      <w:bookmarkStart w:id="40" w:name="_Toc106973742"/>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036B25">
      <w:pPr>
        <w:pStyle w:val="a4"/>
        <w:spacing w:line="360" w:lineRule="auto"/>
        <w:ind w:right="-193"/>
        <w:rPr>
          <w:rFonts w:ascii="仿宋" w:eastAsia="仿宋" w:hAnsi="仿宋"/>
          <w:sz w:val="30"/>
          <w:szCs w:val="30"/>
        </w:rPr>
      </w:pPr>
    </w:p>
    <w:p w:rsidR="00036B25" w:rsidRDefault="00D55E3C">
      <w:pPr>
        <w:adjustRightInd w:val="0"/>
        <w:snapToGrid w:val="0"/>
        <w:spacing w:line="360" w:lineRule="auto"/>
        <w:jc w:val="center"/>
        <w:rPr>
          <w:rFonts w:ascii="宋体" w:eastAsia="宋体" w:hAnsi="宋体"/>
          <w:b/>
          <w:bCs/>
          <w:sz w:val="36"/>
          <w:szCs w:val="36"/>
        </w:rPr>
      </w:pPr>
      <w:bookmarkStart w:id="41" w:name="_Toc106825971"/>
      <w:bookmarkStart w:id="42" w:name="_Toc106971427"/>
      <w:bookmarkEnd w:id="39"/>
      <w:bookmarkEnd w:id="40"/>
      <w:r>
        <w:rPr>
          <w:rFonts w:ascii="宋体" w:eastAsia="宋体" w:hAnsi="宋体" w:hint="eastAsia"/>
          <w:b/>
          <w:bCs/>
          <w:sz w:val="36"/>
          <w:szCs w:val="36"/>
        </w:rPr>
        <w:t>综合格斗项目竞赛管理办法（试行）</w:t>
      </w:r>
      <w:bookmarkEnd w:id="41"/>
      <w:bookmarkEnd w:id="42"/>
    </w:p>
    <w:p w:rsidR="00036B25" w:rsidRDefault="00036B25">
      <w:pPr>
        <w:adjustRightInd w:val="0"/>
        <w:snapToGrid w:val="0"/>
        <w:spacing w:line="360" w:lineRule="auto"/>
        <w:rPr>
          <w:rStyle w:val="content1"/>
          <w:rFonts w:ascii="宋体" w:eastAsia="宋体" w:hAnsi="宋体"/>
          <w:b/>
          <w:bCs/>
          <w:sz w:val="36"/>
          <w:szCs w:val="36"/>
        </w:rPr>
      </w:pPr>
    </w:p>
    <w:p w:rsidR="00036B25" w:rsidRDefault="00D55E3C">
      <w:pPr>
        <w:adjustRightInd w:val="0"/>
        <w:snapToGrid w:val="0"/>
        <w:spacing w:line="360" w:lineRule="auto"/>
        <w:jc w:val="center"/>
        <w:rPr>
          <w:rStyle w:val="content1"/>
          <w:rFonts w:ascii="黑体" w:eastAsia="黑体" w:hAnsi="黑体"/>
          <w:sz w:val="30"/>
          <w:szCs w:val="30"/>
        </w:rPr>
      </w:pPr>
      <w:r>
        <w:rPr>
          <w:rStyle w:val="content1"/>
          <w:rFonts w:ascii="黑体" w:eastAsia="黑体" w:hAnsi="黑体" w:hint="eastAsia"/>
          <w:sz w:val="30"/>
          <w:szCs w:val="30"/>
        </w:rPr>
        <w:t>第一章  总则</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第一条</w:t>
      </w:r>
      <w:r>
        <w:rPr>
          <w:rStyle w:val="content1"/>
          <w:rFonts w:ascii="仿宋" w:eastAsia="仿宋" w:hAnsi="仿宋" w:hint="eastAsia"/>
          <w:sz w:val="30"/>
          <w:szCs w:val="30"/>
        </w:rPr>
        <w:t xml:space="preserve">  为规范全国综合格斗比赛工作，保证各级各类综合格斗比赛的顺利进行,促进我国综合格斗事业的健康发展,根据《中华人民共和国体育法》、国家体育总局武术运动管理中心（以下简称“体育总局武术中心”）</w:t>
      </w:r>
      <w:r>
        <w:rPr>
          <w:rStyle w:val="content1"/>
          <w:rFonts w:ascii="仿宋" w:eastAsia="仿宋" w:hAnsi="仿宋"/>
          <w:sz w:val="30"/>
          <w:szCs w:val="30"/>
        </w:rPr>
        <w:t>认定的</w:t>
      </w:r>
      <w:r>
        <w:rPr>
          <w:rStyle w:val="content1"/>
          <w:rFonts w:ascii="仿宋" w:eastAsia="仿宋" w:hAnsi="仿宋" w:hint="eastAsia"/>
          <w:sz w:val="30"/>
          <w:szCs w:val="30"/>
        </w:rPr>
        <w:t>《综合格斗竞赛规则》、体育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中心颁布的有关规定，制定本办法。</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第二条</w:t>
      </w:r>
      <w:r>
        <w:rPr>
          <w:rStyle w:val="content1"/>
          <w:rFonts w:ascii="仿宋" w:eastAsia="仿宋" w:hAnsi="仿宋" w:hint="eastAsia"/>
          <w:sz w:val="30"/>
          <w:szCs w:val="30"/>
        </w:rPr>
        <w:t xml:space="preserve">  本办法适用于中国境内举办的各级各类综合格斗比赛。在体育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中心登记注册的运动员、教练员、裁判员和有关工作人员均须遵守本办法。</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第三条</w:t>
      </w:r>
      <w:r>
        <w:rPr>
          <w:rStyle w:val="content1"/>
          <w:rFonts w:ascii="仿宋" w:eastAsia="仿宋" w:hAnsi="仿宋" w:hint="eastAsia"/>
          <w:sz w:val="30"/>
          <w:szCs w:val="30"/>
        </w:rPr>
        <w:t xml:space="preserve">  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中心是中国综合格斗比赛的最高管理机构,对体育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中心主办或承办的比赛负有组织、指挥、监督、协调的职责。体育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中心对其管辖的比赛实行分级管理：</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（一）全国性正式比赛、以体育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中心名义举办的国际邀请赛、由世界综合格斗联盟，体育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中心主办的比赛，由体育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中心直接管理。</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（二）各级综合格斗项目体育行政管理部门、协会与境外国家或地区进行的国际比赛、协会会员之间双边比赛、商业性赛事，自行管理，比赛情况可报体育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中心备案以便宣传。</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（三）未在体育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中心注册的组织和个人不能参加体</w:t>
      </w:r>
      <w:r>
        <w:rPr>
          <w:rFonts w:ascii="仿宋" w:eastAsia="仿宋" w:hAnsi="仿宋" w:hint="eastAsia"/>
          <w:sz w:val="30"/>
          <w:szCs w:val="30"/>
        </w:rPr>
        <w:lastRenderedPageBreak/>
        <w:t>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中心举办的正式比赛。</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Fonts w:ascii="仿宋" w:eastAsia="仿宋" w:hAnsi="仿宋" w:hint="eastAsia"/>
          <w:b/>
          <w:bCs/>
          <w:sz w:val="30"/>
          <w:szCs w:val="30"/>
        </w:rPr>
        <w:t>第四条</w:t>
      </w:r>
      <w:r>
        <w:rPr>
          <w:rFonts w:ascii="仿宋" w:eastAsia="仿宋" w:hAnsi="仿宋" w:hint="eastAsia"/>
          <w:sz w:val="30"/>
          <w:szCs w:val="30"/>
        </w:rPr>
        <w:t xml:space="preserve">  积</w:t>
      </w:r>
      <w:r>
        <w:rPr>
          <w:rStyle w:val="content1"/>
          <w:rFonts w:ascii="仿宋" w:eastAsia="仿宋" w:hAnsi="仿宋" w:hint="eastAsia"/>
          <w:sz w:val="30"/>
          <w:szCs w:val="30"/>
        </w:rPr>
        <w:t>极鼓励、支持各行各业、赞助商提供经费与体育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中心及各地综合格斗项目体育行政管理部门、协会合办各级各类综合格斗比赛。各行业系统的全国性比赛，体育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中心予以业务指导。</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第五条</w:t>
      </w:r>
      <w:r>
        <w:rPr>
          <w:rStyle w:val="content1"/>
          <w:rFonts w:ascii="仿宋" w:eastAsia="仿宋" w:hAnsi="仿宋" w:hint="eastAsia"/>
          <w:sz w:val="30"/>
          <w:szCs w:val="30"/>
        </w:rPr>
        <w:t xml:space="preserve">  正式国际比赛和国内比赛中的重要外事须报国家体育总局外事部门审核批准。 </w:t>
      </w:r>
    </w:p>
    <w:p w:rsidR="00036B25" w:rsidRDefault="00036B25">
      <w:pPr>
        <w:adjustRightInd w:val="0"/>
        <w:snapToGrid w:val="0"/>
        <w:spacing w:line="360" w:lineRule="auto"/>
        <w:rPr>
          <w:rStyle w:val="content1"/>
          <w:rFonts w:ascii="仿宋" w:eastAsia="仿宋" w:hAnsi="仿宋"/>
          <w:sz w:val="30"/>
          <w:szCs w:val="30"/>
        </w:rPr>
      </w:pPr>
    </w:p>
    <w:p w:rsidR="00036B25" w:rsidRDefault="00D55E3C">
      <w:pPr>
        <w:adjustRightInd w:val="0"/>
        <w:snapToGrid w:val="0"/>
        <w:spacing w:line="360" w:lineRule="auto"/>
        <w:jc w:val="center"/>
        <w:rPr>
          <w:rStyle w:val="content1"/>
          <w:rFonts w:ascii="黑体" w:eastAsia="黑体" w:hAnsi="黑体"/>
          <w:sz w:val="30"/>
          <w:szCs w:val="30"/>
        </w:rPr>
      </w:pPr>
      <w:r>
        <w:rPr>
          <w:rStyle w:val="content1"/>
          <w:rFonts w:ascii="黑体" w:eastAsia="黑体" w:hAnsi="黑体" w:hint="eastAsia"/>
          <w:sz w:val="30"/>
          <w:szCs w:val="30"/>
        </w:rPr>
        <w:t>第二章  比赛通则及定义</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第六条</w:t>
      </w:r>
      <w:r>
        <w:rPr>
          <w:rStyle w:val="content1"/>
          <w:rFonts w:ascii="仿宋" w:eastAsia="仿宋" w:hAnsi="仿宋" w:hint="eastAsia"/>
          <w:sz w:val="30"/>
          <w:szCs w:val="30"/>
        </w:rPr>
        <w:t xml:space="preserve">  综合格斗比赛是以提高综合格斗运动技战术水平、推广普及综合格斗运动、扩大综合格斗项目影响、满足市场和消费者需求为目的，同时也要为促进精神文明建设和人民大众健康服务。</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第七条</w:t>
      </w:r>
      <w:r>
        <w:rPr>
          <w:rStyle w:val="content1"/>
          <w:rFonts w:ascii="仿宋" w:eastAsia="仿宋" w:hAnsi="仿宋" w:hint="eastAsia"/>
          <w:sz w:val="30"/>
          <w:szCs w:val="30"/>
        </w:rPr>
        <w:t xml:space="preserve">  本办法所提到的比赛,是由体育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中心、各级体育行政管理部门、综合格斗协会主办或承办的各类综合格斗比赛。</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（一）冠以“中华”、“中国”、“全国”的综合格斗比赛。</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（二）跨省、自治区、直辖市、计划单列市、跨行业的综合格斗比赛。</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（三）我国境内举办的国际性赛事和商业性赛事。</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 xml:space="preserve">（四）各团体会员举办的内部综合格斗比赛除外。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第八条</w:t>
      </w:r>
      <w:r>
        <w:rPr>
          <w:rStyle w:val="content1"/>
          <w:rFonts w:ascii="仿宋" w:eastAsia="仿宋" w:hAnsi="仿宋" w:hint="eastAsia"/>
          <w:sz w:val="30"/>
          <w:szCs w:val="30"/>
        </w:rPr>
        <w:t xml:space="preserve">  受国际组织委托,由体育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中心承办的正式国际比赛为:</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（一）亚运会、世界大学生运动会、东亚运动会等综合性运</w:t>
      </w:r>
      <w:r>
        <w:rPr>
          <w:rStyle w:val="content1"/>
          <w:rFonts w:ascii="仿宋" w:eastAsia="仿宋" w:hAnsi="仿宋" w:hint="eastAsia"/>
          <w:sz w:val="30"/>
          <w:szCs w:val="30"/>
        </w:rPr>
        <w:lastRenderedPageBreak/>
        <w:t>动会综合格斗比赛。</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（二）世界、亚洲综合格斗锦标赛。</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（三）世界、亚洲青年综合格斗锦标赛。</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（四）世界综合格斗联盟A级大奖赛。</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 xml:space="preserve">（五）较大规模的国际邀请赛。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第九条</w:t>
      </w:r>
      <w:r>
        <w:rPr>
          <w:rStyle w:val="content1"/>
          <w:rFonts w:ascii="仿宋" w:eastAsia="仿宋" w:hAnsi="仿宋" w:hint="eastAsia"/>
          <w:sz w:val="30"/>
          <w:szCs w:val="30"/>
        </w:rPr>
        <w:t xml:space="preserve">  比赛规程</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一）比赛规程是根据比赛计划而制订的具体实施某一项（次）比赛的政策与规定,是组织实施比赛的依据和规范,是比赛组织者和参与者必须遵循的基本法规。它包括:比赛的名称、时间、地点、承办单位、参加单位、比赛办法、录取名次和奖励、报名和报到、注意事项、规程解释权等。</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（二）国内比赛按体育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中心制定的比赛规程进行,每年的比赛计划将在每年初在体育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中心网站上公布，各项比赛规程将在赛事举行1个月前在体育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中心网站上公布，其它赛事根据实际情况公布比赛计划和规程。</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（三）承办世界综合格斗联盟，体育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中心委托和认可的国际比赛,按世界综合格斗联盟，体育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 xml:space="preserve">中心的有关规定执行。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第十条</w:t>
      </w:r>
      <w:r>
        <w:rPr>
          <w:rStyle w:val="content1"/>
          <w:rFonts w:ascii="仿宋" w:eastAsia="仿宋" w:hAnsi="仿宋" w:hint="eastAsia"/>
          <w:sz w:val="30"/>
          <w:szCs w:val="30"/>
        </w:rPr>
        <w:t xml:space="preserve">  比赛规则</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全国正式比赛采用体育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中心制定的《综合格斗竞赛规则》。规程可对规则中部分条款做部分调整。会员协会举办的比赛中如有对综合格斗比赛规则做较大的调整的，需报体育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中心同意后方可实行。</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第十一条</w:t>
      </w:r>
      <w:r>
        <w:rPr>
          <w:rStyle w:val="content1"/>
          <w:rFonts w:ascii="仿宋" w:eastAsia="仿宋" w:hAnsi="仿宋" w:hint="eastAsia"/>
          <w:sz w:val="30"/>
          <w:szCs w:val="30"/>
        </w:rPr>
        <w:t xml:space="preserve">  各类综合格斗比赛必须使用体育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w:t>
      </w:r>
      <w:r>
        <w:rPr>
          <w:rStyle w:val="content1"/>
          <w:rFonts w:ascii="仿宋" w:eastAsia="仿宋" w:hAnsi="仿宋" w:hint="eastAsia"/>
          <w:sz w:val="30"/>
          <w:szCs w:val="30"/>
        </w:rPr>
        <w:lastRenderedPageBreak/>
        <w:t>指定或认可的综合格斗服装、比赛器材和比赛计分系统。</w:t>
      </w:r>
    </w:p>
    <w:p w:rsidR="00036B25" w:rsidRDefault="00036B25">
      <w:pPr>
        <w:adjustRightInd w:val="0"/>
        <w:snapToGrid w:val="0"/>
        <w:spacing w:line="360" w:lineRule="auto"/>
        <w:rPr>
          <w:rStyle w:val="content1"/>
          <w:rFonts w:ascii="仿宋" w:eastAsia="仿宋" w:hAnsi="仿宋"/>
          <w:b/>
          <w:bCs/>
          <w:sz w:val="30"/>
          <w:szCs w:val="30"/>
        </w:rPr>
      </w:pPr>
    </w:p>
    <w:p w:rsidR="00036B25" w:rsidRDefault="00D55E3C">
      <w:pPr>
        <w:adjustRightInd w:val="0"/>
        <w:snapToGrid w:val="0"/>
        <w:spacing w:line="360" w:lineRule="auto"/>
        <w:jc w:val="center"/>
        <w:rPr>
          <w:rStyle w:val="content1"/>
          <w:rFonts w:ascii="黑体" w:eastAsia="黑体" w:hAnsi="黑体"/>
          <w:sz w:val="30"/>
          <w:szCs w:val="30"/>
        </w:rPr>
      </w:pPr>
      <w:r>
        <w:rPr>
          <w:rStyle w:val="content1"/>
          <w:rFonts w:ascii="黑体" w:eastAsia="黑体" w:hAnsi="黑体" w:hint="eastAsia"/>
          <w:sz w:val="30"/>
          <w:szCs w:val="30"/>
        </w:rPr>
        <w:t>第三章  比赛的申办</w:t>
      </w:r>
    </w:p>
    <w:p w:rsidR="00036B25" w:rsidRDefault="00D55E3C">
      <w:pPr>
        <w:adjustRightInd w:val="0"/>
        <w:snapToGrid w:val="0"/>
        <w:spacing w:line="360" w:lineRule="auto"/>
        <w:ind w:firstLineChars="200" w:firstLine="602"/>
        <w:rPr>
          <w:rStyle w:val="content1"/>
          <w:rFonts w:ascii="仿宋" w:eastAsia="仿宋" w:hAnsi="仿宋"/>
          <w:bCs/>
          <w:sz w:val="30"/>
          <w:szCs w:val="30"/>
        </w:rPr>
      </w:pPr>
      <w:r>
        <w:rPr>
          <w:rStyle w:val="content1"/>
          <w:rFonts w:ascii="仿宋" w:eastAsia="仿宋" w:hAnsi="仿宋" w:hint="eastAsia"/>
          <w:b/>
          <w:bCs/>
          <w:sz w:val="30"/>
          <w:szCs w:val="30"/>
        </w:rPr>
        <w:t>第十二条</w:t>
      </w:r>
      <w:r>
        <w:rPr>
          <w:rStyle w:val="content1"/>
          <w:rFonts w:ascii="仿宋" w:eastAsia="仿宋" w:hAnsi="仿宋" w:hint="eastAsia"/>
          <w:bCs/>
          <w:sz w:val="30"/>
          <w:szCs w:val="30"/>
        </w:rPr>
        <w:t xml:space="preserve">  申请举办和承办各类综合格斗比赛可通过：</w:t>
      </w:r>
    </w:p>
    <w:p w:rsidR="00036B25" w:rsidRDefault="00D55E3C">
      <w:pPr>
        <w:adjustRightInd w:val="0"/>
        <w:snapToGrid w:val="0"/>
        <w:spacing w:line="360" w:lineRule="auto"/>
        <w:ind w:firstLineChars="200" w:firstLine="600"/>
        <w:rPr>
          <w:rStyle w:val="content1"/>
          <w:rFonts w:ascii="仿宋" w:eastAsia="仿宋" w:hAnsi="仿宋"/>
          <w:bCs/>
          <w:sz w:val="30"/>
          <w:szCs w:val="30"/>
        </w:rPr>
      </w:pPr>
      <w:r>
        <w:rPr>
          <w:rStyle w:val="content1"/>
          <w:rFonts w:ascii="仿宋" w:eastAsia="仿宋" w:hAnsi="仿宋" w:hint="eastAsia"/>
          <w:bCs/>
          <w:sz w:val="30"/>
          <w:szCs w:val="30"/>
        </w:rPr>
        <w:t>（一）在体育</w:t>
      </w:r>
      <w:proofErr w:type="gramStart"/>
      <w:r>
        <w:rPr>
          <w:rStyle w:val="content1"/>
          <w:rFonts w:ascii="仿宋" w:eastAsia="仿宋" w:hAnsi="仿宋" w:hint="eastAsia"/>
          <w:bCs/>
          <w:sz w:val="30"/>
          <w:szCs w:val="30"/>
        </w:rPr>
        <w:t>总局武术</w:t>
      </w:r>
      <w:proofErr w:type="gramEnd"/>
      <w:r>
        <w:rPr>
          <w:rStyle w:val="content1"/>
          <w:rFonts w:ascii="仿宋" w:eastAsia="仿宋" w:hAnsi="仿宋" w:hint="eastAsia"/>
          <w:bCs/>
          <w:sz w:val="30"/>
          <w:szCs w:val="30"/>
        </w:rPr>
        <w:t>中心举办的招标会上申办。</w:t>
      </w:r>
    </w:p>
    <w:p w:rsidR="00036B25" w:rsidRDefault="00D55E3C">
      <w:pPr>
        <w:adjustRightInd w:val="0"/>
        <w:snapToGrid w:val="0"/>
        <w:spacing w:line="360" w:lineRule="auto"/>
        <w:ind w:firstLineChars="200" w:firstLine="600"/>
        <w:rPr>
          <w:rStyle w:val="content1"/>
          <w:rFonts w:ascii="仿宋" w:eastAsia="仿宋" w:hAnsi="仿宋"/>
          <w:bCs/>
          <w:sz w:val="30"/>
          <w:szCs w:val="30"/>
        </w:rPr>
      </w:pPr>
      <w:r>
        <w:rPr>
          <w:rStyle w:val="content1"/>
          <w:rFonts w:ascii="仿宋" w:eastAsia="仿宋" w:hAnsi="仿宋" w:hint="eastAsia"/>
          <w:bCs/>
          <w:sz w:val="30"/>
          <w:szCs w:val="30"/>
        </w:rPr>
        <w:t>（二）每年执委会期间申办下一个年度的比赛。</w:t>
      </w:r>
    </w:p>
    <w:p w:rsidR="00036B25" w:rsidRDefault="00D55E3C">
      <w:pPr>
        <w:adjustRightInd w:val="0"/>
        <w:snapToGrid w:val="0"/>
        <w:spacing w:line="360" w:lineRule="auto"/>
        <w:ind w:firstLineChars="200" w:firstLine="600"/>
        <w:rPr>
          <w:rStyle w:val="content1"/>
          <w:rFonts w:ascii="仿宋" w:eastAsia="仿宋" w:hAnsi="仿宋"/>
          <w:bCs/>
          <w:sz w:val="30"/>
          <w:szCs w:val="30"/>
        </w:rPr>
      </w:pPr>
      <w:r>
        <w:rPr>
          <w:rStyle w:val="content1"/>
          <w:rFonts w:ascii="仿宋" w:eastAsia="仿宋" w:hAnsi="仿宋" w:hint="eastAsia"/>
          <w:bCs/>
          <w:sz w:val="30"/>
          <w:szCs w:val="30"/>
        </w:rPr>
        <w:t>（三）就某一项赛事单独申请，须在该项赛事举行前半年向体育</w:t>
      </w:r>
      <w:proofErr w:type="gramStart"/>
      <w:r>
        <w:rPr>
          <w:rStyle w:val="content1"/>
          <w:rFonts w:ascii="仿宋" w:eastAsia="仿宋" w:hAnsi="仿宋" w:hint="eastAsia"/>
          <w:bCs/>
          <w:sz w:val="30"/>
          <w:szCs w:val="30"/>
        </w:rPr>
        <w:t>总局武术</w:t>
      </w:r>
      <w:proofErr w:type="gramEnd"/>
      <w:r>
        <w:rPr>
          <w:rStyle w:val="content1"/>
          <w:rFonts w:ascii="仿宋" w:eastAsia="仿宋" w:hAnsi="仿宋" w:hint="eastAsia"/>
          <w:bCs/>
          <w:sz w:val="30"/>
          <w:szCs w:val="30"/>
        </w:rPr>
        <w:t>中心申报。</w:t>
      </w:r>
    </w:p>
    <w:p w:rsidR="00036B25" w:rsidRDefault="00D55E3C">
      <w:pPr>
        <w:adjustRightInd w:val="0"/>
        <w:snapToGrid w:val="0"/>
        <w:spacing w:line="360" w:lineRule="auto"/>
        <w:ind w:firstLineChars="200" w:firstLine="600"/>
        <w:rPr>
          <w:rStyle w:val="content1"/>
          <w:rFonts w:ascii="仿宋" w:eastAsia="仿宋" w:hAnsi="仿宋"/>
          <w:bCs/>
          <w:sz w:val="30"/>
          <w:szCs w:val="30"/>
        </w:rPr>
      </w:pPr>
      <w:r>
        <w:rPr>
          <w:rStyle w:val="content1"/>
          <w:rFonts w:ascii="仿宋" w:eastAsia="仿宋" w:hAnsi="仿宋" w:hint="eastAsia"/>
          <w:bCs/>
          <w:sz w:val="30"/>
          <w:szCs w:val="30"/>
        </w:rPr>
        <w:t>（四）商业性、内部性赛事无需申办，建议报体育</w:t>
      </w:r>
      <w:proofErr w:type="gramStart"/>
      <w:r>
        <w:rPr>
          <w:rStyle w:val="content1"/>
          <w:rFonts w:ascii="仿宋" w:eastAsia="仿宋" w:hAnsi="仿宋" w:hint="eastAsia"/>
          <w:bCs/>
          <w:sz w:val="30"/>
          <w:szCs w:val="30"/>
        </w:rPr>
        <w:t>总局武术</w:t>
      </w:r>
      <w:proofErr w:type="gramEnd"/>
      <w:r>
        <w:rPr>
          <w:rStyle w:val="content1"/>
          <w:rFonts w:ascii="仿宋" w:eastAsia="仿宋" w:hAnsi="仿宋" w:hint="eastAsia"/>
          <w:bCs/>
          <w:sz w:val="30"/>
          <w:szCs w:val="30"/>
        </w:rPr>
        <w:t>中心备案。</w:t>
      </w:r>
    </w:p>
    <w:p w:rsidR="00036B25" w:rsidRDefault="00D55E3C">
      <w:pPr>
        <w:adjustRightInd w:val="0"/>
        <w:snapToGrid w:val="0"/>
        <w:spacing w:line="360" w:lineRule="auto"/>
        <w:ind w:firstLineChars="200" w:firstLine="602"/>
        <w:rPr>
          <w:rStyle w:val="content1"/>
          <w:rFonts w:ascii="仿宋" w:eastAsia="仿宋" w:hAnsi="仿宋"/>
          <w:bCs/>
          <w:sz w:val="30"/>
          <w:szCs w:val="30"/>
        </w:rPr>
      </w:pPr>
      <w:r>
        <w:rPr>
          <w:rStyle w:val="content1"/>
          <w:rFonts w:ascii="仿宋" w:eastAsia="仿宋" w:hAnsi="仿宋" w:hint="eastAsia"/>
          <w:b/>
          <w:bCs/>
          <w:sz w:val="30"/>
          <w:szCs w:val="30"/>
        </w:rPr>
        <w:t>第十三条</w:t>
      </w:r>
      <w:r>
        <w:rPr>
          <w:rStyle w:val="content1"/>
          <w:rFonts w:ascii="仿宋" w:eastAsia="仿宋" w:hAnsi="仿宋" w:hint="eastAsia"/>
          <w:bCs/>
          <w:sz w:val="30"/>
          <w:szCs w:val="30"/>
        </w:rPr>
        <w:t xml:space="preserve">  申请者必须具备以下条件。</w:t>
      </w:r>
    </w:p>
    <w:p w:rsidR="00036B25" w:rsidRDefault="00D55E3C">
      <w:pPr>
        <w:adjustRightInd w:val="0"/>
        <w:snapToGrid w:val="0"/>
        <w:spacing w:line="360" w:lineRule="auto"/>
        <w:ind w:firstLineChars="200" w:firstLine="600"/>
        <w:rPr>
          <w:rStyle w:val="content1"/>
          <w:rFonts w:ascii="仿宋" w:eastAsia="仿宋" w:hAnsi="仿宋"/>
          <w:bCs/>
          <w:sz w:val="30"/>
          <w:szCs w:val="30"/>
        </w:rPr>
      </w:pPr>
      <w:r>
        <w:rPr>
          <w:rStyle w:val="content1"/>
          <w:rFonts w:ascii="仿宋" w:eastAsia="仿宋" w:hAnsi="仿宋" w:hint="eastAsia"/>
          <w:bCs/>
          <w:sz w:val="30"/>
          <w:szCs w:val="30"/>
        </w:rPr>
        <w:t>（一）须经当地体育行政主管部门批准，或具备组织体育比赛的经营资格，经当地体育行政主管部门同意。</w:t>
      </w:r>
    </w:p>
    <w:p w:rsidR="00036B25" w:rsidRDefault="00D55E3C">
      <w:pPr>
        <w:adjustRightInd w:val="0"/>
        <w:snapToGrid w:val="0"/>
        <w:spacing w:line="360" w:lineRule="auto"/>
        <w:ind w:firstLineChars="200" w:firstLine="600"/>
        <w:rPr>
          <w:rStyle w:val="content1"/>
          <w:rFonts w:ascii="仿宋" w:eastAsia="仿宋" w:hAnsi="仿宋"/>
          <w:bCs/>
          <w:sz w:val="30"/>
          <w:szCs w:val="30"/>
        </w:rPr>
      </w:pPr>
      <w:r>
        <w:rPr>
          <w:rStyle w:val="content1"/>
          <w:rFonts w:ascii="仿宋" w:eastAsia="仿宋" w:hAnsi="仿宋" w:hint="eastAsia"/>
          <w:bCs/>
          <w:sz w:val="30"/>
          <w:szCs w:val="30"/>
        </w:rPr>
        <w:t>（二）须在执委会召开前1个月向体育</w:t>
      </w:r>
      <w:proofErr w:type="gramStart"/>
      <w:r>
        <w:rPr>
          <w:rStyle w:val="content1"/>
          <w:rFonts w:ascii="仿宋" w:eastAsia="仿宋" w:hAnsi="仿宋" w:hint="eastAsia"/>
          <w:bCs/>
          <w:sz w:val="30"/>
          <w:szCs w:val="30"/>
        </w:rPr>
        <w:t>总局武术</w:t>
      </w:r>
      <w:proofErr w:type="gramEnd"/>
      <w:r>
        <w:rPr>
          <w:rStyle w:val="content1"/>
          <w:rFonts w:ascii="仿宋" w:eastAsia="仿宋" w:hAnsi="仿宋" w:hint="eastAsia"/>
          <w:bCs/>
          <w:sz w:val="30"/>
          <w:szCs w:val="30"/>
        </w:rPr>
        <w:t>中心提交书面申请报告。</w:t>
      </w:r>
    </w:p>
    <w:p w:rsidR="00036B25" w:rsidRDefault="00D55E3C">
      <w:pPr>
        <w:adjustRightInd w:val="0"/>
        <w:snapToGrid w:val="0"/>
        <w:spacing w:line="360" w:lineRule="auto"/>
        <w:ind w:firstLineChars="200" w:firstLine="600"/>
        <w:rPr>
          <w:rStyle w:val="content1"/>
          <w:rFonts w:ascii="仿宋" w:eastAsia="仿宋" w:hAnsi="仿宋"/>
          <w:bCs/>
          <w:sz w:val="30"/>
          <w:szCs w:val="30"/>
        </w:rPr>
      </w:pPr>
      <w:r>
        <w:rPr>
          <w:rStyle w:val="content1"/>
          <w:rFonts w:ascii="仿宋" w:eastAsia="仿宋" w:hAnsi="仿宋" w:hint="eastAsia"/>
          <w:bCs/>
          <w:sz w:val="30"/>
          <w:szCs w:val="30"/>
        </w:rPr>
        <w:t>（三）有与承办的比赛规模相适应的经费。</w:t>
      </w:r>
    </w:p>
    <w:p w:rsidR="00036B25" w:rsidRDefault="00D55E3C">
      <w:pPr>
        <w:adjustRightInd w:val="0"/>
        <w:snapToGrid w:val="0"/>
        <w:spacing w:line="360" w:lineRule="auto"/>
        <w:ind w:firstLineChars="200" w:firstLine="600"/>
        <w:rPr>
          <w:rStyle w:val="content1"/>
          <w:rFonts w:ascii="仿宋" w:eastAsia="仿宋" w:hAnsi="仿宋"/>
          <w:bCs/>
          <w:sz w:val="30"/>
          <w:szCs w:val="30"/>
        </w:rPr>
      </w:pPr>
      <w:r>
        <w:rPr>
          <w:rStyle w:val="content1"/>
          <w:rFonts w:ascii="仿宋" w:eastAsia="仿宋" w:hAnsi="仿宋" w:hint="eastAsia"/>
          <w:bCs/>
          <w:sz w:val="30"/>
          <w:szCs w:val="30"/>
        </w:rPr>
        <w:t>（四）有健全的与承办比赛相适应的组织实施方案及各项管理制度和管理人员。</w:t>
      </w:r>
    </w:p>
    <w:p w:rsidR="00036B25" w:rsidRDefault="00D55E3C">
      <w:pPr>
        <w:adjustRightInd w:val="0"/>
        <w:snapToGrid w:val="0"/>
        <w:spacing w:line="360" w:lineRule="auto"/>
        <w:ind w:firstLineChars="200" w:firstLine="600"/>
        <w:rPr>
          <w:rStyle w:val="content1"/>
          <w:rFonts w:ascii="仿宋" w:eastAsia="仿宋" w:hAnsi="仿宋"/>
          <w:bCs/>
          <w:sz w:val="30"/>
          <w:szCs w:val="30"/>
        </w:rPr>
      </w:pPr>
      <w:r>
        <w:rPr>
          <w:rStyle w:val="content1"/>
          <w:rFonts w:ascii="仿宋" w:eastAsia="仿宋" w:hAnsi="仿宋" w:hint="eastAsia"/>
          <w:bCs/>
          <w:sz w:val="30"/>
          <w:szCs w:val="30"/>
        </w:rPr>
        <w:t>（五）法律法规、规章规定的其它条件。</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第十四条</w:t>
      </w:r>
      <w:r>
        <w:rPr>
          <w:rFonts w:ascii="仿宋" w:eastAsia="仿宋" w:hAnsi="仿宋" w:hint="eastAsia"/>
          <w:sz w:val="30"/>
          <w:szCs w:val="30"/>
        </w:rPr>
        <w:t xml:space="preserve">  申请承办在中国境内举办的各类国际性综合格斗比赛，须在赛前6个月向体育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中心提出书面申请。体育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中心在报国家体育总局业务主管部门批准后作出批复。</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第十五条</w:t>
      </w:r>
      <w:r>
        <w:rPr>
          <w:rFonts w:ascii="仿宋" w:eastAsia="仿宋" w:hAnsi="仿宋" w:hint="eastAsia"/>
          <w:sz w:val="30"/>
          <w:szCs w:val="30"/>
        </w:rPr>
        <w:t xml:space="preserve">  任何单位或个人未经批准不得擅自举办本办法</w:t>
      </w:r>
      <w:r>
        <w:rPr>
          <w:rFonts w:ascii="仿宋" w:eastAsia="仿宋" w:hAnsi="仿宋" w:hint="eastAsia"/>
          <w:sz w:val="30"/>
          <w:szCs w:val="30"/>
        </w:rPr>
        <w:lastRenderedPageBreak/>
        <w:t>第七条第一款所规定的综合格斗比赛。</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第十六条</w:t>
      </w:r>
      <w:r>
        <w:rPr>
          <w:rFonts w:ascii="仿宋" w:eastAsia="仿宋" w:hAnsi="仿宋" w:hint="eastAsia"/>
          <w:sz w:val="30"/>
          <w:szCs w:val="30"/>
        </w:rPr>
        <w:t xml:space="preserve">  如需改变比赛名称、比赛内容、时间或撤消比赛，应及时上报体育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中心批准。</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第十七条</w:t>
      </w:r>
      <w:r>
        <w:rPr>
          <w:rFonts w:ascii="仿宋" w:eastAsia="仿宋" w:hAnsi="仿宋" w:hint="eastAsia"/>
          <w:sz w:val="30"/>
          <w:szCs w:val="30"/>
        </w:rPr>
        <w:t xml:space="preserve">  各种类型的国际、国内比赛可以采取包括冠赞助商名（国家有关法律法规许可的产品名称）在内的有利于比赛的各类赞助形式。</w:t>
      </w:r>
    </w:p>
    <w:p w:rsidR="00036B25" w:rsidRDefault="00D55E3C">
      <w:pPr>
        <w:adjustRightInd w:val="0"/>
        <w:snapToGrid w:val="0"/>
        <w:spacing w:line="360" w:lineRule="auto"/>
        <w:ind w:firstLineChars="200" w:firstLine="602"/>
        <w:rPr>
          <w:rStyle w:val="content1"/>
          <w:rFonts w:ascii="仿宋" w:eastAsia="仿宋" w:hAnsi="仿宋"/>
          <w:bCs/>
          <w:sz w:val="30"/>
          <w:szCs w:val="30"/>
        </w:rPr>
      </w:pPr>
      <w:r>
        <w:rPr>
          <w:rFonts w:ascii="仿宋" w:eastAsia="仿宋" w:hAnsi="仿宋" w:hint="eastAsia"/>
          <w:b/>
          <w:bCs/>
          <w:sz w:val="30"/>
          <w:szCs w:val="30"/>
        </w:rPr>
        <w:t>第十八条</w:t>
      </w:r>
      <w:r>
        <w:rPr>
          <w:rFonts w:ascii="仿宋" w:eastAsia="仿宋" w:hAnsi="仿宋" w:hint="eastAsia"/>
          <w:sz w:val="30"/>
          <w:szCs w:val="30"/>
        </w:rPr>
        <w:t xml:space="preserve">  承办比赛者需在比赛结束后的两周内向体育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中心提交工作总结、成绩册、秩序册及有关资料。</w:t>
      </w:r>
    </w:p>
    <w:p w:rsidR="00036B25" w:rsidRDefault="00036B25">
      <w:pPr>
        <w:adjustRightInd w:val="0"/>
        <w:snapToGrid w:val="0"/>
        <w:spacing w:line="360" w:lineRule="auto"/>
        <w:rPr>
          <w:rStyle w:val="content1"/>
          <w:rFonts w:ascii="仿宋" w:eastAsia="仿宋" w:hAnsi="仿宋"/>
          <w:b/>
          <w:bCs/>
          <w:sz w:val="30"/>
          <w:szCs w:val="30"/>
        </w:rPr>
      </w:pPr>
    </w:p>
    <w:p w:rsidR="00036B25" w:rsidRDefault="00D55E3C">
      <w:pPr>
        <w:adjustRightInd w:val="0"/>
        <w:snapToGrid w:val="0"/>
        <w:spacing w:line="360" w:lineRule="auto"/>
        <w:jc w:val="center"/>
        <w:rPr>
          <w:rStyle w:val="content1"/>
          <w:rFonts w:ascii="黑体" w:eastAsia="黑体" w:hAnsi="黑体"/>
          <w:sz w:val="30"/>
          <w:szCs w:val="30"/>
        </w:rPr>
      </w:pPr>
      <w:r>
        <w:rPr>
          <w:rStyle w:val="content1"/>
          <w:rFonts w:ascii="黑体" w:eastAsia="黑体" w:hAnsi="黑体" w:hint="eastAsia"/>
          <w:sz w:val="30"/>
          <w:szCs w:val="30"/>
        </w:rPr>
        <w:t>第四章  比赛组织及工作职责</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第十九条</w:t>
      </w:r>
      <w:r>
        <w:rPr>
          <w:rStyle w:val="content1"/>
          <w:rFonts w:ascii="仿宋" w:eastAsia="仿宋" w:hAnsi="仿宋" w:hint="eastAsia"/>
          <w:sz w:val="30"/>
          <w:szCs w:val="30"/>
        </w:rPr>
        <w:t xml:space="preserve">  组织委员会</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组织委员会（以下简称组委会）是负责一次比赛（或某赛区）组织的领导机构。在主办单位的领导下,由各方面的代表组成,负责组织和领导该次比赛的全面工作。一般下设:办公室、竞赛、新闻宣传、安全保卫、场馆器材、后勤保障、商业推广等职能部门。</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第二十条</w:t>
      </w:r>
      <w:r>
        <w:rPr>
          <w:rStyle w:val="content1"/>
          <w:rFonts w:ascii="仿宋" w:eastAsia="仿宋" w:hAnsi="仿宋" w:hint="eastAsia"/>
          <w:sz w:val="30"/>
          <w:szCs w:val="30"/>
        </w:rPr>
        <w:t xml:space="preserve">  赛风赛纪督察组</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 xml:space="preserve">（一）对赛区比赛工作进行组织、协调、检查、监督，负有联系赛区、运动队和比赛主办单位,加强赛事管理、维护公平比赛的重要职责。 </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 xml:space="preserve">（二）监督赛风、赛纪、赛场秩序和临场裁判员执行任务的情况,确保裁判员公正执法,会同技术代表处理临场出现的问题。 </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（三）及时向体育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中心汇报赛区工作,落实体育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中心布置的其它工作。处理有关赛事的重大问题须在赛后</w:t>
      </w:r>
      <w:r>
        <w:rPr>
          <w:rStyle w:val="content1"/>
          <w:rFonts w:ascii="仿宋" w:eastAsia="仿宋" w:hAnsi="仿宋" w:hint="eastAsia"/>
          <w:sz w:val="30"/>
          <w:szCs w:val="30"/>
        </w:rPr>
        <w:lastRenderedPageBreak/>
        <w:t>12小时内呈送报告。</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第二十一条</w:t>
      </w:r>
      <w:r>
        <w:rPr>
          <w:rFonts w:ascii="仿宋" w:eastAsia="仿宋" w:hAnsi="仿宋" w:hint="eastAsia"/>
          <w:sz w:val="30"/>
          <w:szCs w:val="30"/>
        </w:rPr>
        <w:t xml:space="preserve">  技术代表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（一）技术代表是</w:t>
      </w:r>
      <w:proofErr w:type="gramStart"/>
      <w:r>
        <w:rPr>
          <w:rFonts w:ascii="仿宋" w:eastAsia="仿宋" w:hAnsi="仿宋" w:hint="eastAsia"/>
          <w:sz w:val="30"/>
          <w:szCs w:val="30"/>
        </w:rPr>
        <w:t>受体育总局武术</w:t>
      </w:r>
      <w:proofErr w:type="gramEnd"/>
      <w:r>
        <w:rPr>
          <w:rFonts w:ascii="仿宋" w:eastAsia="仿宋" w:hAnsi="仿宋" w:hint="eastAsia"/>
          <w:sz w:val="30"/>
          <w:szCs w:val="30"/>
        </w:rPr>
        <w:t>中心委派，对赛区比赛、裁判工作进行协调、检查、监督。</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 xml:space="preserve">（二）负责检查比赛组织、赛风赛纪及安保等项工作,赛前联席会负责检查赛区、运动队工作落实情况，传达有关规定，召集主持裁判员准备会和总结会。 </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Fonts w:ascii="仿宋" w:eastAsia="仿宋" w:hAnsi="仿宋" w:hint="eastAsia"/>
          <w:sz w:val="30"/>
          <w:szCs w:val="30"/>
        </w:rPr>
        <w:t>（三）比赛期间负责</w:t>
      </w:r>
      <w:r>
        <w:rPr>
          <w:rStyle w:val="content1"/>
          <w:rFonts w:ascii="仿宋" w:eastAsia="仿宋" w:hAnsi="仿宋" w:hint="eastAsia"/>
          <w:sz w:val="30"/>
          <w:szCs w:val="30"/>
        </w:rPr>
        <w:t>赛区记录台工作,在比赛中职责是监督记录台人员工作，按规则规定解决比赛临场工作中出现的问题,协助裁判长使比赛顺利进行。</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（四）负责每场裁判的资格审定工作。</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（五）处理有关赛事的重大问题须在赛后12小时内呈送报告。</w:t>
      </w:r>
    </w:p>
    <w:p w:rsidR="00036B25" w:rsidRDefault="00D55E3C">
      <w:pPr>
        <w:adjustRightInd w:val="0"/>
        <w:snapToGrid w:val="0"/>
        <w:spacing w:line="360" w:lineRule="auto"/>
        <w:ind w:firstLineChars="200" w:firstLine="600"/>
        <w:rPr>
          <w:rFonts w:ascii="仿宋" w:eastAsia="仿宋" w:hAnsi="仿宋"/>
          <w:sz w:val="30"/>
          <w:szCs w:val="30"/>
        </w:rPr>
      </w:pPr>
      <w:r>
        <w:rPr>
          <w:rStyle w:val="content1"/>
          <w:rFonts w:ascii="仿宋" w:eastAsia="仿宋" w:hAnsi="仿宋" w:hint="eastAsia"/>
          <w:sz w:val="30"/>
          <w:szCs w:val="30"/>
        </w:rPr>
        <w:t>（六）技术代表是仲裁委员会成员。</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第二十二条</w:t>
      </w:r>
      <w:r>
        <w:rPr>
          <w:rStyle w:val="content1"/>
          <w:rFonts w:ascii="仿宋" w:eastAsia="仿宋" w:hAnsi="仿宋" w:hint="eastAsia"/>
          <w:sz w:val="30"/>
          <w:szCs w:val="30"/>
        </w:rPr>
        <w:t xml:space="preserve">  仲裁委员会</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仲裁委员会是综合格斗比赛的仲裁机构,其组成办法及职责按《综合格斗项目竞赛仲裁条例》等有关规定执行。</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第二十三条</w:t>
      </w:r>
      <w:r>
        <w:rPr>
          <w:rStyle w:val="content1"/>
          <w:rFonts w:ascii="仿宋" w:eastAsia="仿宋" w:hAnsi="仿宋" w:hint="eastAsia"/>
          <w:sz w:val="30"/>
          <w:szCs w:val="30"/>
        </w:rPr>
        <w:t xml:space="preserve">  裁判长</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裁判长是由体育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 xml:space="preserve">中心指派的裁判工作的负责人,负责赛区裁判员管理、业务学习、临场安排、裁判员评估总结等各项工作,属组委会比赛部门领导。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第二十四条</w:t>
      </w:r>
      <w:r>
        <w:rPr>
          <w:rStyle w:val="content1"/>
          <w:rFonts w:ascii="仿宋" w:eastAsia="仿宋" w:hAnsi="仿宋" w:hint="eastAsia"/>
          <w:sz w:val="30"/>
          <w:szCs w:val="30"/>
        </w:rPr>
        <w:t xml:space="preserve">  赛前联席会</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 xml:space="preserve">（一）开赛前,由赛区比赛负责人召集和主持赛前联席会。 </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（二）参加人员:组委会成员（当地领导、比赛安保负责人</w:t>
      </w:r>
      <w:r>
        <w:rPr>
          <w:rStyle w:val="content1"/>
          <w:rFonts w:ascii="仿宋" w:eastAsia="仿宋" w:hAnsi="仿宋" w:hint="eastAsia"/>
          <w:sz w:val="30"/>
          <w:szCs w:val="30"/>
        </w:rPr>
        <w:lastRenderedPageBreak/>
        <w:t xml:space="preserve">等）、技术代表、各队领队、各队主教练、全体裁判员。 </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（三）主要内容：</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1、介绍赛区情况和比赛的筹备。</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2、说明比赛规程、规则,宣讲《综合格斗项目竞赛管理办法》、《综合格斗项目赛场行为规范》及与本次比赛有关的规定。</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（三）提出加强赛风、赛纪及安保等工作的具体要求并落实。</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 xml:space="preserve">（四）落实抽签、称重、比赛时间等具体事宜。 </w:t>
      </w:r>
    </w:p>
    <w:p w:rsidR="00036B25" w:rsidRDefault="00036B25">
      <w:pPr>
        <w:adjustRightInd w:val="0"/>
        <w:snapToGrid w:val="0"/>
        <w:spacing w:line="360" w:lineRule="auto"/>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第五章  赛区和承办单位</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Fonts w:ascii="仿宋" w:eastAsia="仿宋" w:hAnsi="仿宋" w:hint="eastAsia"/>
          <w:b/>
          <w:bCs/>
          <w:sz w:val="30"/>
          <w:szCs w:val="30"/>
        </w:rPr>
        <w:t>第二十五条</w:t>
      </w:r>
      <w:r>
        <w:rPr>
          <w:rFonts w:ascii="仿宋" w:eastAsia="仿宋" w:hAnsi="仿宋" w:hint="eastAsia"/>
          <w:sz w:val="30"/>
          <w:szCs w:val="30"/>
        </w:rPr>
        <w:t xml:space="preserve">  比赛赛区由体育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中心召开年度比赛招标会,或体育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中心与</w:t>
      </w:r>
      <w:r>
        <w:rPr>
          <w:rStyle w:val="content1"/>
          <w:rFonts w:ascii="仿宋" w:eastAsia="仿宋" w:hAnsi="仿宋" w:hint="eastAsia"/>
          <w:sz w:val="30"/>
          <w:szCs w:val="30"/>
        </w:rPr>
        <w:t>承办单位协商,与承办单位</w:t>
      </w:r>
      <w:proofErr w:type="gramStart"/>
      <w:r>
        <w:rPr>
          <w:rStyle w:val="content1"/>
          <w:rFonts w:ascii="仿宋" w:eastAsia="仿宋" w:hAnsi="仿宋" w:hint="eastAsia"/>
          <w:sz w:val="30"/>
          <w:szCs w:val="30"/>
        </w:rPr>
        <w:t>签定</w:t>
      </w:r>
      <w:proofErr w:type="gramEnd"/>
      <w:r>
        <w:rPr>
          <w:rStyle w:val="content1"/>
          <w:rFonts w:ascii="仿宋" w:eastAsia="仿宋" w:hAnsi="仿宋" w:hint="eastAsia"/>
          <w:sz w:val="30"/>
          <w:szCs w:val="30"/>
        </w:rPr>
        <w:t>承办协议书后确定。</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第二十六条</w:t>
      </w:r>
      <w:r>
        <w:rPr>
          <w:rStyle w:val="content1"/>
          <w:rFonts w:ascii="仿宋" w:eastAsia="仿宋" w:hAnsi="仿宋" w:hint="eastAsia"/>
          <w:sz w:val="30"/>
          <w:szCs w:val="30"/>
        </w:rPr>
        <w:t xml:space="preserve">  各省级体育行政管理部门、综合格斗协会可直接向体育</w:t>
      </w:r>
      <w:proofErr w:type="gramStart"/>
      <w:r>
        <w:rPr>
          <w:rStyle w:val="content1"/>
          <w:rFonts w:ascii="仿宋" w:eastAsia="仿宋" w:hAnsi="仿宋" w:hint="eastAsia"/>
          <w:sz w:val="30"/>
          <w:szCs w:val="30"/>
        </w:rPr>
        <w:t>总局武术中心申办</w:t>
      </w:r>
      <w:proofErr w:type="gramEnd"/>
      <w:r>
        <w:rPr>
          <w:rStyle w:val="content1"/>
          <w:rFonts w:ascii="仿宋" w:eastAsia="仿宋" w:hAnsi="仿宋" w:hint="eastAsia"/>
          <w:sz w:val="30"/>
          <w:szCs w:val="30"/>
        </w:rPr>
        <w:t>全国性综合格斗比赛。</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第二十七条</w:t>
      </w:r>
      <w:r>
        <w:rPr>
          <w:rStyle w:val="content1"/>
          <w:rFonts w:ascii="仿宋" w:eastAsia="仿宋" w:hAnsi="仿宋" w:hint="eastAsia"/>
          <w:sz w:val="30"/>
          <w:szCs w:val="30"/>
        </w:rPr>
        <w:t xml:space="preserve">  承办（或申请承办）单位必须具备符合综合格斗比赛规程和比赛规则所规定的场地和器材。并严格执行由体育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 xml:space="preserve">中心下发的有关文件规定及双方签订的比赛承办协议书,保证比赛顺利进行。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第二十八条</w:t>
      </w:r>
      <w:r>
        <w:rPr>
          <w:rStyle w:val="content1"/>
          <w:rFonts w:ascii="仿宋" w:eastAsia="仿宋" w:hAnsi="仿宋" w:hint="eastAsia"/>
          <w:sz w:val="30"/>
          <w:szCs w:val="30"/>
        </w:rPr>
        <w:t xml:space="preserve">  承办单位不能履行比赛承办协议书规定的条款，出现赛场安全秩序、组织接待严重失误，或有违规广告等问题,将严格按《综合格斗项目赛场行为规范》中有关条款进行处罚。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第二十九条</w:t>
      </w:r>
      <w:r>
        <w:rPr>
          <w:rStyle w:val="content1"/>
          <w:rFonts w:ascii="仿宋" w:eastAsia="仿宋" w:hAnsi="仿宋" w:hint="eastAsia"/>
          <w:sz w:val="30"/>
          <w:szCs w:val="30"/>
        </w:rPr>
        <w:t xml:space="preserve">  承办单位应积极参加国家体育总局开展的优秀赛区评选活动。体育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中心每年根据各参赛运动队、技</w:t>
      </w:r>
      <w:r>
        <w:rPr>
          <w:rStyle w:val="content1"/>
          <w:rFonts w:ascii="仿宋" w:eastAsia="仿宋" w:hAnsi="仿宋" w:hint="eastAsia"/>
          <w:sz w:val="30"/>
          <w:szCs w:val="30"/>
        </w:rPr>
        <w:lastRenderedPageBreak/>
        <w:t xml:space="preserve">术代表和裁判长、仲裁委员会等推荐,评选出该年度1-2个优秀赛区,颁发证书、奖杯等奖励。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第三十条</w:t>
      </w:r>
      <w:r>
        <w:rPr>
          <w:rStyle w:val="content1"/>
          <w:rFonts w:ascii="仿宋" w:eastAsia="仿宋" w:hAnsi="仿宋" w:hint="eastAsia"/>
          <w:sz w:val="30"/>
          <w:szCs w:val="30"/>
        </w:rPr>
        <w:t xml:space="preserve">  优秀赛区的标准</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（一）模范贯彻《综合格斗项目竞赛管理办法》和赛事承办协议书的要求。</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（二）赛区领导重视，组织机构健全，工作规范、严密、高效、公正。未出现严重的违规事件,未受过体育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中心的批评或处罚。</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 xml:space="preserve">（三）为运动队、裁判员提供良好的食宿、交通、场地器材等比赛环境。 </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 xml:space="preserve">（四）重视赛事宣传和精神文明建设,在培育市场、开拓市场上取得成效,观众文明、热情,社会反响好。 </w:t>
      </w:r>
    </w:p>
    <w:p w:rsidR="00036B25" w:rsidRDefault="00036B25">
      <w:pPr>
        <w:adjustRightInd w:val="0"/>
        <w:snapToGrid w:val="0"/>
        <w:spacing w:line="360" w:lineRule="auto"/>
        <w:rPr>
          <w:rStyle w:val="content1"/>
          <w:rFonts w:ascii="仿宋" w:eastAsia="仿宋" w:hAnsi="仿宋"/>
          <w:sz w:val="30"/>
          <w:szCs w:val="30"/>
        </w:rPr>
      </w:pPr>
    </w:p>
    <w:p w:rsidR="00036B25" w:rsidRDefault="00D55E3C">
      <w:pPr>
        <w:adjustRightInd w:val="0"/>
        <w:snapToGrid w:val="0"/>
        <w:spacing w:line="360" w:lineRule="auto"/>
        <w:jc w:val="center"/>
        <w:rPr>
          <w:rStyle w:val="content1"/>
          <w:rFonts w:ascii="黑体" w:eastAsia="黑体" w:hAnsi="黑体"/>
          <w:sz w:val="30"/>
          <w:szCs w:val="30"/>
        </w:rPr>
      </w:pPr>
      <w:r>
        <w:rPr>
          <w:rStyle w:val="content1"/>
          <w:rFonts w:ascii="黑体" w:eastAsia="黑体" w:hAnsi="黑体" w:hint="eastAsia"/>
          <w:sz w:val="30"/>
          <w:szCs w:val="30"/>
        </w:rPr>
        <w:t>第六章  参赛规定</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第三十一条</w:t>
      </w:r>
      <w:r>
        <w:rPr>
          <w:rStyle w:val="content1"/>
          <w:rFonts w:ascii="仿宋" w:eastAsia="仿宋" w:hAnsi="仿宋" w:hint="eastAsia"/>
          <w:sz w:val="30"/>
          <w:szCs w:val="30"/>
        </w:rPr>
        <w:t xml:space="preserve">  参赛队伍须按体育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 xml:space="preserve">中心有关注册规定进行年度注册合格后,方有资格参加全国正式比赛。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第三十二条</w:t>
      </w:r>
      <w:r>
        <w:rPr>
          <w:rStyle w:val="content1"/>
          <w:rFonts w:ascii="仿宋" w:eastAsia="仿宋" w:hAnsi="仿宋" w:hint="eastAsia"/>
          <w:sz w:val="30"/>
          <w:szCs w:val="30"/>
        </w:rPr>
        <w:t xml:space="preserve">  运动队</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（一）维护全国综合格斗比赛的形象和荣誉,是每个参赛运动队应尽的职责和义务。</w:t>
      </w:r>
    </w:p>
    <w:p w:rsidR="00036B25" w:rsidRDefault="00D55E3C">
      <w:pPr>
        <w:adjustRightInd w:val="0"/>
        <w:snapToGrid w:val="0"/>
        <w:spacing w:line="360" w:lineRule="auto"/>
        <w:ind w:firstLineChars="200" w:firstLine="600"/>
        <w:rPr>
          <w:rFonts w:ascii="仿宋" w:eastAsia="仿宋" w:hAnsi="仿宋"/>
          <w:sz w:val="30"/>
          <w:szCs w:val="30"/>
        </w:rPr>
      </w:pPr>
      <w:r>
        <w:rPr>
          <w:rStyle w:val="content1"/>
          <w:rFonts w:ascii="仿宋" w:eastAsia="仿宋" w:hAnsi="仿宋" w:hint="eastAsia"/>
          <w:sz w:val="30"/>
          <w:szCs w:val="30"/>
        </w:rPr>
        <w:t xml:space="preserve">（二）须按比赛规程、比赛日程所规定的时间准时到赛区报到,自觉遵守赛区各项规定。 </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（三）参加开、闭幕式和发奖式，服装必须整齐统一。</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（四）按规定准时参加赛前联席会。</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（五）加强赛风赛纪的管理和教育工作，赛出风格、赛出水</w:t>
      </w:r>
      <w:r>
        <w:rPr>
          <w:rStyle w:val="content1"/>
          <w:rFonts w:ascii="仿宋" w:eastAsia="仿宋" w:hAnsi="仿宋" w:hint="eastAsia"/>
          <w:sz w:val="30"/>
          <w:szCs w:val="30"/>
        </w:rPr>
        <w:lastRenderedPageBreak/>
        <w:t xml:space="preserve">平，认真抓好队伍的精神文明建设,争创体育道德风尚奖。 </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（六）比赛期间不得外宿，有特殊情况的，须事先报组委会同意。运动队在赛区发生违犯纪律时间，要追究领队、教练员责任。</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（七）在赛区不得进入夜总会、歌舞厅等娱乐场所，严禁搞有伤风化的活动，发生流氓行为，及发生黄、赌、毒事件的，除交当地公安机关处理外，取消比赛资格及比赛成绩。</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（八）各参赛队到达赛区后，要注意保持清洁卫生，经检查卫生不合格的运动队，取消参加“体育道德风尚奖”评选的资格。</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（九）爱护公共财产，凡损坏公物和场馆设备的，一律按价赔偿。</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第三十三条</w:t>
      </w:r>
      <w:r>
        <w:rPr>
          <w:rStyle w:val="content1"/>
          <w:rFonts w:ascii="仿宋" w:eastAsia="仿宋" w:hAnsi="仿宋" w:hint="eastAsia"/>
          <w:sz w:val="30"/>
          <w:szCs w:val="30"/>
        </w:rPr>
        <w:t xml:space="preserve">  运动员</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 xml:space="preserve">（一）严格遵守《综合格斗项目赛场行为规范》，规范个人言行。 </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 xml:space="preserve">（二）运动员要争当青年的楷模,讲求职业道德和职业形象,自觉接受纪律约束和舆论监督。 </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（三）比赛中要发扬顽强拼搏、积极进取的精神，尊重对手、尊重裁判、尊重观众。</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（四）运动员只能代表所注册的单位参加相应级别的比赛,未经体育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中心批准不得代表非注册单位参加综合格斗比赛。</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（五）参赛运动员须持有相应的体育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 xml:space="preserve">中心颁发的级、段位证书。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第三十四条</w:t>
      </w:r>
      <w:r>
        <w:rPr>
          <w:rStyle w:val="content1"/>
          <w:rFonts w:ascii="仿宋" w:eastAsia="仿宋" w:hAnsi="仿宋" w:hint="eastAsia"/>
          <w:sz w:val="30"/>
          <w:szCs w:val="30"/>
        </w:rPr>
        <w:t xml:space="preserve">  教练员</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lastRenderedPageBreak/>
        <w:t>（一）严格遵守《综合格斗项目赛场行为规范》和《综合格斗项目教练员管理规定》，规范个人言行。</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（二）教练员要讲求职业道德和职业形象。临场指挥中,要按规定着装整齐,与记录台联系工作时须按规则要求，讲文明、有礼貌。按时参加主办单位举办的活动。</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（三）必须学习和熟知比赛规程、规则等有关规定，钻研业务。</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 xml:space="preserve">（四）要以身作则、为人师表，尊重对手、尊重裁判、尊重观众，模范遵守各项规定。 </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（五）教练员临场指挥，着装必须符合规程、规则的要求，否则不能上场指挥。</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第三十五条</w:t>
      </w:r>
      <w:r>
        <w:rPr>
          <w:rStyle w:val="content1"/>
          <w:rFonts w:ascii="仿宋" w:eastAsia="仿宋" w:hAnsi="仿宋" w:hint="eastAsia"/>
          <w:sz w:val="30"/>
          <w:szCs w:val="30"/>
        </w:rPr>
        <w:t xml:space="preserve">  领队和其他工作人员</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（一）领队要做好运动队思想教育工作和管理工作,督促教育运动员自觉遵守各项规定。</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（二）随队人员要遵守赛场秩序，做好服务工作，服从裁判管理。按比赛规程和规则规定的随队人员,方可进入比赛场地。</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第三十六条</w:t>
      </w:r>
      <w:r>
        <w:rPr>
          <w:rStyle w:val="content1"/>
          <w:rFonts w:ascii="仿宋" w:eastAsia="仿宋" w:hAnsi="仿宋" w:hint="eastAsia"/>
          <w:sz w:val="30"/>
          <w:szCs w:val="30"/>
        </w:rPr>
        <w:t xml:space="preserve">  裁判员</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（一）严格遵守《综合格斗项目赛场行为规范》和《综合格斗项目裁判员管理规定》，规范个人言行。</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（二）模范遵守中国武术协会和赛区组委会有关规定,树立良好的职业道德和敬业精神，努力学习和钻研综合格斗比赛规则和裁判法，不断提高业务水平。</w:t>
      </w:r>
    </w:p>
    <w:p w:rsidR="00036B25" w:rsidRDefault="00D55E3C">
      <w:pPr>
        <w:adjustRightInd w:val="0"/>
        <w:snapToGrid w:val="0"/>
        <w:spacing w:line="360" w:lineRule="auto"/>
        <w:ind w:firstLineChars="200" w:firstLine="600"/>
        <w:rPr>
          <w:rStyle w:val="content1"/>
          <w:rFonts w:ascii="仿宋" w:eastAsia="仿宋" w:hAnsi="仿宋"/>
          <w:sz w:val="30"/>
          <w:szCs w:val="30"/>
        </w:rPr>
      </w:pPr>
      <w:r>
        <w:rPr>
          <w:rStyle w:val="content1"/>
          <w:rFonts w:ascii="仿宋" w:eastAsia="仿宋" w:hAnsi="仿宋" w:hint="eastAsia"/>
          <w:sz w:val="30"/>
          <w:szCs w:val="30"/>
        </w:rPr>
        <w:t>（三）临场执法要做到公正、准确、稳定的要求，为运动队提供公平的比赛环境。</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（四）全国性比赛和在中国境内举办的国际比赛的裁判员由体育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中心统一选派，其它各类比赛所邀请的国家级裁判员须报体育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中心批准。凡未经批准擅自参加上述比赛的国家级裁判员，根据《综合格斗项目裁判员管理规定》的相关规定进行处罚。</w:t>
      </w:r>
    </w:p>
    <w:p w:rsidR="00036B25" w:rsidRDefault="00036B25">
      <w:pPr>
        <w:adjustRightInd w:val="0"/>
        <w:snapToGrid w:val="0"/>
        <w:spacing w:line="360" w:lineRule="auto"/>
        <w:rPr>
          <w:rStyle w:val="content1"/>
          <w:rFonts w:ascii="仿宋" w:eastAsia="仿宋" w:hAnsi="仿宋"/>
          <w:sz w:val="30"/>
          <w:szCs w:val="30"/>
        </w:rPr>
      </w:pPr>
    </w:p>
    <w:p w:rsidR="00036B25" w:rsidRDefault="00D55E3C">
      <w:pPr>
        <w:adjustRightInd w:val="0"/>
        <w:snapToGrid w:val="0"/>
        <w:spacing w:line="360" w:lineRule="auto"/>
        <w:jc w:val="center"/>
        <w:rPr>
          <w:rStyle w:val="content1"/>
          <w:rFonts w:ascii="黑体" w:eastAsia="黑体" w:hAnsi="黑体"/>
          <w:sz w:val="30"/>
          <w:szCs w:val="30"/>
        </w:rPr>
      </w:pPr>
      <w:r>
        <w:rPr>
          <w:rStyle w:val="content1"/>
          <w:rFonts w:ascii="黑体" w:eastAsia="黑体" w:hAnsi="黑体" w:hint="eastAsia"/>
          <w:sz w:val="30"/>
          <w:szCs w:val="30"/>
        </w:rPr>
        <w:t>第七章  涉外比赛</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第三十七条</w:t>
      </w:r>
      <w:r>
        <w:rPr>
          <w:rStyle w:val="content1"/>
          <w:rFonts w:ascii="仿宋" w:eastAsia="仿宋" w:hAnsi="仿宋" w:hint="eastAsia"/>
          <w:sz w:val="30"/>
          <w:szCs w:val="30"/>
        </w:rPr>
        <w:t xml:space="preserve">  根据国家体育总局和体育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中心的有关规定,凡在我国境内举办的涉外综合格斗比赛,需在赛前6个月向国家体育总局申报并批准后,方可与外方联系和办理有关手续。凡擅自联系未经批准或备案的,体育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 xml:space="preserve">中心不予支持并追究相关责任。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第三十八条</w:t>
      </w:r>
      <w:r>
        <w:rPr>
          <w:rStyle w:val="content1"/>
          <w:rFonts w:ascii="仿宋" w:eastAsia="仿宋" w:hAnsi="仿宋" w:hint="eastAsia"/>
          <w:sz w:val="30"/>
          <w:szCs w:val="30"/>
        </w:rPr>
        <w:t xml:space="preserve">  双边交流比赛由会员协会管理，建议向体育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中心申报和备案。</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第三十九条</w:t>
      </w:r>
      <w:r>
        <w:rPr>
          <w:rStyle w:val="content1"/>
          <w:rFonts w:ascii="仿宋" w:eastAsia="仿宋" w:hAnsi="仿宋" w:hint="eastAsia"/>
          <w:sz w:val="30"/>
          <w:szCs w:val="30"/>
        </w:rPr>
        <w:t xml:space="preserve">  凡涉外比赛,必须严格遵守外事和比赛纪律,严守国家机密,立场坚定,维护祖国的尊严和荣誉。</w:t>
      </w:r>
    </w:p>
    <w:p w:rsidR="00036B25" w:rsidRDefault="00036B25">
      <w:pPr>
        <w:adjustRightInd w:val="0"/>
        <w:snapToGrid w:val="0"/>
        <w:spacing w:line="360" w:lineRule="auto"/>
        <w:rPr>
          <w:rStyle w:val="content1"/>
          <w:rFonts w:ascii="仿宋" w:eastAsia="仿宋" w:hAnsi="仿宋"/>
          <w:sz w:val="30"/>
          <w:szCs w:val="30"/>
        </w:rPr>
      </w:pPr>
    </w:p>
    <w:p w:rsidR="00036B25" w:rsidRDefault="00D55E3C">
      <w:pPr>
        <w:adjustRightInd w:val="0"/>
        <w:snapToGrid w:val="0"/>
        <w:spacing w:line="360" w:lineRule="auto"/>
        <w:jc w:val="center"/>
        <w:rPr>
          <w:rStyle w:val="content1"/>
          <w:rFonts w:ascii="黑体" w:eastAsia="黑体" w:hAnsi="黑体"/>
          <w:sz w:val="30"/>
          <w:szCs w:val="30"/>
        </w:rPr>
      </w:pPr>
      <w:r>
        <w:rPr>
          <w:rStyle w:val="content1"/>
          <w:rFonts w:ascii="黑体" w:eastAsia="黑体" w:hAnsi="黑体" w:hint="eastAsia"/>
          <w:sz w:val="30"/>
          <w:szCs w:val="30"/>
        </w:rPr>
        <w:t>第八章  附则</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第四十条</w:t>
      </w:r>
      <w:r>
        <w:rPr>
          <w:rStyle w:val="content1"/>
          <w:rFonts w:ascii="仿宋" w:eastAsia="仿宋" w:hAnsi="仿宋" w:hint="eastAsia"/>
          <w:sz w:val="30"/>
          <w:szCs w:val="30"/>
        </w:rPr>
        <w:t xml:space="preserve">  综合格斗比赛活动中涉及广告问题的,须严格按国家工商总局的规定执行。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第四十一条</w:t>
      </w:r>
      <w:r>
        <w:rPr>
          <w:rStyle w:val="content1"/>
          <w:rFonts w:ascii="仿宋" w:eastAsia="仿宋" w:hAnsi="仿宋" w:hint="eastAsia"/>
          <w:sz w:val="30"/>
          <w:szCs w:val="30"/>
        </w:rPr>
        <w:t xml:space="preserve">  本办法中的组委会、仲裁委员会是临时性机构,比赛期间执行任务,比赛结束后自动撤消。</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t>第四十二条</w:t>
      </w:r>
      <w:r>
        <w:rPr>
          <w:rStyle w:val="content1"/>
          <w:rFonts w:ascii="仿宋" w:eastAsia="仿宋" w:hAnsi="仿宋" w:hint="eastAsia"/>
          <w:sz w:val="30"/>
          <w:szCs w:val="30"/>
        </w:rPr>
        <w:t xml:space="preserve">  本办法和体育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 xml:space="preserve">中心颁发的其它各项管理文件配套施行。 </w:t>
      </w:r>
    </w:p>
    <w:p w:rsidR="00036B25" w:rsidRDefault="00D55E3C">
      <w:pPr>
        <w:adjustRightInd w:val="0"/>
        <w:snapToGrid w:val="0"/>
        <w:spacing w:line="360" w:lineRule="auto"/>
        <w:ind w:firstLineChars="200" w:firstLine="602"/>
        <w:rPr>
          <w:rStyle w:val="content1"/>
          <w:rFonts w:ascii="仿宋" w:eastAsia="仿宋" w:hAnsi="仿宋"/>
          <w:sz w:val="30"/>
          <w:szCs w:val="30"/>
        </w:rPr>
      </w:pPr>
      <w:r>
        <w:rPr>
          <w:rStyle w:val="content1"/>
          <w:rFonts w:ascii="仿宋" w:eastAsia="仿宋" w:hAnsi="仿宋" w:hint="eastAsia"/>
          <w:b/>
          <w:bCs/>
          <w:sz w:val="30"/>
          <w:szCs w:val="30"/>
        </w:rPr>
        <w:lastRenderedPageBreak/>
        <w:t>第四十三条</w:t>
      </w:r>
      <w:r>
        <w:rPr>
          <w:rStyle w:val="content1"/>
          <w:rFonts w:ascii="仿宋" w:eastAsia="仿宋" w:hAnsi="仿宋" w:hint="eastAsia"/>
          <w:sz w:val="30"/>
          <w:szCs w:val="30"/>
        </w:rPr>
        <w:t xml:space="preserve">  各省级综合格斗项目体育行政主管部门、协会可参照本办法制定地方综合格斗比赛管理办法或细则。</w:t>
      </w:r>
    </w:p>
    <w:p w:rsidR="00036B25" w:rsidRDefault="00D55E3C">
      <w:pPr>
        <w:adjustRightInd w:val="0"/>
        <w:snapToGrid w:val="0"/>
        <w:spacing w:line="360" w:lineRule="auto"/>
        <w:ind w:firstLineChars="200" w:firstLine="602"/>
        <w:rPr>
          <w:rFonts w:ascii="仿宋" w:eastAsia="仿宋" w:hAnsi="仿宋"/>
          <w:sz w:val="30"/>
          <w:szCs w:val="30"/>
        </w:rPr>
      </w:pPr>
      <w:r>
        <w:rPr>
          <w:rStyle w:val="content1"/>
          <w:rFonts w:ascii="仿宋" w:eastAsia="仿宋" w:hAnsi="仿宋" w:hint="eastAsia"/>
          <w:b/>
          <w:bCs/>
          <w:sz w:val="30"/>
          <w:szCs w:val="30"/>
        </w:rPr>
        <w:t>第四十四条</w:t>
      </w:r>
      <w:r>
        <w:rPr>
          <w:rStyle w:val="content1"/>
          <w:rFonts w:ascii="仿宋" w:eastAsia="仿宋" w:hAnsi="仿宋" w:hint="eastAsia"/>
          <w:sz w:val="30"/>
          <w:szCs w:val="30"/>
        </w:rPr>
        <w:t xml:space="preserve">  本办法自公布之日起执行，由体育</w:t>
      </w:r>
      <w:proofErr w:type="gramStart"/>
      <w:r>
        <w:rPr>
          <w:rStyle w:val="content1"/>
          <w:rFonts w:ascii="仿宋" w:eastAsia="仿宋" w:hAnsi="仿宋" w:hint="eastAsia"/>
          <w:sz w:val="30"/>
          <w:szCs w:val="30"/>
        </w:rPr>
        <w:t>总局武术</w:t>
      </w:r>
      <w:proofErr w:type="gramEnd"/>
      <w:r>
        <w:rPr>
          <w:rStyle w:val="content1"/>
          <w:rFonts w:ascii="仿宋" w:eastAsia="仿宋" w:hAnsi="仿宋" w:hint="eastAsia"/>
          <w:sz w:val="30"/>
          <w:szCs w:val="30"/>
        </w:rPr>
        <w:t>中心负责解释。</w:t>
      </w:r>
    </w:p>
    <w:p w:rsidR="00036B25" w:rsidRDefault="00036B25">
      <w:pPr>
        <w:adjustRightInd w:val="0"/>
        <w:snapToGrid w:val="0"/>
        <w:spacing w:line="360" w:lineRule="auto"/>
        <w:rPr>
          <w:rFonts w:ascii="仿宋" w:eastAsia="仿宋" w:hAnsi="仿宋"/>
          <w:sz w:val="30"/>
          <w:szCs w:val="30"/>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b"/>
        <w:widowControl/>
        <w:shd w:val="clear" w:color="auto" w:fill="FFFFFF"/>
        <w:spacing w:beforeAutospacing="0" w:afterAutospacing="0" w:line="360" w:lineRule="auto"/>
        <w:rPr>
          <w:rFonts w:ascii="仿宋" w:eastAsia="仿宋" w:hAnsi="仿宋" w:cs="仿宋"/>
          <w:color w:val="333333"/>
          <w:sz w:val="32"/>
          <w:szCs w:val="32"/>
        </w:rPr>
      </w:pPr>
    </w:p>
    <w:p w:rsidR="00036B25" w:rsidRDefault="00036B25">
      <w:pPr>
        <w:pStyle w:val="Af0"/>
        <w:spacing w:line="360" w:lineRule="auto"/>
        <w:rPr>
          <w:rFonts w:ascii="仿宋" w:eastAsia="仿宋" w:hAnsi="仿宋" w:hint="default"/>
          <w:sz w:val="32"/>
          <w:szCs w:val="32"/>
          <w:lang w:val="zh-TW"/>
        </w:rPr>
      </w:pPr>
      <w:bookmarkStart w:id="43" w:name="_Hlk51227497"/>
    </w:p>
    <w:p w:rsidR="00036B25" w:rsidRDefault="00036B25">
      <w:pPr>
        <w:pStyle w:val="Af0"/>
        <w:spacing w:line="360" w:lineRule="auto"/>
        <w:rPr>
          <w:rFonts w:ascii="仿宋" w:eastAsia="仿宋" w:hAnsi="仿宋" w:hint="default"/>
          <w:sz w:val="32"/>
          <w:szCs w:val="32"/>
          <w:lang w:val="zh-TW"/>
        </w:rPr>
      </w:pPr>
    </w:p>
    <w:p w:rsidR="00036B25" w:rsidRDefault="00036B25">
      <w:pPr>
        <w:pStyle w:val="Af0"/>
        <w:spacing w:line="360" w:lineRule="auto"/>
        <w:rPr>
          <w:rFonts w:ascii="仿宋" w:eastAsia="仿宋" w:hAnsi="仿宋" w:hint="default"/>
          <w:sz w:val="32"/>
          <w:szCs w:val="32"/>
          <w:lang w:val="zh-TW"/>
        </w:rPr>
      </w:pPr>
    </w:p>
    <w:p w:rsidR="00036B25" w:rsidRDefault="00036B25">
      <w:pPr>
        <w:pStyle w:val="Af0"/>
        <w:spacing w:line="360" w:lineRule="auto"/>
        <w:rPr>
          <w:rFonts w:ascii="仿宋" w:eastAsia="仿宋" w:hAnsi="仿宋" w:hint="default"/>
          <w:sz w:val="32"/>
          <w:szCs w:val="32"/>
          <w:lang w:val="zh-TW"/>
        </w:rPr>
      </w:pPr>
    </w:p>
    <w:p w:rsidR="00036B25" w:rsidRDefault="00036B25">
      <w:pPr>
        <w:pStyle w:val="Af0"/>
        <w:spacing w:line="360" w:lineRule="auto"/>
        <w:rPr>
          <w:rFonts w:ascii="仿宋" w:eastAsia="仿宋" w:hAnsi="仿宋" w:hint="default"/>
          <w:sz w:val="32"/>
          <w:szCs w:val="32"/>
          <w:lang w:val="zh-TW"/>
        </w:rPr>
      </w:pPr>
    </w:p>
    <w:p w:rsidR="00036B25" w:rsidRDefault="00036B25">
      <w:pPr>
        <w:pStyle w:val="Af0"/>
        <w:spacing w:line="360" w:lineRule="auto"/>
        <w:rPr>
          <w:rFonts w:ascii="仿宋" w:eastAsia="仿宋" w:hAnsi="仿宋" w:hint="default"/>
          <w:sz w:val="32"/>
          <w:szCs w:val="32"/>
          <w:lang w:val="zh-TW"/>
        </w:rPr>
      </w:pPr>
    </w:p>
    <w:p w:rsidR="00036B25" w:rsidRDefault="00D55E3C">
      <w:pPr>
        <w:adjustRightInd w:val="0"/>
        <w:snapToGrid w:val="0"/>
        <w:spacing w:line="360" w:lineRule="auto"/>
        <w:jc w:val="center"/>
        <w:rPr>
          <w:rFonts w:ascii="宋体" w:eastAsia="宋体" w:hAnsi="宋体"/>
          <w:b/>
          <w:sz w:val="36"/>
          <w:szCs w:val="36"/>
        </w:rPr>
      </w:pPr>
      <w:bookmarkStart w:id="44" w:name="_Hlk107157182"/>
      <w:bookmarkEnd w:id="43"/>
      <w:r>
        <w:rPr>
          <w:rFonts w:ascii="宋体" w:eastAsia="宋体" w:hAnsi="宋体" w:hint="eastAsia"/>
          <w:b/>
          <w:sz w:val="36"/>
          <w:szCs w:val="36"/>
        </w:rPr>
        <w:t>综合格斗项目训练基地管理办法</w:t>
      </w:r>
      <w:bookmarkEnd w:id="44"/>
    </w:p>
    <w:p w:rsidR="00036B25" w:rsidRDefault="00036B25">
      <w:pPr>
        <w:adjustRightInd w:val="0"/>
        <w:snapToGrid w:val="0"/>
        <w:spacing w:line="360" w:lineRule="auto"/>
        <w:jc w:val="center"/>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第一章  总  则</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第一条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为规范和促进综合格斗项目训练基地建设和发展，更好地发挥综合格斗项目训练基地在推广普及综合格斗项目、服务保障国家综合格斗队备战训练工作和促进综合格斗项目高水平后备人才培养等方面的作用，依照《国家体育训练基地管理办法》的有关规定，制定本办法。</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本办法所称国家体育总局武术运动管理中心（以下简称“体育总局武术中心”）综合格斗项目训练基地，是指具有为国家综合格斗队、国家青年综合</w:t>
      </w:r>
      <w:proofErr w:type="gramStart"/>
      <w:r>
        <w:rPr>
          <w:rFonts w:ascii="仿宋" w:eastAsia="仿宋" w:hAnsi="仿宋" w:hint="eastAsia"/>
          <w:sz w:val="30"/>
          <w:szCs w:val="30"/>
        </w:rPr>
        <w:t>格斗队</w:t>
      </w:r>
      <w:proofErr w:type="gramEnd"/>
      <w:r>
        <w:rPr>
          <w:rFonts w:ascii="仿宋" w:eastAsia="仿宋" w:hAnsi="仿宋" w:hint="eastAsia"/>
          <w:sz w:val="30"/>
          <w:szCs w:val="30"/>
        </w:rPr>
        <w:t>训练和综合格斗项目从业人员专项培训提供场地设施、训练器材、教育科研、训练监控、医疗康复、饮食住宿、生活娱乐、线上线</w:t>
      </w:r>
      <w:proofErr w:type="gramStart"/>
      <w:r>
        <w:rPr>
          <w:rFonts w:ascii="仿宋" w:eastAsia="仿宋" w:hAnsi="仿宋" w:hint="eastAsia"/>
          <w:sz w:val="30"/>
          <w:szCs w:val="30"/>
        </w:rPr>
        <w:t>下会议</w:t>
      </w:r>
      <w:proofErr w:type="gramEnd"/>
      <w:r>
        <w:rPr>
          <w:rFonts w:ascii="仿宋" w:eastAsia="仿宋" w:hAnsi="仿宋" w:hint="eastAsia"/>
          <w:sz w:val="30"/>
          <w:szCs w:val="30"/>
        </w:rPr>
        <w:t>等服务保障的专门训练生活场所。</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第三条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综合格斗项目训练基地的种类及分级</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中心综合格斗项目训练基地，不分级别；</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中心综合格斗后备人才基地，后备人才基地分1</w:t>
      </w:r>
      <w:r>
        <w:rPr>
          <w:rFonts w:ascii="仿宋" w:eastAsia="仿宋" w:hAnsi="仿宋"/>
          <w:sz w:val="30"/>
          <w:szCs w:val="30"/>
        </w:rPr>
        <w:t>-5</w:t>
      </w:r>
      <w:r>
        <w:rPr>
          <w:rFonts w:ascii="仿宋" w:eastAsia="仿宋" w:hAnsi="仿宋" w:hint="eastAsia"/>
          <w:sz w:val="30"/>
          <w:szCs w:val="30"/>
        </w:rPr>
        <w:t>星级，定级评定办法另行颁布。</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第四条</w:t>
      </w:r>
      <w:r>
        <w:rPr>
          <w:rFonts w:ascii="仿宋" w:eastAsia="仿宋" w:hAnsi="仿宋" w:hint="eastAsia"/>
          <w:sz w:val="30"/>
          <w:szCs w:val="30"/>
        </w:rPr>
        <w:t xml:space="preserve">  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中心综合格斗项目训练基地的申请、评审、命名、考核等全工作流程遵循公开、公平、公正的原则，依照本办法规定的权限、范围、条件和程序等要求进行。</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 xml:space="preserve">第五条 </w:t>
      </w:r>
      <w:r>
        <w:rPr>
          <w:rFonts w:ascii="仿宋" w:eastAsia="仿宋" w:hAnsi="仿宋"/>
          <w:b/>
          <w:bCs/>
          <w:sz w:val="30"/>
          <w:szCs w:val="30"/>
        </w:rPr>
        <w:t xml:space="preserve"> </w:t>
      </w:r>
      <w:r>
        <w:rPr>
          <w:rFonts w:ascii="仿宋" w:eastAsia="仿宋" w:hAnsi="仿宋" w:hint="eastAsia"/>
          <w:sz w:val="30"/>
          <w:szCs w:val="30"/>
        </w:rPr>
        <w:t>国家体育总局已命名或在本办法施行后命名的国</w:t>
      </w:r>
      <w:r>
        <w:rPr>
          <w:rFonts w:ascii="仿宋" w:eastAsia="仿宋" w:hAnsi="仿宋" w:hint="eastAsia"/>
          <w:sz w:val="30"/>
          <w:szCs w:val="30"/>
        </w:rPr>
        <w:lastRenderedPageBreak/>
        <w:t>家综合格斗训练基地，不再重复申请、审核、命名体育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中心综合格斗项目训练基地，相应成为体育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第六条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中心综合格斗项目训练基地的管理工作由国家体育总局武术运动管理中心（以下简称武术中心）武术</w:t>
      </w:r>
      <w:proofErr w:type="gramStart"/>
      <w:r>
        <w:rPr>
          <w:rFonts w:ascii="仿宋" w:eastAsia="仿宋" w:hAnsi="仿宋" w:hint="eastAsia"/>
          <w:sz w:val="30"/>
          <w:szCs w:val="30"/>
        </w:rPr>
        <w:t>搏击部</w:t>
      </w:r>
      <w:proofErr w:type="gramEnd"/>
      <w:r>
        <w:rPr>
          <w:rFonts w:ascii="仿宋" w:eastAsia="仿宋" w:hAnsi="仿宋" w:hint="eastAsia"/>
          <w:sz w:val="30"/>
          <w:szCs w:val="30"/>
        </w:rPr>
        <w:t>负责。</w:t>
      </w:r>
    </w:p>
    <w:p w:rsidR="00036B25" w:rsidRDefault="00036B25">
      <w:pPr>
        <w:adjustRightInd w:val="0"/>
        <w:snapToGrid w:val="0"/>
        <w:spacing w:line="360" w:lineRule="auto"/>
        <w:ind w:left="640"/>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第二章  命名申请</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第七条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已经承担或有意向承担国家综合格斗队、国家青年综合</w:t>
      </w:r>
      <w:proofErr w:type="gramStart"/>
      <w:r>
        <w:rPr>
          <w:rFonts w:ascii="仿宋" w:eastAsia="仿宋" w:hAnsi="仿宋" w:hint="eastAsia"/>
          <w:sz w:val="30"/>
          <w:szCs w:val="30"/>
        </w:rPr>
        <w:t>格斗队</w:t>
      </w:r>
      <w:proofErr w:type="gramEnd"/>
      <w:r>
        <w:rPr>
          <w:rFonts w:ascii="仿宋" w:eastAsia="仿宋" w:hAnsi="仿宋" w:hint="eastAsia"/>
          <w:sz w:val="30"/>
          <w:szCs w:val="30"/>
        </w:rPr>
        <w:t>集训任务的训练基地，可向武术中心申请命名“体育总局武术中心综合格斗项目训练基地”。申请命名的条件为：</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具有独立法人资格，规划、建设等符合国家的相关规定，已建设完成并投入使用；有必要的训练、办公、科研、教学、医疗、饮食、住宿、娱乐、会议等场馆场地或设施器材；有保证训练基地正常运行的行政、财务、后勤、物业等管理制度和工作机制；</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（二）有进行综合格斗专项训练所需的全天候训练场馆和场地器材，平均使用面积不少于2000平方米；</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（三）有进行体能训练的室内建筑和综合格斗专项力量、身体素质训练的设施器材，面积不少于</w:t>
      </w:r>
      <w:r>
        <w:rPr>
          <w:rFonts w:ascii="仿宋" w:eastAsia="仿宋" w:hAnsi="仿宋"/>
          <w:sz w:val="30"/>
          <w:szCs w:val="30"/>
        </w:rPr>
        <w:t>3</w:t>
      </w:r>
      <w:r>
        <w:rPr>
          <w:rFonts w:ascii="仿宋" w:eastAsia="仿宋" w:hAnsi="仿宋" w:hint="eastAsia"/>
          <w:sz w:val="30"/>
          <w:szCs w:val="30"/>
        </w:rPr>
        <w:t>00平方米；</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（四）有配套齐全的运动员公寓，房间套数不少于</w:t>
      </w:r>
      <w:r>
        <w:rPr>
          <w:rFonts w:ascii="仿宋" w:eastAsia="仿宋" w:hAnsi="仿宋"/>
          <w:sz w:val="30"/>
          <w:szCs w:val="30"/>
        </w:rPr>
        <w:t>8</w:t>
      </w:r>
      <w:r>
        <w:rPr>
          <w:rFonts w:ascii="仿宋" w:eastAsia="仿宋" w:hAnsi="仿宋" w:hint="eastAsia"/>
          <w:sz w:val="30"/>
          <w:szCs w:val="30"/>
        </w:rPr>
        <w:t>0间、床位数不少于</w:t>
      </w:r>
      <w:r>
        <w:rPr>
          <w:rFonts w:ascii="仿宋" w:eastAsia="仿宋" w:hAnsi="仿宋"/>
          <w:sz w:val="30"/>
          <w:szCs w:val="30"/>
        </w:rPr>
        <w:t>15</w:t>
      </w:r>
      <w:r>
        <w:rPr>
          <w:rFonts w:ascii="仿宋" w:eastAsia="仿宋" w:hAnsi="仿宋" w:hint="eastAsia"/>
          <w:sz w:val="30"/>
          <w:szCs w:val="30"/>
        </w:rPr>
        <w:t>0张；</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（五）有符合卫生标准的餐厅，使用面积不少于300平方米，并能保证至少150人同时用餐；有反兴奋剂工作方案。</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六）有医疗康复和科研检测室，有运动创伤急救或常见创伤疾病治疗的设备和训练监控常规检测设备；也可与当地二级甲等及以上的医疗机构、训练科研机构或部门进行协作，开展运动队训练期间医疗检测、运动创伤急救及创伤疾病的治疗、训练科研监控；</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（七）有能同时容纳3</w:t>
      </w:r>
      <w:r>
        <w:rPr>
          <w:rFonts w:ascii="仿宋" w:eastAsia="仿宋" w:hAnsi="仿宋"/>
          <w:sz w:val="30"/>
          <w:szCs w:val="30"/>
        </w:rPr>
        <w:t>0</w:t>
      </w:r>
      <w:r>
        <w:rPr>
          <w:rFonts w:ascii="仿宋" w:eastAsia="仿宋" w:hAnsi="仿宋" w:hint="eastAsia"/>
          <w:sz w:val="30"/>
          <w:szCs w:val="30"/>
        </w:rPr>
        <w:t>人、1</w:t>
      </w:r>
      <w:r>
        <w:rPr>
          <w:rFonts w:ascii="仿宋" w:eastAsia="仿宋" w:hAnsi="仿宋"/>
          <w:sz w:val="30"/>
          <w:szCs w:val="30"/>
        </w:rPr>
        <w:t>00</w:t>
      </w:r>
      <w:r>
        <w:rPr>
          <w:rFonts w:ascii="仿宋" w:eastAsia="仿宋" w:hAnsi="仿宋" w:hint="eastAsia"/>
          <w:sz w:val="30"/>
          <w:szCs w:val="30"/>
        </w:rPr>
        <w:t>人的两种类型会议室和全套网络会议设备；</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（八）有保证训练场馆场地以及设施器材等安全、正常运转的维护人员，有必要的生活保障和物业服务人员。</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第八条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各级各类综合格斗俱乐部、馆、校等综合格斗业余训练机构，可向武术中心申请命名“体育总局武术中心综合格斗后备人才基地”。申请命名的条件为：</w:t>
      </w:r>
    </w:p>
    <w:p w:rsidR="00036B25" w:rsidRDefault="00D55E3C">
      <w:pPr>
        <w:adjustRightInd w:val="0"/>
        <w:snapToGrid w:val="0"/>
        <w:spacing w:line="360" w:lineRule="auto"/>
        <w:ind w:firstLineChars="200" w:firstLine="600"/>
        <w:rPr>
          <w:rFonts w:ascii="仿宋" w:eastAsia="仿宋" w:hAnsi="仿宋"/>
          <w:sz w:val="30"/>
          <w:szCs w:val="30"/>
        </w:rPr>
      </w:pPr>
      <w:bookmarkStart w:id="45" w:name="_Hlk104654631"/>
      <w:r>
        <w:rPr>
          <w:rFonts w:ascii="仿宋" w:eastAsia="仿宋" w:hAnsi="仿宋" w:hint="eastAsia"/>
          <w:sz w:val="30"/>
          <w:szCs w:val="30"/>
        </w:rPr>
        <w:t>（一）具有独立法人资格；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（二）有进行综合格斗专项训练所需的训练场地和器材，平均使用面积不少于</w:t>
      </w:r>
      <w:r>
        <w:rPr>
          <w:rFonts w:ascii="仿宋" w:eastAsia="仿宋" w:hAnsi="仿宋"/>
          <w:sz w:val="30"/>
          <w:szCs w:val="30"/>
        </w:rPr>
        <w:t>2</w:t>
      </w:r>
      <w:r>
        <w:rPr>
          <w:rFonts w:ascii="仿宋" w:eastAsia="仿宋" w:hAnsi="仿宋" w:hint="eastAsia"/>
          <w:sz w:val="30"/>
          <w:szCs w:val="30"/>
        </w:rPr>
        <w:t>00平方米；训练器材应为中国武协认证产品，保持清洁、完好；</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（三）有大众综合格斗高级教练员1人或中级教练员</w:t>
      </w:r>
      <w:r>
        <w:rPr>
          <w:rFonts w:ascii="仿宋" w:eastAsia="仿宋" w:hAnsi="仿宋"/>
          <w:sz w:val="30"/>
          <w:szCs w:val="30"/>
        </w:rPr>
        <w:t>2</w:t>
      </w:r>
      <w:r>
        <w:rPr>
          <w:rFonts w:ascii="仿宋" w:eastAsia="仿宋" w:hAnsi="仿宋" w:hint="eastAsia"/>
          <w:sz w:val="30"/>
          <w:szCs w:val="30"/>
        </w:rPr>
        <w:t>人，有综合格斗国家级裁判员1人或一级裁判员</w:t>
      </w:r>
      <w:r>
        <w:rPr>
          <w:rFonts w:ascii="仿宋" w:eastAsia="仿宋" w:hAnsi="仿宋"/>
          <w:sz w:val="30"/>
          <w:szCs w:val="30"/>
        </w:rPr>
        <w:t>2</w:t>
      </w:r>
      <w:r>
        <w:rPr>
          <w:rFonts w:ascii="仿宋" w:eastAsia="仿宋" w:hAnsi="仿宋" w:hint="eastAsia"/>
          <w:sz w:val="30"/>
          <w:szCs w:val="30"/>
        </w:rPr>
        <w:t>人；</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（四）有不少于可同时供3</w:t>
      </w:r>
      <w:r>
        <w:rPr>
          <w:rFonts w:ascii="仿宋" w:eastAsia="仿宋" w:hAnsi="仿宋"/>
          <w:sz w:val="30"/>
          <w:szCs w:val="30"/>
        </w:rPr>
        <w:t>0</w:t>
      </w:r>
      <w:r>
        <w:rPr>
          <w:rFonts w:ascii="仿宋" w:eastAsia="仿宋" w:hAnsi="仿宋" w:hint="eastAsia"/>
          <w:sz w:val="30"/>
          <w:szCs w:val="30"/>
        </w:rPr>
        <w:t>人摆放医务和训练器材装备的储物柜和更衣区；</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（六）有医务应急预案并备有医务箱及急救药品，有公共卫生间和淋浴设施；</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（七）有保证训练场地以及设施器材等安全、正常运转的维护人员和保持环境卫生整洁的保洁人员；</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（八）有保障训练安全的风险防控方案；</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（九）有安全责任保险保障；</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（十）应符合国家和所在地有关消防、安全、卫生、环境保护现行法律法规和强制性标准的要求。</w:t>
      </w:r>
      <w:bookmarkEnd w:id="45"/>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第九条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中心综合格斗项目训练基地的命名申请每两年一次，申请提交截止时间为申请年10月3</w:t>
      </w:r>
      <w:r>
        <w:rPr>
          <w:rFonts w:ascii="仿宋" w:eastAsia="仿宋" w:hAnsi="仿宋"/>
          <w:sz w:val="30"/>
          <w:szCs w:val="30"/>
        </w:rPr>
        <w:t>1</w:t>
      </w:r>
      <w:r>
        <w:rPr>
          <w:rFonts w:ascii="仿宋" w:eastAsia="仿宋" w:hAnsi="仿宋" w:hint="eastAsia"/>
          <w:sz w:val="30"/>
          <w:szCs w:val="30"/>
        </w:rPr>
        <w:t>日。申请命名应当提交以下材料：</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中心综合格斗项目训练基地申报表（附件1）；</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（二）训练基地法人资格证明的复印件；</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（三）训练基地规章制度；</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（四）所在省（区、市）的省级体育行政部门的同意函；</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（五）申请单位认为有必要提供的材料。</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中心综合格斗后备人才基地的命名申请每年一次，申请提交截止时间为每年10月3</w:t>
      </w:r>
      <w:r>
        <w:rPr>
          <w:rFonts w:ascii="仿宋" w:eastAsia="仿宋" w:hAnsi="仿宋"/>
          <w:sz w:val="30"/>
          <w:szCs w:val="30"/>
        </w:rPr>
        <w:t>1</w:t>
      </w:r>
      <w:r>
        <w:rPr>
          <w:rFonts w:ascii="仿宋" w:eastAsia="仿宋" w:hAnsi="仿宋" w:hint="eastAsia"/>
          <w:sz w:val="30"/>
          <w:szCs w:val="30"/>
        </w:rPr>
        <w:t>日。申请命名应当提交以下材料：</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中心综合格斗后备人才基地申报表（附件</w:t>
      </w:r>
      <w:r>
        <w:rPr>
          <w:rFonts w:ascii="仿宋" w:eastAsia="仿宋" w:hAnsi="仿宋"/>
          <w:sz w:val="30"/>
          <w:szCs w:val="30"/>
        </w:rPr>
        <w:t>2</w:t>
      </w:r>
      <w:r>
        <w:rPr>
          <w:rFonts w:ascii="仿宋" w:eastAsia="仿宋" w:hAnsi="仿宋" w:hint="eastAsia"/>
          <w:sz w:val="30"/>
          <w:szCs w:val="30"/>
        </w:rPr>
        <w:t>）；</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（二）申请单位法人资格证明的复印件，教练员、裁判员技术等级证书复印件；</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（三）训练安全风险防控方案和安全责任保险证明复印件；</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（四）所在省（区、市）的省级综合格斗项目体育行政管理部门或协会的同意函；</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（五）申请单位认为有必要提供的材料。</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lastRenderedPageBreak/>
        <w:t>第十一条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cs="宋体" w:hint="eastAsia"/>
          <w:color w:val="000000"/>
          <w:sz w:val="30"/>
          <w:szCs w:val="30"/>
        </w:rPr>
        <w:t>申报材料必须真实有效，如有弄虚作假，体育</w:t>
      </w:r>
      <w:proofErr w:type="gramStart"/>
      <w:r>
        <w:rPr>
          <w:rFonts w:ascii="仿宋" w:eastAsia="仿宋" w:hAnsi="仿宋" w:cs="宋体" w:hint="eastAsia"/>
          <w:color w:val="000000"/>
          <w:sz w:val="30"/>
          <w:szCs w:val="30"/>
        </w:rPr>
        <w:t>总局武术</w:t>
      </w:r>
      <w:proofErr w:type="gramEnd"/>
      <w:r>
        <w:rPr>
          <w:rFonts w:ascii="仿宋" w:eastAsia="仿宋" w:hAnsi="仿宋" w:cs="宋体" w:hint="eastAsia"/>
          <w:color w:val="000000"/>
          <w:sz w:val="30"/>
          <w:szCs w:val="30"/>
        </w:rPr>
        <w:t>中心将取消该申请单位2</w:t>
      </w:r>
      <w:r>
        <w:rPr>
          <w:rFonts w:ascii="仿宋" w:eastAsia="仿宋" w:hAnsi="仿宋" w:cs="宋体"/>
          <w:color w:val="000000"/>
          <w:sz w:val="30"/>
          <w:szCs w:val="30"/>
        </w:rPr>
        <w:t>-</w:t>
      </w:r>
      <w:r>
        <w:rPr>
          <w:rFonts w:ascii="仿宋" w:eastAsia="仿宋" w:hAnsi="仿宋" w:cs="宋体" w:hint="eastAsia"/>
          <w:color w:val="000000"/>
          <w:sz w:val="30"/>
          <w:szCs w:val="30"/>
        </w:rPr>
        <w:t>4年申请命名资格。</w:t>
      </w:r>
    </w:p>
    <w:p w:rsidR="00036B25" w:rsidRDefault="00036B25">
      <w:pPr>
        <w:adjustRightInd w:val="0"/>
        <w:snapToGrid w:val="0"/>
        <w:spacing w:line="360" w:lineRule="auto"/>
        <w:ind w:left="640"/>
        <w:rPr>
          <w:rFonts w:ascii="仿宋" w:eastAsia="仿宋" w:hAnsi="仿宋" w:cs="宋体"/>
          <w:color w:val="000000"/>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第三章  评审和命名</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第十二条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武术中心成立“体育总局武术中心综合格斗项目训练基地评审工作组”（以下简称“评审工作组”），具体负责组织评审工作。</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第十三条</w:t>
      </w:r>
      <w:r>
        <w:rPr>
          <w:rFonts w:ascii="仿宋" w:eastAsia="仿宋" w:hAnsi="仿宋"/>
          <w:sz w:val="30"/>
          <w:szCs w:val="30"/>
        </w:rPr>
        <w:t xml:space="preserve">  </w:t>
      </w:r>
      <w:r>
        <w:rPr>
          <w:rFonts w:ascii="仿宋" w:eastAsia="仿宋" w:hAnsi="仿宋" w:hint="eastAsia"/>
          <w:sz w:val="30"/>
          <w:szCs w:val="30"/>
        </w:rPr>
        <w:t>评审工作组可以组织相关人员对申报材料进行评议审查，如必要可派员实地考察评审。评审结束后，评审工作组须形成评审工作报告并将建议命名的综合格斗项目训练基地名单报武术中心批准。</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第十四条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武术中心向命名的综合格斗项目训练基地颁发证书和牌匾。证书和牌匾由武术中心统一设计、制作，免费发放。</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第十五条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中心综合格斗项目训练基地的命名名称为“体育总局武术中心XX（地名，地市级以下）综合格斗训练基地”，体育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中心综合格斗后备人才基地的命名名称为“体育总局武术中心全国综合格斗后备人才基地”，使用期限均为4年。使用期限到期后，如期限</w:t>
      </w:r>
      <w:proofErr w:type="gramStart"/>
      <w:r>
        <w:rPr>
          <w:rFonts w:ascii="仿宋" w:eastAsia="仿宋" w:hAnsi="仿宋" w:hint="eastAsia"/>
          <w:sz w:val="30"/>
          <w:szCs w:val="30"/>
        </w:rPr>
        <w:t>内考核</w:t>
      </w:r>
      <w:proofErr w:type="gramEnd"/>
      <w:r>
        <w:rPr>
          <w:rFonts w:ascii="仿宋" w:eastAsia="仿宋" w:hAnsi="仿宋" w:hint="eastAsia"/>
          <w:sz w:val="30"/>
          <w:szCs w:val="30"/>
        </w:rPr>
        <w:t>为优等次则顺延4年，否则须重新申请。</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第十六条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训练基地和后备人才基地不可重复命名。已命名的训练基地如向体育总局提出国家训练基地命名申请并获得同意，则撤销中国武协已命名的训练基地名称。</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第十七条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在同一个省（区、市）的行政管辖区域内，武术中心原则上最多命名1个综合格斗项目训练基地。在同一个地市</w:t>
      </w:r>
      <w:r>
        <w:rPr>
          <w:rFonts w:ascii="仿宋" w:eastAsia="仿宋" w:hAnsi="仿宋" w:hint="eastAsia"/>
          <w:sz w:val="30"/>
          <w:szCs w:val="30"/>
        </w:rPr>
        <w:lastRenderedPageBreak/>
        <w:t>级行政管辖区域内，武术中心原则上最多命名1个综合格斗后备人才基地。</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第十八条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武术中心命名综合格斗项目训练基地不收取任何费用。</w:t>
      </w:r>
    </w:p>
    <w:p w:rsidR="00036B25" w:rsidRDefault="00036B25">
      <w:pPr>
        <w:adjustRightInd w:val="0"/>
        <w:snapToGrid w:val="0"/>
        <w:spacing w:line="360" w:lineRule="auto"/>
        <w:jc w:val="center"/>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第四章  权利和义务</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第十九条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中心综合格斗项目训练基地可以根据本训练基地的实际，向武术中心提出承接国家队、国青队集训、重大国际比赛备战任务和综合格斗从业人员培训以及训练基地发展规划的建议和需求。</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武术中心根据训练基地承担国家综合格斗队、国家青年综合</w:t>
      </w:r>
      <w:proofErr w:type="gramStart"/>
      <w:r>
        <w:rPr>
          <w:rFonts w:ascii="仿宋" w:eastAsia="仿宋" w:hAnsi="仿宋" w:hint="eastAsia"/>
          <w:sz w:val="30"/>
          <w:szCs w:val="30"/>
        </w:rPr>
        <w:t>格斗队</w:t>
      </w:r>
      <w:proofErr w:type="gramEnd"/>
      <w:r>
        <w:rPr>
          <w:rFonts w:ascii="仿宋" w:eastAsia="仿宋" w:hAnsi="仿宋" w:hint="eastAsia"/>
          <w:sz w:val="30"/>
          <w:szCs w:val="30"/>
        </w:rPr>
        <w:t>集训任务的情况，按照有关规定对训练器材购置、集训经费等给予适当补助。</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第二十一条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中心综合格斗项目训练基地享有以下权利：</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（一）使用命名名称进行宣传；</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（二）承担武术中心组织的国家队、国青队集训和重大国际比赛备战任务；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（三）接待国外和国内综合格斗运动队训练，承办国际和国内各类综合格斗比赛或交流活动；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（四）承办青少年训练营、全民健身等活动；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（五）承办综合格斗项目从业人员专项培训、行业会议等活动；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（六）依法组织、开展场馆对外开放、各类培训班或业余训</w:t>
      </w:r>
      <w:r>
        <w:rPr>
          <w:rFonts w:ascii="仿宋" w:eastAsia="仿宋" w:hAnsi="仿宋" w:hint="eastAsia"/>
          <w:sz w:val="30"/>
          <w:szCs w:val="30"/>
        </w:rPr>
        <w:lastRenderedPageBreak/>
        <w:t>练班等活动。</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第二十二条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中心综合格斗项目训练基地承担以下义务：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（一）根据国家综合格斗队、国家青年综合</w:t>
      </w:r>
      <w:proofErr w:type="gramStart"/>
      <w:r>
        <w:rPr>
          <w:rFonts w:ascii="仿宋" w:eastAsia="仿宋" w:hAnsi="仿宋" w:hint="eastAsia"/>
          <w:sz w:val="30"/>
          <w:szCs w:val="30"/>
        </w:rPr>
        <w:t>格斗队</w:t>
      </w:r>
      <w:proofErr w:type="gramEnd"/>
      <w:r>
        <w:rPr>
          <w:rFonts w:ascii="仿宋" w:eastAsia="仿宋" w:hAnsi="仿宋" w:hint="eastAsia"/>
          <w:sz w:val="30"/>
          <w:szCs w:val="30"/>
        </w:rPr>
        <w:t>训练的需要，提供场地器材、餐饮住宿、生活娱乐、文化学习、科研医疗、会议研讨等设施设备；</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（二）优先安排国家综合格斗队、国家青年综合</w:t>
      </w:r>
      <w:proofErr w:type="gramStart"/>
      <w:r>
        <w:rPr>
          <w:rFonts w:ascii="仿宋" w:eastAsia="仿宋" w:hAnsi="仿宋" w:hint="eastAsia"/>
          <w:sz w:val="30"/>
          <w:szCs w:val="30"/>
        </w:rPr>
        <w:t>格斗队</w:t>
      </w:r>
      <w:proofErr w:type="gramEnd"/>
      <w:r>
        <w:rPr>
          <w:rFonts w:ascii="仿宋" w:eastAsia="仿宋" w:hAnsi="仿宋" w:hint="eastAsia"/>
          <w:sz w:val="30"/>
          <w:szCs w:val="30"/>
        </w:rPr>
        <w:t>集训任务，保证国家队、国青队训练的需要；</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（三）保证国家综合格斗队、国家青年综合</w:t>
      </w:r>
      <w:proofErr w:type="gramStart"/>
      <w:r>
        <w:rPr>
          <w:rFonts w:ascii="仿宋" w:eastAsia="仿宋" w:hAnsi="仿宋" w:hint="eastAsia"/>
          <w:sz w:val="30"/>
          <w:szCs w:val="30"/>
        </w:rPr>
        <w:t>格斗队</w:t>
      </w:r>
      <w:proofErr w:type="gramEnd"/>
      <w:r>
        <w:rPr>
          <w:rFonts w:ascii="仿宋" w:eastAsia="仿宋" w:hAnsi="仿宋" w:hint="eastAsia"/>
          <w:sz w:val="30"/>
          <w:szCs w:val="30"/>
        </w:rPr>
        <w:t>在训练基地内训练、饮食和生活的安全。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（四）国家综合格斗队、国家青年综合</w:t>
      </w:r>
      <w:proofErr w:type="gramStart"/>
      <w:r>
        <w:rPr>
          <w:rFonts w:ascii="仿宋" w:eastAsia="仿宋" w:hAnsi="仿宋" w:hint="eastAsia"/>
          <w:sz w:val="30"/>
          <w:szCs w:val="30"/>
        </w:rPr>
        <w:t>格斗队</w:t>
      </w:r>
      <w:proofErr w:type="gramEnd"/>
      <w:r>
        <w:rPr>
          <w:rFonts w:ascii="仿宋" w:eastAsia="仿宋" w:hAnsi="仿宋" w:hint="eastAsia"/>
          <w:sz w:val="30"/>
          <w:szCs w:val="30"/>
        </w:rPr>
        <w:t>集训任务应当主要在体育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中心综合格斗项目训练基地进行，并按国家和总局核定经费标准支付集训费用。</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第二十三条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中心综合格斗后备人才基地享有以下权利：</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（一）使用命名名称进行宣传；</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（二）组队参加由武术中心、中国武协主办的国内任</w:t>
      </w:r>
      <w:proofErr w:type="gramStart"/>
      <w:r>
        <w:rPr>
          <w:rFonts w:ascii="仿宋" w:eastAsia="仿宋" w:hAnsi="仿宋" w:hint="eastAsia"/>
          <w:sz w:val="30"/>
          <w:szCs w:val="30"/>
        </w:rPr>
        <w:t>一</w:t>
      </w:r>
      <w:proofErr w:type="gramEnd"/>
      <w:r>
        <w:rPr>
          <w:rFonts w:ascii="仿宋" w:eastAsia="仿宋" w:hAnsi="仿宋" w:hint="eastAsia"/>
          <w:sz w:val="30"/>
          <w:szCs w:val="30"/>
        </w:rPr>
        <w:t>级别综合格斗赛事和活动；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（三）接待国外和国内青少年综合格斗运动队训练，承办国际和国内各类青少年综合格斗比赛或交流活动；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（四）承办青少年训练营、全民健身等活动；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（五）承办综合格斗项目从业人员专项培训等活动；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（六）教练员、裁判员享有优先参加技术等级晋升考核培训的权利；</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lastRenderedPageBreak/>
        <w:t>（七）教练员、裁判员、运动员享有中国武协级、段位制度规定范围内的晋升、跃升优先；</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（八）享有中国武协级、段位制度相关费用的优惠。</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第二十二条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中心综合格斗项目后备人才基地承担以下义务：</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（一）推广和普及武术项目文化谱系、精神内涵和武德价值观体系；</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（二）推广和普及综合格斗项目；</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（三）推广综合格斗级、段位等级制度；</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（四）积极参加体育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中心主办的各级各类综合格斗赛事、培训、训练营等活动；</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hint="eastAsia"/>
          <w:sz w:val="30"/>
          <w:szCs w:val="30"/>
        </w:rPr>
        <w:t>（五）积极参与全民健身网络的构建，为社区提供综合格斗</w:t>
      </w:r>
      <w:proofErr w:type="gramStart"/>
      <w:r>
        <w:rPr>
          <w:rFonts w:ascii="仿宋" w:eastAsia="仿宋" w:hAnsi="仿宋" w:hint="eastAsia"/>
          <w:sz w:val="30"/>
          <w:szCs w:val="30"/>
        </w:rPr>
        <w:t>教学习练</w:t>
      </w:r>
      <w:proofErr w:type="gramEnd"/>
      <w:r>
        <w:rPr>
          <w:rFonts w:ascii="仿宋" w:eastAsia="仿宋" w:hAnsi="仿宋" w:hint="eastAsia"/>
          <w:sz w:val="30"/>
          <w:szCs w:val="30"/>
        </w:rPr>
        <w:t>公益服务。</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第二十三条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中心综合格斗项目训练基地和后备人才基地可以在使用期限内以命名名称对外进行宣传，但不得以命名名称签订任何合同。</w:t>
      </w:r>
    </w:p>
    <w:p w:rsidR="00036B25" w:rsidRDefault="00036B25">
      <w:pPr>
        <w:adjustRightInd w:val="0"/>
        <w:snapToGrid w:val="0"/>
        <w:spacing w:line="360" w:lineRule="auto"/>
        <w:ind w:left="2480"/>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第五章  训练基地建设和管理</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第二十四条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中心综合格斗项目训练基地应当加强内部建设和管理，建立健全各项规章制度，为国家综合格斗队、国家青年综合</w:t>
      </w:r>
      <w:proofErr w:type="gramStart"/>
      <w:r>
        <w:rPr>
          <w:rFonts w:ascii="仿宋" w:eastAsia="仿宋" w:hAnsi="仿宋" w:hint="eastAsia"/>
          <w:sz w:val="30"/>
          <w:szCs w:val="30"/>
        </w:rPr>
        <w:t>格斗队</w:t>
      </w:r>
      <w:proofErr w:type="gramEnd"/>
      <w:r>
        <w:rPr>
          <w:rFonts w:ascii="仿宋" w:eastAsia="仿宋" w:hAnsi="仿宋" w:hint="eastAsia"/>
          <w:sz w:val="30"/>
          <w:szCs w:val="30"/>
        </w:rPr>
        <w:t>的训练提供规范、安全、优质的服务。</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第二十五条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中心综合格斗项目训练基地应当设置科学、合理、高效的内部机构，明确岗位的职责与分工，细化工作流程。应当重视并加强基地工作人员各类综合格斗知识</w:t>
      </w:r>
      <w:r>
        <w:rPr>
          <w:rFonts w:ascii="仿宋" w:eastAsia="仿宋" w:hAnsi="仿宋" w:hint="eastAsia"/>
          <w:sz w:val="30"/>
          <w:szCs w:val="30"/>
        </w:rPr>
        <w:lastRenderedPageBreak/>
        <w:t>学习和业务培训。</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第二十六条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中心综合格斗项目训练基地应当加强财务管理。武术中心拨付的专项经费以及收取的国家综合格斗队、国家青年综合</w:t>
      </w:r>
      <w:proofErr w:type="gramStart"/>
      <w:r>
        <w:rPr>
          <w:rFonts w:ascii="仿宋" w:eastAsia="仿宋" w:hAnsi="仿宋" w:hint="eastAsia"/>
          <w:sz w:val="30"/>
          <w:szCs w:val="30"/>
        </w:rPr>
        <w:t>格斗队</w:t>
      </w:r>
      <w:proofErr w:type="gramEnd"/>
      <w:r>
        <w:rPr>
          <w:rFonts w:ascii="仿宋" w:eastAsia="仿宋" w:hAnsi="仿宋" w:hint="eastAsia"/>
          <w:sz w:val="30"/>
          <w:szCs w:val="30"/>
        </w:rPr>
        <w:t>集训经费，必须按规定专款专用，并单独设置辅助账簿核算，不得挪用或超范围使用。</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第二十七条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中心综合格斗项目训练基地应当制定训练场馆场地以及各类设施器材的使用规定和注意事项，并定期进行安全检查和维护维修。</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第二十八条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中心综合格斗项目训练基地应当建立食品安全责任制，不因训练基地提供的食品导致任何食源性兴奋剂事件。</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第二十九条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中心综合格斗项目训练基地应当协助国家队做好运动员的生活管理，完善运动员公寓出入和作息规定，加强安全监控和保卫工作。</w:t>
      </w:r>
    </w:p>
    <w:p w:rsidR="00036B25" w:rsidRDefault="00036B25">
      <w:pPr>
        <w:adjustRightInd w:val="0"/>
        <w:snapToGrid w:val="0"/>
        <w:spacing w:line="360" w:lineRule="auto"/>
        <w:ind w:leftChars="-1" w:left="-2"/>
        <w:jc w:val="center"/>
        <w:rPr>
          <w:rFonts w:ascii="仿宋" w:eastAsia="仿宋" w:hAnsi="仿宋"/>
          <w:sz w:val="30"/>
          <w:szCs w:val="30"/>
        </w:rPr>
      </w:pPr>
    </w:p>
    <w:p w:rsidR="00036B25" w:rsidRDefault="00D55E3C">
      <w:pPr>
        <w:adjustRightInd w:val="0"/>
        <w:snapToGrid w:val="0"/>
        <w:spacing w:line="360" w:lineRule="auto"/>
        <w:ind w:leftChars="-1" w:left="-2"/>
        <w:jc w:val="center"/>
        <w:rPr>
          <w:rFonts w:ascii="黑体" w:eastAsia="黑体" w:hAnsi="黑体"/>
          <w:sz w:val="30"/>
          <w:szCs w:val="30"/>
        </w:rPr>
      </w:pPr>
      <w:r>
        <w:rPr>
          <w:rFonts w:ascii="黑体" w:eastAsia="黑体" w:hAnsi="黑体" w:hint="eastAsia"/>
          <w:sz w:val="30"/>
          <w:szCs w:val="30"/>
        </w:rPr>
        <w:t>第六章  考  核</w:t>
      </w:r>
    </w:p>
    <w:p w:rsidR="00036B25" w:rsidRDefault="00D55E3C">
      <w:pPr>
        <w:adjustRightInd w:val="0"/>
        <w:snapToGrid w:val="0"/>
        <w:spacing w:line="360" w:lineRule="auto"/>
        <w:ind w:firstLineChars="200" w:firstLine="602"/>
        <w:rPr>
          <w:rFonts w:ascii="仿宋" w:eastAsia="仿宋" w:hAnsi="仿宋" w:cs="宋体"/>
          <w:color w:val="000000"/>
          <w:sz w:val="30"/>
          <w:szCs w:val="30"/>
        </w:rPr>
      </w:pPr>
      <w:r>
        <w:rPr>
          <w:rFonts w:ascii="仿宋" w:eastAsia="仿宋" w:hAnsi="仿宋" w:cs="宋体" w:hint="eastAsia"/>
          <w:b/>
          <w:bCs/>
          <w:color w:val="000000"/>
          <w:sz w:val="30"/>
          <w:szCs w:val="30"/>
        </w:rPr>
        <w:t>第三十条</w:t>
      </w:r>
      <w:r>
        <w:rPr>
          <w:rFonts w:ascii="仿宋" w:eastAsia="仿宋" w:hAnsi="仿宋" w:cs="宋体" w:hint="eastAsia"/>
          <w:color w:val="000000"/>
          <w:sz w:val="30"/>
          <w:szCs w:val="30"/>
        </w:rPr>
        <w:t xml:space="preserve"> </w:t>
      </w:r>
      <w:r>
        <w:rPr>
          <w:rFonts w:ascii="仿宋" w:eastAsia="仿宋" w:hAnsi="仿宋" w:cs="宋体"/>
          <w:color w:val="000000"/>
          <w:sz w:val="30"/>
          <w:szCs w:val="30"/>
        </w:rPr>
        <w:t xml:space="preserve"> </w:t>
      </w:r>
      <w:r>
        <w:rPr>
          <w:rFonts w:ascii="仿宋" w:eastAsia="仿宋" w:hAnsi="仿宋" w:cs="宋体" w:hint="eastAsia"/>
          <w:color w:val="000000"/>
          <w:sz w:val="30"/>
          <w:szCs w:val="30"/>
        </w:rPr>
        <w:t>依据</w:t>
      </w:r>
      <w:r>
        <w:rPr>
          <w:rFonts w:ascii="仿宋" w:eastAsia="仿宋" w:hAnsi="仿宋" w:hint="eastAsia"/>
          <w:sz w:val="30"/>
          <w:szCs w:val="30"/>
        </w:rPr>
        <w:t>《体育总局武术中心综合格斗项目训练基地考核实施细则和标准》（另行颁布），</w:t>
      </w:r>
      <w:r>
        <w:rPr>
          <w:rFonts w:ascii="仿宋" w:eastAsia="仿宋" w:hAnsi="仿宋" w:cs="宋体" w:hint="eastAsia"/>
          <w:color w:val="000000"/>
          <w:sz w:val="30"/>
          <w:szCs w:val="30"/>
        </w:rPr>
        <w:t>体育</w:t>
      </w:r>
      <w:proofErr w:type="gramStart"/>
      <w:r>
        <w:rPr>
          <w:rFonts w:ascii="仿宋" w:eastAsia="仿宋" w:hAnsi="仿宋" w:cs="宋体" w:hint="eastAsia"/>
          <w:color w:val="000000"/>
          <w:sz w:val="30"/>
          <w:szCs w:val="30"/>
        </w:rPr>
        <w:t>总局武术</w:t>
      </w:r>
      <w:proofErr w:type="gramEnd"/>
      <w:r>
        <w:rPr>
          <w:rFonts w:ascii="仿宋" w:eastAsia="仿宋" w:hAnsi="仿宋" w:cs="宋体" w:hint="eastAsia"/>
          <w:color w:val="000000"/>
          <w:sz w:val="30"/>
          <w:szCs w:val="30"/>
        </w:rPr>
        <w:t>中心对</w:t>
      </w:r>
      <w:r>
        <w:rPr>
          <w:rFonts w:ascii="仿宋" w:eastAsia="仿宋" w:hAnsi="仿宋" w:hint="eastAsia"/>
          <w:sz w:val="30"/>
          <w:szCs w:val="30"/>
        </w:rPr>
        <w:t>综合格斗项目训练基地</w:t>
      </w:r>
      <w:r>
        <w:rPr>
          <w:rFonts w:ascii="仿宋" w:eastAsia="仿宋" w:hAnsi="仿宋" w:cs="宋体" w:hint="eastAsia"/>
          <w:color w:val="000000"/>
          <w:sz w:val="30"/>
          <w:szCs w:val="30"/>
        </w:rPr>
        <w:t>实行考核</w:t>
      </w:r>
      <w:r>
        <w:rPr>
          <w:rFonts w:ascii="仿宋" w:eastAsia="仿宋" w:hAnsi="仿宋" w:hint="eastAsia"/>
          <w:sz w:val="30"/>
          <w:szCs w:val="30"/>
        </w:rPr>
        <w:t>。</w:t>
      </w:r>
      <w:r>
        <w:rPr>
          <w:rFonts w:ascii="仿宋" w:eastAsia="仿宋" w:hAnsi="仿宋" w:cs="宋体" w:hint="eastAsia"/>
          <w:color w:val="000000"/>
          <w:sz w:val="30"/>
          <w:szCs w:val="30"/>
        </w:rPr>
        <w:t>具体工作由武术</w:t>
      </w:r>
      <w:proofErr w:type="gramStart"/>
      <w:r>
        <w:rPr>
          <w:rFonts w:ascii="仿宋" w:eastAsia="仿宋" w:hAnsi="仿宋" w:cs="宋体" w:hint="eastAsia"/>
          <w:color w:val="000000"/>
          <w:sz w:val="30"/>
          <w:szCs w:val="30"/>
        </w:rPr>
        <w:t>中心武术搏击部</w:t>
      </w:r>
      <w:proofErr w:type="gramEnd"/>
      <w:r>
        <w:rPr>
          <w:rFonts w:ascii="仿宋" w:eastAsia="仿宋" w:hAnsi="仿宋" w:cs="宋体" w:hint="eastAsia"/>
          <w:color w:val="000000"/>
          <w:sz w:val="30"/>
          <w:szCs w:val="30"/>
        </w:rPr>
        <w:t>负责。</w:t>
      </w:r>
    </w:p>
    <w:p w:rsidR="00036B25" w:rsidRDefault="00D55E3C">
      <w:pPr>
        <w:adjustRightInd w:val="0"/>
        <w:snapToGrid w:val="0"/>
        <w:spacing w:line="360" w:lineRule="auto"/>
        <w:ind w:firstLineChars="200" w:firstLine="602"/>
        <w:rPr>
          <w:rFonts w:ascii="仿宋" w:eastAsia="仿宋" w:hAnsi="仿宋" w:cs="宋体"/>
          <w:color w:val="000000"/>
          <w:sz w:val="30"/>
          <w:szCs w:val="30"/>
        </w:rPr>
      </w:pPr>
      <w:r>
        <w:rPr>
          <w:rFonts w:ascii="仿宋" w:eastAsia="仿宋" w:hAnsi="仿宋" w:cs="宋体" w:hint="eastAsia"/>
          <w:b/>
          <w:bCs/>
          <w:color w:val="000000"/>
          <w:sz w:val="30"/>
          <w:szCs w:val="30"/>
        </w:rPr>
        <w:t>第三十一条</w:t>
      </w:r>
      <w:r>
        <w:rPr>
          <w:rFonts w:ascii="仿宋" w:eastAsia="仿宋" w:hAnsi="仿宋" w:cs="宋体" w:hint="eastAsia"/>
          <w:color w:val="000000"/>
          <w:sz w:val="30"/>
          <w:szCs w:val="30"/>
        </w:rPr>
        <w:t xml:space="preserve"> </w:t>
      </w:r>
      <w:r>
        <w:rPr>
          <w:rFonts w:ascii="仿宋" w:eastAsia="仿宋" w:hAnsi="仿宋" w:cs="宋体"/>
          <w:color w:val="000000"/>
          <w:sz w:val="30"/>
          <w:szCs w:val="30"/>
        </w:rPr>
        <w:t xml:space="preserve"> </w:t>
      </w:r>
      <w:r>
        <w:rPr>
          <w:rFonts w:ascii="仿宋" w:eastAsia="仿宋" w:hAnsi="仿宋" w:cs="宋体" w:hint="eastAsia"/>
          <w:color w:val="000000"/>
          <w:sz w:val="30"/>
          <w:szCs w:val="30"/>
        </w:rPr>
        <w:t>武术中心组织评审工作组</w:t>
      </w:r>
      <w:r>
        <w:rPr>
          <w:rFonts w:ascii="仿宋" w:eastAsia="仿宋" w:hAnsi="仿宋" w:hint="eastAsia"/>
          <w:sz w:val="30"/>
          <w:szCs w:val="30"/>
        </w:rPr>
        <w:t>，对各体育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中心综合格斗项目训练基地提供的相关文件、文字说明、图片和证明等书面材料进行审核，选取部分基地实地考核。</w:t>
      </w:r>
    </w:p>
    <w:p w:rsidR="00036B25" w:rsidRDefault="00D55E3C">
      <w:pPr>
        <w:adjustRightInd w:val="0"/>
        <w:snapToGrid w:val="0"/>
        <w:spacing w:line="360" w:lineRule="auto"/>
        <w:ind w:firstLineChars="200" w:firstLine="602"/>
        <w:rPr>
          <w:rFonts w:ascii="仿宋" w:eastAsia="仿宋" w:hAnsi="仿宋" w:cs="宋体"/>
          <w:color w:val="000000"/>
          <w:sz w:val="30"/>
          <w:szCs w:val="30"/>
        </w:rPr>
      </w:pPr>
      <w:r>
        <w:rPr>
          <w:rFonts w:ascii="仿宋" w:eastAsia="仿宋" w:hAnsi="仿宋" w:cs="宋体" w:hint="eastAsia"/>
          <w:b/>
          <w:bCs/>
          <w:color w:val="000000"/>
          <w:sz w:val="30"/>
          <w:szCs w:val="30"/>
        </w:rPr>
        <w:t>第三十二条</w:t>
      </w:r>
      <w:r>
        <w:rPr>
          <w:rFonts w:ascii="仿宋" w:eastAsia="仿宋" w:hAnsi="仿宋" w:cs="宋体" w:hint="eastAsia"/>
          <w:color w:val="000000"/>
          <w:sz w:val="30"/>
          <w:szCs w:val="30"/>
        </w:rPr>
        <w:t xml:space="preserve"> </w:t>
      </w:r>
      <w:r>
        <w:rPr>
          <w:rFonts w:ascii="仿宋" w:eastAsia="仿宋" w:hAnsi="仿宋" w:cs="宋体"/>
          <w:color w:val="000000"/>
          <w:sz w:val="30"/>
          <w:szCs w:val="30"/>
        </w:rPr>
        <w:t xml:space="preserve"> </w:t>
      </w:r>
      <w:r>
        <w:rPr>
          <w:rFonts w:ascii="仿宋" w:eastAsia="仿宋" w:hAnsi="仿宋" w:hint="eastAsia"/>
          <w:sz w:val="30"/>
          <w:szCs w:val="30"/>
        </w:rPr>
        <w:t>评审工作组将体育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中心综合格斗项目训练基地考核情况报武术中心批准后，将</w:t>
      </w:r>
      <w:r>
        <w:rPr>
          <w:rFonts w:ascii="仿宋" w:eastAsia="仿宋" w:hAnsi="仿宋" w:cs="宋体" w:hint="eastAsia"/>
          <w:color w:val="000000"/>
          <w:sz w:val="30"/>
          <w:szCs w:val="30"/>
        </w:rPr>
        <w:t>体育</w:t>
      </w:r>
      <w:proofErr w:type="gramStart"/>
      <w:r>
        <w:rPr>
          <w:rFonts w:ascii="仿宋" w:eastAsia="仿宋" w:hAnsi="仿宋" w:cs="宋体" w:hint="eastAsia"/>
          <w:color w:val="000000"/>
          <w:sz w:val="30"/>
          <w:szCs w:val="30"/>
        </w:rPr>
        <w:t>总局武术中心官</w:t>
      </w:r>
      <w:r>
        <w:rPr>
          <w:rFonts w:ascii="仿宋" w:eastAsia="仿宋" w:hAnsi="仿宋" w:cs="宋体" w:hint="eastAsia"/>
          <w:color w:val="000000"/>
          <w:sz w:val="30"/>
          <w:szCs w:val="30"/>
        </w:rPr>
        <w:lastRenderedPageBreak/>
        <w:t>网</w:t>
      </w:r>
      <w:proofErr w:type="gramEnd"/>
      <w:r>
        <w:rPr>
          <w:rFonts w:ascii="仿宋" w:eastAsia="仿宋" w:hAnsi="仿宋" w:cs="宋体" w:hint="eastAsia"/>
          <w:color w:val="000000"/>
          <w:sz w:val="30"/>
          <w:szCs w:val="30"/>
        </w:rPr>
        <w:t>公告。</w:t>
      </w:r>
    </w:p>
    <w:p w:rsidR="00036B25" w:rsidRDefault="00D55E3C">
      <w:pPr>
        <w:adjustRightInd w:val="0"/>
        <w:snapToGrid w:val="0"/>
        <w:spacing w:line="360" w:lineRule="auto"/>
        <w:ind w:firstLineChars="200" w:firstLine="602"/>
        <w:rPr>
          <w:rFonts w:ascii="仿宋" w:eastAsia="仿宋" w:hAnsi="仿宋" w:cs="宋体"/>
          <w:color w:val="000000"/>
          <w:sz w:val="30"/>
          <w:szCs w:val="30"/>
        </w:rPr>
      </w:pPr>
      <w:r>
        <w:rPr>
          <w:rFonts w:ascii="仿宋" w:eastAsia="仿宋" w:hAnsi="仿宋" w:cs="宋体" w:hint="eastAsia"/>
          <w:b/>
          <w:bCs/>
          <w:color w:val="000000"/>
          <w:sz w:val="30"/>
          <w:szCs w:val="30"/>
        </w:rPr>
        <w:t xml:space="preserve">第三十三条 </w:t>
      </w:r>
      <w:r>
        <w:rPr>
          <w:rFonts w:ascii="仿宋" w:eastAsia="仿宋" w:hAnsi="仿宋" w:cs="宋体"/>
          <w:color w:val="000000"/>
          <w:sz w:val="30"/>
          <w:szCs w:val="30"/>
        </w:rPr>
        <w:t xml:space="preserve"> </w:t>
      </w:r>
      <w:r>
        <w:rPr>
          <w:rFonts w:ascii="仿宋" w:eastAsia="仿宋" w:hAnsi="仿宋" w:hint="eastAsia"/>
          <w:sz w:val="30"/>
          <w:szCs w:val="30"/>
        </w:rPr>
        <w:t>考核等次分为优秀、合格和不合格。</w:t>
      </w:r>
    </w:p>
    <w:p w:rsidR="00036B25" w:rsidRDefault="00D55E3C">
      <w:pPr>
        <w:adjustRightInd w:val="0"/>
        <w:snapToGrid w:val="0"/>
        <w:spacing w:line="360" w:lineRule="auto"/>
        <w:ind w:firstLineChars="200" w:firstLine="600"/>
        <w:rPr>
          <w:rFonts w:ascii="仿宋" w:eastAsia="仿宋" w:hAnsi="仿宋"/>
          <w:sz w:val="30"/>
          <w:szCs w:val="30"/>
        </w:rPr>
      </w:pPr>
      <w:r>
        <w:rPr>
          <w:rFonts w:ascii="仿宋" w:eastAsia="仿宋" w:hAnsi="仿宋" w:cs="宋体" w:hint="eastAsia"/>
          <w:color w:val="000000"/>
          <w:sz w:val="30"/>
          <w:szCs w:val="30"/>
        </w:rPr>
        <w:t>考核不合格的</w:t>
      </w:r>
      <w:r>
        <w:rPr>
          <w:rFonts w:ascii="仿宋" w:eastAsia="仿宋" w:hAnsi="仿宋" w:hint="eastAsia"/>
          <w:sz w:val="30"/>
          <w:szCs w:val="30"/>
        </w:rPr>
        <w:t>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w:t>
      </w:r>
      <w:r>
        <w:rPr>
          <w:rFonts w:ascii="仿宋" w:eastAsia="仿宋" w:hAnsi="仿宋" w:cs="宋体" w:hint="eastAsia"/>
          <w:color w:val="000000"/>
          <w:sz w:val="30"/>
          <w:szCs w:val="30"/>
        </w:rPr>
        <w:t>进行限期整改。限期整改仍不合格的，武术中心将撤销对该基地的命名，且可取消该基地4年以内再申请命名的资格。</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第三十四条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考核等次将作为基地到期后顺延的重要指标。</w:t>
      </w:r>
    </w:p>
    <w:p w:rsidR="00036B25" w:rsidRDefault="00036B25">
      <w:pPr>
        <w:adjustRightInd w:val="0"/>
        <w:snapToGrid w:val="0"/>
        <w:spacing w:line="360" w:lineRule="auto"/>
        <w:ind w:firstLineChars="200" w:firstLine="600"/>
        <w:rPr>
          <w:rFonts w:ascii="仿宋" w:eastAsia="仿宋" w:hAnsi="仿宋"/>
          <w:sz w:val="30"/>
          <w:szCs w:val="30"/>
        </w:rPr>
      </w:pPr>
    </w:p>
    <w:p w:rsidR="00036B25" w:rsidRDefault="00D55E3C">
      <w:pPr>
        <w:adjustRightInd w:val="0"/>
        <w:snapToGrid w:val="0"/>
        <w:spacing w:line="360" w:lineRule="auto"/>
        <w:jc w:val="center"/>
        <w:rPr>
          <w:rFonts w:ascii="黑体" w:eastAsia="黑体" w:hAnsi="黑体"/>
          <w:sz w:val="30"/>
          <w:szCs w:val="30"/>
        </w:rPr>
      </w:pPr>
      <w:r>
        <w:rPr>
          <w:rFonts w:ascii="黑体" w:eastAsia="黑体" w:hAnsi="黑体" w:hint="eastAsia"/>
          <w:sz w:val="30"/>
          <w:szCs w:val="30"/>
        </w:rPr>
        <w:t>第七章  附  则</w:t>
      </w:r>
    </w:p>
    <w:p w:rsidR="00036B25" w:rsidRDefault="00D55E3C">
      <w:pPr>
        <w:adjustRightInd w:val="0"/>
        <w:snapToGrid w:val="0"/>
        <w:spacing w:line="360" w:lineRule="auto"/>
        <w:ind w:firstLineChars="200" w:firstLine="602"/>
        <w:rPr>
          <w:rFonts w:ascii="仿宋" w:eastAsia="仿宋" w:hAnsi="仿宋"/>
          <w:sz w:val="30"/>
          <w:szCs w:val="30"/>
        </w:rPr>
      </w:pPr>
      <w:r>
        <w:rPr>
          <w:rFonts w:ascii="仿宋" w:eastAsia="仿宋" w:hAnsi="仿宋" w:hint="eastAsia"/>
          <w:b/>
          <w:bCs/>
          <w:sz w:val="30"/>
          <w:szCs w:val="30"/>
        </w:rPr>
        <w:t>第三十五条</w:t>
      </w: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本办法自颁布之日起施行，最终解释权归体育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w:t>
      </w:r>
    </w:p>
    <w:p w:rsidR="00036B25" w:rsidRDefault="00036B25">
      <w:pPr>
        <w:adjustRightInd w:val="0"/>
        <w:snapToGrid w:val="0"/>
        <w:spacing w:line="360" w:lineRule="auto"/>
        <w:ind w:leftChars="405" w:left="850"/>
        <w:rPr>
          <w:rFonts w:ascii="仿宋" w:eastAsia="仿宋" w:hAnsi="仿宋"/>
          <w:sz w:val="30"/>
          <w:szCs w:val="30"/>
        </w:rPr>
      </w:pPr>
    </w:p>
    <w:p w:rsidR="00036B25" w:rsidRDefault="00D55E3C">
      <w:pPr>
        <w:adjustRightInd w:val="0"/>
        <w:snapToGrid w:val="0"/>
        <w:spacing w:line="360" w:lineRule="auto"/>
        <w:ind w:leftChars="200" w:left="420" w:firstLineChars="50" w:firstLine="150"/>
        <w:rPr>
          <w:rFonts w:ascii="仿宋" w:eastAsia="仿宋" w:hAnsi="仿宋"/>
          <w:sz w:val="30"/>
          <w:szCs w:val="30"/>
        </w:rPr>
      </w:pPr>
      <w:r>
        <w:rPr>
          <w:rFonts w:ascii="仿宋" w:eastAsia="仿宋" w:hAnsi="仿宋" w:hint="eastAsia"/>
          <w:sz w:val="30"/>
          <w:szCs w:val="30"/>
        </w:rPr>
        <w:t>附件：1．体育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中心综合格斗项目训练基地申报表</w:t>
      </w:r>
    </w:p>
    <w:p w:rsidR="00036B25" w:rsidRDefault="00D55E3C">
      <w:pPr>
        <w:adjustRightInd w:val="0"/>
        <w:snapToGrid w:val="0"/>
        <w:spacing w:line="360" w:lineRule="auto"/>
        <w:ind w:leftChars="200" w:left="420" w:firstLineChars="350" w:firstLine="1050"/>
        <w:rPr>
          <w:rFonts w:ascii="仿宋" w:eastAsia="仿宋" w:hAnsi="仿宋"/>
          <w:sz w:val="30"/>
          <w:szCs w:val="30"/>
        </w:rPr>
      </w:pPr>
      <w:r>
        <w:rPr>
          <w:rFonts w:ascii="仿宋" w:eastAsia="仿宋" w:hAnsi="仿宋" w:hint="eastAsia"/>
          <w:sz w:val="30"/>
          <w:szCs w:val="30"/>
        </w:rPr>
        <w:t>2．体育</w:t>
      </w:r>
      <w:proofErr w:type="gramStart"/>
      <w:r>
        <w:rPr>
          <w:rFonts w:ascii="仿宋" w:eastAsia="仿宋" w:hAnsi="仿宋" w:hint="eastAsia"/>
          <w:sz w:val="30"/>
          <w:szCs w:val="30"/>
        </w:rPr>
        <w:t>总局武术</w:t>
      </w:r>
      <w:proofErr w:type="gramEnd"/>
      <w:r>
        <w:rPr>
          <w:rFonts w:ascii="仿宋" w:eastAsia="仿宋" w:hAnsi="仿宋" w:hint="eastAsia"/>
          <w:sz w:val="30"/>
          <w:szCs w:val="30"/>
        </w:rPr>
        <w:t>中心综合格斗后备人才基地申报表</w:t>
      </w:r>
    </w:p>
    <w:p w:rsidR="00036B25" w:rsidRDefault="00036B25">
      <w:pPr>
        <w:adjustRightInd w:val="0"/>
        <w:snapToGrid w:val="0"/>
        <w:spacing w:line="360" w:lineRule="auto"/>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036B25">
      <w:pPr>
        <w:rPr>
          <w:rFonts w:ascii="黑体" w:eastAsia="黑体" w:hAnsi="黑体"/>
          <w:sz w:val="30"/>
          <w:szCs w:val="30"/>
        </w:rPr>
      </w:pPr>
    </w:p>
    <w:p w:rsidR="00036B25" w:rsidRDefault="00D55E3C">
      <w:pPr>
        <w:rPr>
          <w:rFonts w:ascii="黑体" w:eastAsia="黑体" w:hAnsi="黑体"/>
          <w:sz w:val="30"/>
          <w:szCs w:val="30"/>
        </w:rPr>
      </w:pPr>
      <w:r>
        <w:rPr>
          <w:rFonts w:ascii="黑体" w:eastAsia="黑体" w:hAnsi="黑体" w:hint="eastAsia"/>
          <w:sz w:val="30"/>
          <w:szCs w:val="30"/>
        </w:rPr>
        <w:t>附件1</w:t>
      </w:r>
    </w:p>
    <w:p w:rsidR="00036B25" w:rsidRDefault="00D55E3C">
      <w:pPr>
        <w:jc w:val="center"/>
        <w:rPr>
          <w:rFonts w:ascii="宋体" w:hAnsi="宋体"/>
          <w:b/>
          <w:bCs/>
          <w:sz w:val="36"/>
          <w:szCs w:val="36"/>
        </w:rPr>
      </w:pPr>
      <w:r>
        <w:rPr>
          <w:rFonts w:ascii="宋体" w:hAnsi="宋体" w:hint="eastAsia"/>
          <w:b/>
          <w:bCs/>
          <w:sz w:val="36"/>
          <w:szCs w:val="36"/>
        </w:rPr>
        <w:t>体育</w:t>
      </w:r>
      <w:proofErr w:type="gramStart"/>
      <w:r>
        <w:rPr>
          <w:rFonts w:ascii="宋体" w:hAnsi="宋体" w:hint="eastAsia"/>
          <w:b/>
          <w:bCs/>
          <w:sz w:val="36"/>
          <w:szCs w:val="36"/>
        </w:rPr>
        <w:t>总局武术</w:t>
      </w:r>
      <w:proofErr w:type="gramEnd"/>
      <w:r>
        <w:rPr>
          <w:rFonts w:ascii="宋体" w:hAnsi="宋体" w:hint="eastAsia"/>
          <w:b/>
          <w:bCs/>
          <w:sz w:val="36"/>
          <w:szCs w:val="36"/>
        </w:rPr>
        <w:t>中心综合格斗项目训练基地申报表</w:t>
      </w:r>
    </w:p>
    <w:tbl>
      <w:tblPr>
        <w:tblW w:w="8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1843"/>
        <w:gridCol w:w="1134"/>
        <w:gridCol w:w="963"/>
        <w:gridCol w:w="3180"/>
      </w:tblGrid>
      <w:tr w:rsidR="00036B25">
        <w:trPr>
          <w:trHeight w:val="824"/>
        </w:trPr>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申报基地名称</w:t>
            </w:r>
          </w:p>
        </w:tc>
        <w:tc>
          <w:tcPr>
            <w:tcW w:w="7120" w:type="dxa"/>
            <w:gridSpan w:val="4"/>
            <w:vAlign w:val="center"/>
          </w:tcPr>
          <w:p w:rsidR="00036B25" w:rsidRDefault="00036B25">
            <w:pPr>
              <w:spacing w:line="360" w:lineRule="exact"/>
              <w:jc w:val="center"/>
              <w:rPr>
                <w:rFonts w:ascii="仿宋" w:eastAsia="仿宋" w:hAnsi="仿宋"/>
                <w:sz w:val="24"/>
              </w:rPr>
            </w:pPr>
          </w:p>
        </w:tc>
      </w:tr>
      <w:tr w:rsidR="00036B25">
        <w:trPr>
          <w:trHeight w:val="824"/>
        </w:trPr>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申报单位名称</w:t>
            </w:r>
          </w:p>
        </w:tc>
        <w:tc>
          <w:tcPr>
            <w:tcW w:w="7120" w:type="dxa"/>
            <w:gridSpan w:val="4"/>
            <w:vAlign w:val="center"/>
          </w:tcPr>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tc>
      </w:tr>
      <w:tr w:rsidR="00036B25">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详细</w:t>
            </w:r>
          </w:p>
          <w:p w:rsidR="00036B25" w:rsidRDefault="00D55E3C">
            <w:pPr>
              <w:spacing w:line="360" w:lineRule="exact"/>
              <w:jc w:val="center"/>
              <w:rPr>
                <w:rFonts w:ascii="仿宋" w:eastAsia="仿宋" w:hAnsi="仿宋"/>
                <w:b/>
                <w:sz w:val="24"/>
              </w:rPr>
            </w:pPr>
            <w:r>
              <w:rPr>
                <w:rFonts w:ascii="仿宋" w:eastAsia="仿宋" w:hAnsi="仿宋" w:hint="eastAsia"/>
                <w:b/>
                <w:sz w:val="24"/>
              </w:rPr>
              <w:t>地址</w:t>
            </w:r>
          </w:p>
        </w:tc>
        <w:tc>
          <w:tcPr>
            <w:tcW w:w="7120" w:type="dxa"/>
            <w:gridSpan w:val="4"/>
            <w:vAlign w:val="center"/>
          </w:tcPr>
          <w:p w:rsidR="00036B25" w:rsidRDefault="00D55E3C">
            <w:pPr>
              <w:spacing w:line="360" w:lineRule="exact"/>
              <w:jc w:val="left"/>
              <w:rPr>
                <w:rFonts w:ascii="仿宋" w:eastAsia="仿宋" w:hAnsi="仿宋"/>
                <w:sz w:val="24"/>
              </w:rPr>
            </w:pPr>
            <w:r>
              <w:rPr>
                <w:rFonts w:ascii="仿宋" w:eastAsia="仿宋" w:hAnsi="仿宋" w:hint="eastAsia"/>
                <w:sz w:val="24"/>
                <w:u w:val="single"/>
              </w:rPr>
              <w:t xml:space="preserve">                </w:t>
            </w:r>
            <w:r>
              <w:rPr>
                <w:rFonts w:ascii="仿宋" w:eastAsia="仿宋" w:hAnsi="仿宋" w:hint="eastAsia"/>
                <w:sz w:val="24"/>
              </w:rPr>
              <w:t>省、自治区、直辖市</w:t>
            </w:r>
            <w:r>
              <w:rPr>
                <w:rFonts w:ascii="仿宋" w:eastAsia="仿宋" w:hAnsi="仿宋" w:hint="eastAsia"/>
                <w:sz w:val="24"/>
                <w:u w:val="single"/>
              </w:rPr>
              <w:t xml:space="preserve">             </w:t>
            </w:r>
            <w:r>
              <w:rPr>
                <w:rFonts w:ascii="仿宋" w:eastAsia="仿宋" w:hAnsi="仿宋" w:hint="eastAsia"/>
                <w:sz w:val="24"/>
              </w:rPr>
              <w:t>市、州、盟</w:t>
            </w:r>
          </w:p>
          <w:p w:rsidR="00036B25" w:rsidRDefault="00D55E3C">
            <w:pPr>
              <w:spacing w:line="360" w:lineRule="exact"/>
              <w:jc w:val="left"/>
              <w:rPr>
                <w:rFonts w:ascii="仿宋" w:eastAsia="仿宋" w:hAnsi="仿宋"/>
                <w:sz w:val="24"/>
              </w:rPr>
            </w:pPr>
            <w:r>
              <w:rPr>
                <w:rFonts w:ascii="仿宋" w:eastAsia="仿宋" w:hAnsi="仿宋" w:hint="eastAsia"/>
                <w:sz w:val="24"/>
                <w:u w:val="single"/>
              </w:rPr>
              <w:t xml:space="preserve">                </w:t>
            </w:r>
            <w:r>
              <w:rPr>
                <w:rFonts w:ascii="仿宋" w:eastAsia="仿宋" w:hAnsi="仿宋" w:hint="eastAsia"/>
                <w:sz w:val="24"/>
              </w:rPr>
              <w:t>县（市、旗、区）</w:t>
            </w:r>
            <w:r>
              <w:rPr>
                <w:rFonts w:ascii="仿宋" w:eastAsia="仿宋" w:hAnsi="仿宋" w:hint="eastAsia"/>
                <w:sz w:val="24"/>
                <w:u w:val="single"/>
              </w:rPr>
              <w:t xml:space="preserve">             </w:t>
            </w:r>
            <w:r>
              <w:rPr>
                <w:rFonts w:ascii="仿宋" w:eastAsia="仿宋" w:hAnsi="仿宋" w:hint="eastAsia"/>
                <w:sz w:val="24"/>
              </w:rPr>
              <w:t>乡、镇、街道</w:t>
            </w:r>
          </w:p>
          <w:p w:rsidR="00036B25" w:rsidRDefault="00D55E3C">
            <w:pPr>
              <w:spacing w:line="360" w:lineRule="exact"/>
              <w:jc w:val="left"/>
              <w:rPr>
                <w:rFonts w:ascii="仿宋" w:eastAsia="仿宋" w:hAnsi="仿宋"/>
                <w:sz w:val="24"/>
              </w:rPr>
            </w:pPr>
            <w:r>
              <w:rPr>
                <w:rFonts w:ascii="仿宋" w:eastAsia="仿宋" w:hAnsi="仿宋" w:hint="eastAsia"/>
                <w:sz w:val="24"/>
                <w:u w:val="single"/>
              </w:rPr>
              <w:t xml:space="preserve">                </w:t>
            </w:r>
            <w:r>
              <w:rPr>
                <w:rFonts w:ascii="仿宋" w:eastAsia="仿宋" w:hAnsi="仿宋" w:hint="eastAsia"/>
                <w:sz w:val="24"/>
              </w:rPr>
              <w:t>村</w:t>
            </w:r>
          </w:p>
        </w:tc>
      </w:tr>
      <w:tr w:rsidR="00036B25">
        <w:trPr>
          <w:trHeight w:val="1084"/>
        </w:trPr>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法  人</w:t>
            </w:r>
          </w:p>
          <w:p w:rsidR="00036B25" w:rsidRDefault="00D55E3C">
            <w:pPr>
              <w:spacing w:line="360" w:lineRule="exact"/>
              <w:jc w:val="center"/>
              <w:rPr>
                <w:rFonts w:ascii="仿宋" w:eastAsia="仿宋" w:hAnsi="仿宋"/>
                <w:spacing w:val="-20"/>
                <w:sz w:val="24"/>
              </w:rPr>
            </w:pPr>
            <w:r>
              <w:rPr>
                <w:rFonts w:ascii="仿宋" w:eastAsia="仿宋" w:hAnsi="仿宋" w:hint="eastAsia"/>
                <w:b/>
                <w:spacing w:val="-20"/>
                <w:sz w:val="24"/>
              </w:rPr>
              <w:t>（负责人）</w:t>
            </w:r>
          </w:p>
        </w:tc>
        <w:tc>
          <w:tcPr>
            <w:tcW w:w="1843" w:type="dxa"/>
            <w:vAlign w:val="center"/>
          </w:tcPr>
          <w:p w:rsidR="00036B25" w:rsidRDefault="00036B25">
            <w:pPr>
              <w:spacing w:line="360" w:lineRule="exact"/>
              <w:jc w:val="center"/>
              <w:rPr>
                <w:rFonts w:ascii="仿宋" w:eastAsia="仿宋" w:hAnsi="仿宋"/>
                <w:sz w:val="24"/>
              </w:rPr>
            </w:pPr>
          </w:p>
        </w:tc>
        <w:tc>
          <w:tcPr>
            <w:tcW w:w="1134"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联系</w:t>
            </w:r>
          </w:p>
          <w:p w:rsidR="00036B25" w:rsidRDefault="00D55E3C">
            <w:pPr>
              <w:spacing w:line="360" w:lineRule="exact"/>
              <w:jc w:val="center"/>
              <w:rPr>
                <w:rFonts w:ascii="仿宋" w:eastAsia="仿宋" w:hAnsi="仿宋"/>
                <w:sz w:val="24"/>
              </w:rPr>
            </w:pPr>
            <w:r>
              <w:rPr>
                <w:rFonts w:ascii="仿宋" w:eastAsia="仿宋" w:hAnsi="仿宋" w:hint="eastAsia"/>
                <w:b/>
                <w:sz w:val="24"/>
              </w:rPr>
              <w:t>方式</w:t>
            </w:r>
          </w:p>
        </w:tc>
        <w:tc>
          <w:tcPr>
            <w:tcW w:w="4143" w:type="dxa"/>
            <w:gridSpan w:val="2"/>
            <w:vAlign w:val="center"/>
          </w:tcPr>
          <w:p w:rsidR="00036B25" w:rsidRDefault="00D55E3C">
            <w:pPr>
              <w:spacing w:line="360" w:lineRule="exact"/>
              <w:jc w:val="left"/>
              <w:rPr>
                <w:rFonts w:ascii="仿宋" w:eastAsia="仿宋" w:hAnsi="仿宋"/>
                <w:sz w:val="24"/>
              </w:rPr>
            </w:pPr>
            <w:r>
              <w:rPr>
                <w:rFonts w:ascii="仿宋" w:eastAsia="仿宋" w:hAnsi="仿宋" w:hint="eastAsia"/>
                <w:sz w:val="24"/>
              </w:rPr>
              <w:t>手机：</w:t>
            </w:r>
            <w:r>
              <w:rPr>
                <w:rFonts w:ascii="仿宋" w:eastAsia="仿宋" w:hAnsi="仿宋" w:hint="eastAsia"/>
                <w:sz w:val="24"/>
                <w:u w:val="single"/>
              </w:rPr>
              <w:t xml:space="preserve">                </w:t>
            </w:r>
          </w:p>
          <w:p w:rsidR="00036B25" w:rsidRDefault="00D55E3C">
            <w:pPr>
              <w:spacing w:line="360" w:lineRule="exact"/>
              <w:jc w:val="left"/>
              <w:rPr>
                <w:rFonts w:ascii="仿宋" w:eastAsia="仿宋" w:hAnsi="仿宋"/>
                <w:sz w:val="24"/>
              </w:rPr>
            </w:pPr>
            <w:r>
              <w:rPr>
                <w:rFonts w:ascii="仿宋" w:eastAsia="仿宋" w:hAnsi="仿宋" w:hint="eastAsia"/>
                <w:sz w:val="24"/>
              </w:rPr>
              <w:t>办公：</w:t>
            </w:r>
            <w:r>
              <w:rPr>
                <w:rFonts w:ascii="仿宋" w:eastAsia="仿宋" w:hAnsi="仿宋" w:hint="eastAsia"/>
                <w:sz w:val="24"/>
                <w:u w:val="single"/>
              </w:rPr>
              <w:t xml:space="preserve">     </w:t>
            </w:r>
            <w:r>
              <w:rPr>
                <w:rFonts w:ascii="仿宋" w:eastAsia="仿宋" w:hAnsi="仿宋" w:hint="eastAsia"/>
                <w:sz w:val="24"/>
              </w:rPr>
              <w:t>（区号）</w:t>
            </w:r>
            <w:r>
              <w:rPr>
                <w:rFonts w:ascii="仿宋" w:eastAsia="仿宋" w:hAnsi="仿宋" w:hint="eastAsia"/>
                <w:sz w:val="24"/>
                <w:u w:val="single"/>
              </w:rPr>
              <w:t xml:space="preserve">               </w:t>
            </w:r>
          </w:p>
        </w:tc>
      </w:tr>
      <w:tr w:rsidR="00036B25">
        <w:trPr>
          <w:trHeight w:val="268"/>
        </w:trPr>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联系人</w:t>
            </w:r>
          </w:p>
        </w:tc>
        <w:tc>
          <w:tcPr>
            <w:tcW w:w="1843" w:type="dxa"/>
            <w:vAlign w:val="center"/>
          </w:tcPr>
          <w:p w:rsidR="00036B25" w:rsidRDefault="00036B25">
            <w:pPr>
              <w:spacing w:line="360" w:lineRule="exact"/>
              <w:jc w:val="center"/>
              <w:rPr>
                <w:rFonts w:ascii="仿宋" w:eastAsia="仿宋" w:hAnsi="仿宋"/>
                <w:sz w:val="24"/>
              </w:rPr>
            </w:pPr>
          </w:p>
        </w:tc>
        <w:tc>
          <w:tcPr>
            <w:tcW w:w="1134"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联系</w:t>
            </w:r>
          </w:p>
          <w:p w:rsidR="00036B25" w:rsidRDefault="00D55E3C">
            <w:pPr>
              <w:spacing w:line="360" w:lineRule="exact"/>
              <w:jc w:val="center"/>
              <w:rPr>
                <w:rFonts w:ascii="仿宋" w:eastAsia="仿宋" w:hAnsi="仿宋"/>
                <w:b/>
                <w:sz w:val="24"/>
              </w:rPr>
            </w:pPr>
            <w:r>
              <w:rPr>
                <w:rFonts w:ascii="仿宋" w:eastAsia="仿宋" w:hAnsi="仿宋" w:hint="eastAsia"/>
                <w:b/>
                <w:sz w:val="24"/>
              </w:rPr>
              <w:t>方式</w:t>
            </w:r>
          </w:p>
        </w:tc>
        <w:tc>
          <w:tcPr>
            <w:tcW w:w="4143" w:type="dxa"/>
            <w:gridSpan w:val="2"/>
            <w:vAlign w:val="center"/>
          </w:tcPr>
          <w:p w:rsidR="00036B25" w:rsidRDefault="00D55E3C">
            <w:pPr>
              <w:spacing w:line="360" w:lineRule="exact"/>
              <w:jc w:val="left"/>
              <w:rPr>
                <w:rFonts w:ascii="仿宋" w:eastAsia="仿宋" w:hAnsi="仿宋"/>
                <w:sz w:val="24"/>
              </w:rPr>
            </w:pPr>
            <w:r>
              <w:rPr>
                <w:rFonts w:ascii="仿宋" w:eastAsia="仿宋" w:hAnsi="仿宋" w:hint="eastAsia"/>
                <w:sz w:val="24"/>
              </w:rPr>
              <w:t>手机：</w:t>
            </w:r>
            <w:r>
              <w:rPr>
                <w:rFonts w:ascii="仿宋" w:eastAsia="仿宋" w:hAnsi="仿宋" w:hint="eastAsia"/>
                <w:sz w:val="24"/>
                <w:u w:val="single"/>
              </w:rPr>
              <w:t xml:space="preserve">                </w:t>
            </w:r>
          </w:p>
          <w:p w:rsidR="00036B25" w:rsidRDefault="00D55E3C">
            <w:pPr>
              <w:spacing w:line="360" w:lineRule="exact"/>
              <w:jc w:val="left"/>
              <w:rPr>
                <w:rFonts w:ascii="仿宋" w:eastAsia="仿宋" w:hAnsi="仿宋"/>
                <w:sz w:val="24"/>
              </w:rPr>
            </w:pPr>
            <w:r>
              <w:rPr>
                <w:rFonts w:ascii="仿宋" w:eastAsia="仿宋" w:hAnsi="仿宋" w:hint="eastAsia"/>
                <w:sz w:val="24"/>
              </w:rPr>
              <w:t>办公：</w:t>
            </w:r>
            <w:r>
              <w:rPr>
                <w:rFonts w:ascii="仿宋" w:eastAsia="仿宋" w:hAnsi="仿宋" w:hint="eastAsia"/>
                <w:sz w:val="24"/>
                <w:u w:val="single"/>
              </w:rPr>
              <w:t xml:space="preserve">     </w:t>
            </w:r>
            <w:r>
              <w:rPr>
                <w:rFonts w:ascii="仿宋" w:eastAsia="仿宋" w:hAnsi="仿宋" w:hint="eastAsia"/>
                <w:sz w:val="24"/>
              </w:rPr>
              <w:t>（区号）</w:t>
            </w:r>
            <w:r>
              <w:rPr>
                <w:rFonts w:ascii="仿宋" w:eastAsia="仿宋" w:hAnsi="仿宋" w:hint="eastAsia"/>
                <w:sz w:val="24"/>
                <w:u w:val="single"/>
              </w:rPr>
              <w:t xml:space="preserve">           </w:t>
            </w:r>
          </w:p>
          <w:p w:rsidR="00036B25" w:rsidRDefault="00D55E3C">
            <w:pPr>
              <w:spacing w:line="360" w:lineRule="exact"/>
              <w:rPr>
                <w:rFonts w:ascii="仿宋" w:eastAsia="仿宋" w:hAnsi="仿宋"/>
                <w:sz w:val="24"/>
              </w:rPr>
            </w:pPr>
            <w:r>
              <w:rPr>
                <w:rFonts w:ascii="仿宋" w:eastAsia="仿宋" w:hAnsi="仿宋" w:hint="eastAsia"/>
                <w:sz w:val="24"/>
              </w:rPr>
              <w:t>传真：</w:t>
            </w:r>
            <w:r>
              <w:rPr>
                <w:rFonts w:ascii="仿宋" w:eastAsia="仿宋" w:hAnsi="仿宋" w:hint="eastAsia"/>
                <w:sz w:val="24"/>
                <w:u w:val="single"/>
              </w:rPr>
              <w:t xml:space="preserve">     </w:t>
            </w:r>
            <w:r>
              <w:rPr>
                <w:rFonts w:ascii="仿宋" w:eastAsia="仿宋" w:hAnsi="仿宋" w:hint="eastAsia"/>
                <w:sz w:val="24"/>
              </w:rPr>
              <w:t>（区号）</w:t>
            </w:r>
            <w:r>
              <w:rPr>
                <w:rFonts w:ascii="仿宋" w:eastAsia="仿宋" w:hAnsi="仿宋" w:hint="eastAsia"/>
                <w:sz w:val="24"/>
                <w:u w:val="single"/>
              </w:rPr>
              <w:t xml:space="preserve">           </w:t>
            </w:r>
          </w:p>
        </w:tc>
      </w:tr>
      <w:tr w:rsidR="00036B25">
        <w:trPr>
          <w:trHeight w:val="268"/>
        </w:trPr>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行政</w:t>
            </w:r>
          </w:p>
          <w:p w:rsidR="00036B25" w:rsidRDefault="00D55E3C">
            <w:pPr>
              <w:spacing w:line="360" w:lineRule="exact"/>
              <w:jc w:val="center"/>
              <w:rPr>
                <w:rFonts w:ascii="仿宋" w:eastAsia="仿宋" w:hAnsi="仿宋"/>
                <w:b/>
                <w:sz w:val="24"/>
              </w:rPr>
            </w:pPr>
            <w:r>
              <w:rPr>
                <w:rFonts w:ascii="仿宋" w:eastAsia="仿宋" w:hAnsi="仿宋" w:hint="eastAsia"/>
                <w:b/>
                <w:sz w:val="24"/>
              </w:rPr>
              <w:t>主管</w:t>
            </w:r>
          </w:p>
          <w:p w:rsidR="00036B25" w:rsidRDefault="00D55E3C">
            <w:pPr>
              <w:spacing w:line="360" w:lineRule="exact"/>
              <w:jc w:val="center"/>
              <w:rPr>
                <w:rFonts w:ascii="仿宋" w:eastAsia="仿宋" w:hAnsi="仿宋"/>
                <w:b/>
                <w:sz w:val="24"/>
              </w:rPr>
            </w:pPr>
            <w:r>
              <w:rPr>
                <w:rFonts w:ascii="仿宋" w:eastAsia="仿宋" w:hAnsi="仿宋" w:hint="eastAsia"/>
                <w:b/>
                <w:sz w:val="24"/>
              </w:rPr>
              <w:t>部门</w:t>
            </w:r>
          </w:p>
        </w:tc>
        <w:tc>
          <w:tcPr>
            <w:tcW w:w="2977" w:type="dxa"/>
            <w:gridSpan w:val="2"/>
            <w:vAlign w:val="center"/>
          </w:tcPr>
          <w:p w:rsidR="00036B25" w:rsidRDefault="00036B25">
            <w:pPr>
              <w:spacing w:line="360" w:lineRule="exact"/>
              <w:jc w:val="center"/>
              <w:rPr>
                <w:rFonts w:ascii="仿宋" w:eastAsia="仿宋" w:hAnsi="仿宋"/>
                <w:sz w:val="24"/>
              </w:rPr>
            </w:pPr>
          </w:p>
        </w:tc>
        <w:tc>
          <w:tcPr>
            <w:tcW w:w="96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建成</w:t>
            </w:r>
          </w:p>
          <w:p w:rsidR="00036B25" w:rsidRDefault="00D55E3C">
            <w:pPr>
              <w:spacing w:line="360" w:lineRule="exact"/>
              <w:jc w:val="center"/>
              <w:rPr>
                <w:rFonts w:ascii="仿宋" w:eastAsia="仿宋" w:hAnsi="仿宋"/>
                <w:b/>
                <w:sz w:val="24"/>
              </w:rPr>
            </w:pPr>
            <w:r>
              <w:rPr>
                <w:rFonts w:ascii="仿宋" w:eastAsia="仿宋" w:hAnsi="仿宋" w:hint="eastAsia"/>
                <w:b/>
                <w:sz w:val="24"/>
              </w:rPr>
              <w:t>时间</w:t>
            </w:r>
          </w:p>
        </w:tc>
        <w:tc>
          <w:tcPr>
            <w:tcW w:w="3180" w:type="dxa"/>
            <w:vAlign w:val="center"/>
          </w:tcPr>
          <w:p w:rsidR="00036B25" w:rsidRDefault="00D55E3C">
            <w:pPr>
              <w:spacing w:line="360" w:lineRule="exact"/>
              <w:jc w:val="left"/>
              <w:rPr>
                <w:rFonts w:ascii="仿宋" w:eastAsia="仿宋" w:hAnsi="仿宋"/>
                <w:sz w:val="24"/>
              </w:rPr>
            </w:pPr>
            <w:r>
              <w:rPr>
                <w:rFonts w:ascii="宋体" w:hAnsi="宋体"/>
                <w:u w:val="single"/>
              </w:rPr>
              <w:t xml:space="preserve">      </w:t>
            </w:r>
            <w:r>
              <w:rPr>
                <w:rFonts w:ascii="宋体" w:hAnsi="宋体" w:hint="eastAsia"/>
              </w:rPr>
              <w:t>年</w:t>
            </w:r>
            <w:r>
              <w:rPr>
                <w:rFonts w:ascii="宋体" w:hAnsi="宋体"/>
                <w:u w:val="single"/>
              </w:rPr>
              <w:t xml:space="preserve">      </w:t>
            </w:r>
            <w:r>
              <w:rPr>
                <w:rFonts w:ascii="宋体" w:hAnsi="宋体" w:hint="eastAsia"/>
              </w:rPr>
              <w:t>月</w:t>
            </w:r>
          </w:p>
        </w:tc>
      </w:tr>
      <w:tr w:rsidR="00036B25">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基地经济管理属性</w:t>
            </w:r>
          </w:p>
        </w:tc>
        <w:tc>
          <w:tcPr>
            <w:tcW w:w="2977" w:type="dxa"/>
            <w:gridSpan w:val="2"/>
            <w:vAlign w:val="center"/>
          </w:tcPr>
          <w:p w:rsidR="00036B25" w:rsidRDefault="00D55E3C">
            <w:pPr>
              <w:spacing w:line="360" w:lineRule="exact"/>
              <w:jc w:val="left"/>
              <w:rPr>
                <w:rFonts w:ascii="仿宋" w:eastAsia="仿宋" w:hAnsi="仿宋"/>
                <w:sz w:val="24"/>
              </w:rPr>
            </w:pPr>
            <w:r>
              <w:rPr>
                <w:rFonts w:ascii="仿宋" w:eastAsia="仿宋" w:hAnsi="仿宋" w:hint="eastAsia"/>
                <w:sz w:val="24"/>
              </w:rPr>
              <w:t>全额拨款□  差额拨款□</w:t>
            </w:r>
          </w:p>
          <w:p w:rsidR="00036B25" w:rsidRDefault="00D55E3C">
            <w:pPr>
              <w:spacing w:line="360" w:lineRule="exact"/>
              <w:jc w:val="left"/>
              <w:rPr>
                <w:rFonts w:ascii="仿宋" w:eastAsia="仿宋" w:hAnsi="仿宋"/>
                <w:sz w:val="24"/>
              </w:rPr>
            </w:pPr>
            <w:r>
              <w:rPr>
                <w:rFonts w:ascii="仿宋" w:eastAsia="仿宋" w:hAnsi="仿宋" w:hint="eastAsia"/>
                <w:sz w:val="24"/>
              </w:rPr>
              <w:t>自收自支□  社会团体兴办□个人投资兴办□  其他：</w:t>
            </w:r>
          </w:p>
        </w:tc>
        <w:tc>
          <w:tcPr>
            <w:tcW w:w="96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基地</w:t>
            </w:r>
          </w:p>
          <w:p w:rsidR="00036B25" w:rsidRDefault="00D55E3C">
            <w:pPr>
              <w:spacing w:line="360" w:lineRule="exact"/>
              <w:jc w:val="center"/>
              <w:rPr>
                <w:rFonts w:ascii="仿宋" w:eastAsia="仿宋" w:hAnsi="仿宋"/>
                <w:sz w:val="24"/>
                <w:u w:val="single"/>
              </w:rPr>
            </w:pPr>
            <w:r>
              <w:rPr>
                <w:rFonts w:ascii="仿宋" w:eastAsia="仿宋" w:hAnsi="仿宋" w:hint="eastAsia"/>
                <w:b/>
                <w:sz w:val="24"/>
              </w:rPr>
              <w:t>面积</w:t>
            </w:r>
          </w:p>
        </w:tc>
        <w:tc>
          <w:tcPr>
            <w:tcW w:w="3180" w:type="dxa"/>
            <w:vAlign w:val="center"/>
          </w:tcPr>
          <w:p w:rsidR="00036B25" w:rsidRDefault="00D55E3C">
            <w:pPr>
              <w:spacing w:line="360" w:lineRule="exact"/>
              <w:jc w:val="left"/>
              <w:rPr>
                <w:rFonts w:ascii="仿宋" w:eastAsia="仿宋" w:hAnsi="仿宋"/>
                <w:sz w:val="24"/>
              </w:rPr>
            </w:pPr>
            <w:r>
              <w:rPr>
                <w:rFonts w:ascii="仿宋" w:eastAsia="仿宋" w:hAnsi="仿宋" w:hint="eastAsia"/>
                <w:sz w:val="24"/>
              </w:rPr>
              <w:t>占地面积</w:t>
            </w:r>
            <w:r>
              <w:rPr>
                <w:rFonts w:ascii="仿宋" w:eastAsia="仿宋" w:hAnsi="仿宋" w:hint="eastAsia"/>
                <w:sz w:val="24"/>
                <w:u w:val="single"/>
              </w:rPr>
              <w:t xml:space="preserve">         </w:t>
            </w:r>
            <w:r>
              <w:rPr>
                <w:rFonts w:ascii="仿宋" w:eastAsia="仿宋" w:hAnsi="仿宋" w:hint="eastAsia"/>
                <w:sz w:val="24"/>
              </w:rPr>
              <w:t>（m</w:t>
            </w:r>
            <w:r>
              <w:rPr>
                <w:rFonts w:ascii="仿宋" w:eastAsia="仿宋" w:hAnsi="仿宋" w:hint="eastAsia"/>
                <w:sz w:val="24"/>
                <w:vertAlign w:val="superscript"/>
              </w:rPr>
              <w:t>2</w:t>
            </w:r>
            <w:r>
              <w:rPr>
                <w:rFonts w:ascii="仿宋" w:eastAsia="仿宋" w:hAnsi="仿宋" w:hint="eastAsia"/>
                <w:sz w:val="24"/>
              </w:rPr>
              <w:t>）</w:t>
            </w:r>
          </w:p>
          <w:p w:rsidR="00036B25" w:rsidRDefault="00D55E3C">
            <w:pPr>
              <w:spacing w:line="360" w:lineRule="exact"/>
              <w:jc w:val="center"/>
              <w:rPr>
                <w:rFonts w:ascii="仿宋" w:eastAsia="仿宋" w:hAnsi="仿宋"/>
                <w:sz w:val="24"/>
                <w:u w:val="single"/>
              </w:rPr>
            </w:pPr>
            <w:r>
              <w:rPr>
                <w:rFonts w:ascii="仿宋" w:eastAsia="仿宋" w:hAnsi="仿宋" w:hint="eastAsia"/>
                <w:sz w:val="24"/>
              </w:rPr>
              <w:t>建筑面积</w:t>
            </w:r>
            <w:r>
              <w:rPr>
                <w:rFonts w:ascii="仿宋" w:eastAsia="仿宋" w:hAnsi="仿宋" w:hint="eastAsia"/>
                <w:sz w:val="24"/>
                <w:u w:val="single"/>
              </w:rPr>
              <w:t xml:space="preserve">         </w:t>
            </w:r>
            <w:r>
              <w:rPr>
                <w:rFonts w:ascii="仿宋" w:eastAsia="仿宋" w:hAnsi="仿宋" w:hint="eastAsia"/>
                <w:sz w:val="24"/>
              </w:rPr>
              <w:t>（m</w:t>
            </w:r>
            <w:r>
              <w:rPr>
                <w:rFonts w:ascii="仿宋" w:eastAsia="仿宋" w:hAnsi="仿宋" w:hint="eastAsia"/>
                <w:sz w:val="24"/>
                <w:vertAlign w:val="superscript"/>
              </w:rPr>
              <w:t>2</w:t>
            </w:r>
            <w:r>
              <w:rPr>
                <w:rFonts w:ascii="仿宋" w:eastAsia="仿宋" w:hAnsi="仿宋" w:hint="eastAsia"/>
                <w:sz w:val="24"/>
              </w:rPr>
              <w:t>）</w:t>
            </w:r>
          </w:p>
        </w:tc>
      </w:tr>
      <w:tr w:rsidR="00036B25">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希望承担的主要任务（可多选）</w:t>
            </w:r>
          </w:p>
        </w:tc>
        <w:tc>
          <w:tcPr>
            <w:tcW w:w="7120" w:type="dxa"/>
            <w:gridSpan w:val="4"/>
            <w:vAlign w:val="center"/>
          </w:tcPr>
          <w:p w:rsidR="00036B25" w:rsidRDefault="00D55E3C">
            <w:pPr>
              <w:spacing w:line="360" w:lineRule="exact"/>
              <w:jc w:val="left"/>
              <w:rPr>
                <w:rFonts w:ascii="仿宋" w:eastAsia="仿宋" w:hAnsi="仿宋"/>
                <w:sz w:val="24"/>
              </w:rPr>
            </w:pPr>
            <w:r>
              <w:rPr>
                <w:rFonts w:ascii="仿宋" w:eastAsia="仿宋" w:hAnsi="仿宋" w:hint="eastAsia"/>
                <w:sz w:val="24"/>
              </w:rPr>
              <w:t xml:space="preserve">国家队训练 □   国青队训练 □ </w:t>
            </w:r>
            <w:r>
              <w:rPr>
                <w:rFonts w:ascii="仿宋" w:eastAsia="仿宋" w:hAnsi="仿宋"/>
                <w:sz w:val="24"/>
              </w:rPr>
              <w:t xml:space="preserve">  </w:t>
            </w:r>
            <w:r>
              <w:rPr>
                <w:rFonts w:ascii="仿宋" w:eastAsia="仿宋" w:hAnsi="仿宋" w:hint="eastAsia"/>
                <w:sz w:val="24"/>
              </w:rPr>
              <w:t>本省队训练为主 □</w:t>
            </w:r>
          </w:p>
          <w:p w:rsidR="00036B25" w:rsidRDefault="00D55E3C">
            <w:pPr>
              <w:spacing w:line="360" w:lineRule="exact"/>
              <w:jc w:val="left"/>
              <w:rPr>
                <w:rFonts w:ascii="仿宋" w:eastAsia="仿宋" w:hAnsi="仿宋"/>
                <w:sz w:val="24"/>
              </w:rPr>
            </w:pPr>
            <w:r>
              <w:rPr>
                <w:rFonts w:ascii="仿宋" w:eastAsia="仿宋" w:hAnsi="仿宋" w:hint="eastAsia"/>
                <w:sz w:val="24"/>
              </w:rPr>
              <w:t xml:space="preserve">外省队训练 □   承办国内培训 □ </w:t>
            </w:r>
            <w:r>
              <w:rPr>
                <w:rFonts w:ascii="仿宋" w:eastAsia="仿宋" w:hAnsi="仿宋"/>
                <w:sz w:val="24"/>
              </w:rPr>
              <w:t xml:space="preserve">  </w:t>
            </w:r>
            <w:r>
              <w:rPr>
                <w:rFonts w:ascii="仿宋" w:eastAsia="仿宋" w:hAnsi="仿宋" w:hint="eastAsia"/>
                <w:sz w:val="24"/>
              </w:rPr>
              <w:t>承办国内比赛 □</w:t>
            </w:r>
          </w:p>
          <w:p w:rsidR="00036B25" w:rsidRDefault="00D55E3C">
            <w:pPr>
              <w:spacing w:line="360" w:lineRule="exact"/>
              <w:jc w:val="left"/>
              <w:rPr>
                <w:rFonts w:ascii="仿宋" w:eastAsia="仿宋" w:hAnsi="仿宋"/>
                <w:sz w:val="24"/>
              </w:rPr>
            </w:pPr>
            <w:r>
              <w:rPr>
                <w:rFonts w:ascii="仿宋" w:eastAsia="仿宋" w:hAnsi="仿宋" w:hint="eastAsia"/>
                <w:sz w:val="24"/>
              </w:rPr>
              <w:t>承办国际比赛□  国际交流 □   其他：</w:t>
            </w:r>
          </w:p>
        </w:tc>
      </w:tr>
      <w:tr w:rsidR="00036B25">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近五年承接体育</w:t>
            </w:r>
            <w:proofErr w:type="gramStart"/>
            <w:r>
              <w:rPr>
                <w:rFonts w:ascii="仿宋" w:eastAsia="仿宋" w:hAnsi="仿宋" w:hint="eastAsia"/>
                <w:b/>
                <w:sz w:val="24"/>
              </w:rPr>
              <w:t>总局武术</w:t>
            </w:r>
            <w:proofErr w:type="gramEnd"/>
            <w:r>
              <w:rPr>
                <w:rFonts w:ascii="仿宋" w:eastAsia="仿宋" w:hAnsi="仿宋" w:hint="eastAsia"/>
                <w:b/>
                <w:sz w:val="24"/>
              </w:rPr>
              <w:t>中心训练、竞赛、培训等活动情况</w:t>
            </w:r>
          </w:p>
        </w:tc>
        <w:tc>
          <w:tcPr>
            <w:tcW w:w="7120" w:type="dxa"/>
            <w:gridSpan w:val="4"/>
            <w:vAlign w:val="center"/>
          </w:tcPr>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tc>
      </w:tr>
    </w:tbl>
    <w:p w:rsidR="00036B25" w:rsidRDefault="00D55E3C">
      <w:pPr>
        <w:rPr>
          <w:rFonts w:ascii="仿宋" w:eastAsia="仿宋" w:hAnsi="仿宋"/>
          <w:sz w:val="24"/>
        </w:rPr>
      </w:pPr>
      <w:r>
        <w:rPr>
          <w:rFonts w:ascii="仿宋" w:eastAsia="仿宋" w:hAnsi="仿宋" w:hint="eastAsia"/>
          <w:sz w:val="24"/>
        </w:rPr>
        <w:lastRenderedPageBreak/>
        <w:t>附表1：申报单位人力资源状况</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1276"/>
        <w:gridCol w:w="1843"/>
        <w:gridCol w:w="1276"/>
        <w:gridCol w:w="1134"/>
        <w:gridCol w:w="1751"/>
      </w:tblGrid>
      <w:tr w:rsidR="00036B25">
        <w:tc>
          <w:tcPr>
            <w:tcW w:w="1242" w:type="dxa"/>
            <w:vAlign w:val="center"/>
          </w:tcPr>
          <w:p w:rsidR="00036B25" w:rsidRDefault="00D55E3C">
            <w:pPr>
              <w:spacing w:line="400" w:lineRule="exact"/>
              <w:jc w:val="center"/>
              <w:rPr>
                <w:rFonts w:ascii="仿宋" w:eastAsia="仿宋" w:hAnsi="仿宋"/>
                <w:sz w:val="24"/>
              </w:rPr>
            </w:pPr>
            <w:r>
              <w:rPr>
                <w:rFonts w:ascii="仿宋" w:eastAsia="仿宋" w:hAnsi="仿宋" w:hint="eastAsia"/>
                <w:b/>
                <w:sz w:val="24"/>
              </w:rPr>
              <w:t>职工</w:t>
            </w:r>
          </w:p>
        </w:tc>
        <w:tc>
          <w:tcPr>
            <w:tcW w:w="7280" w:type="dxa"/>
            <w:gridSpan w:val="5"/>
            <w:vAlign w:val="center"/>
          </w:tcPr>
          <w:p w:rsidR="00036B25" w:rsidRDefault="00D55E3C">
            <w:pPr>
              <w:spacing w:line="400" w:lineRule="exact"/>
              <w:rPr>
                <w:rFonts w:ascii="仿宋" w:eastAsia="仿宋" w:hAnsi="仿宋"/>
                <w:sz w:val="24"/>
              </w:rPr>
            </w:pPr>
            <w:r>
              <w:rPr>
                <w:rFonts w:ascii="仿宋" w:eastAsia="仿宋" w:hAnsi="仿宋" w:hint="eastAsia"/>
                <w:sz w:val="24"/>
              </w:rPr>
              <w:t>总数</w:t>
            </w:r>
            <w:r>
              <w:rPr>
                <w:rFonts w:ascii="仿宋" w:eastAsia="仿宋" w:hAnsi="仿宋" w:hint="eastAsia"/>
                <w:sz w:val="24"/>
                <w:u w:val="single"/>
              </w:rPr>
              <w:t xml:space="preserve">          </w:t>
            </w:r>
            <w:r>
              <w:rPr>
                <w:rFonts w:ascii="仿宋" w:eastAsia="仿宋" w:hAnsi="仿宋" w:hint="eastAsia"/>
                <w:sz w:val="24"/>
              </w:rPr>
              <w:t>人</w:t>
            </w:r>
          </w:p>
          <w:p w:rsidR="00036B25" w:rsidRDefault="00D55E3C">
            <w:pPr>
              <w:spacing w:line="400" w:lineRule="exact"/>
              <w:rPr>
                <w:rFonts w:ascii="仿宋" w:eastAsia="仿宋" w:hAnsi="仿宋"/>
                <w:sz w:val="24"/>
              </w:rPr>
            </w:pPr>
            <w:r>
              <w:rPr>
                <w:rFonts w:ascii="仿宋" w:eastAsia="仿宋" w:hAnsi="仿宋" w:hint="eastAsia"/>
                <w:sz w:val="24"/>
              </w:rPr>
              <w:t>正式职工</w:t>
            </w:r>
            <w:r>
              <w:rPr>
                <w:rFonts w:ascii="仿宋" w:eastAsia="仿宋" w:hAnsi="仿宋" w:hint="eastAsia"/>
                <w:sz w:val="24"/>
                <w:u w:val="single"/>
              </w:rPr>
              <w:t xml:space="preserve">      </w:t>
            </w:r>
            <w:r>
              <w:rPr>
                <w:rFonts w:ascii="仿宋" w:eastAsia="仿宋" w:hAnsi="仿宋" w:hint="eastAsia"/>
                <w:sz w:val="24"/>
              </w:rPr>
              <w:t>人    非正式职工</w:t>
            </w:r>
            <w:r>
              <w:rPr>
                <w:rFonts w:ascii="仿宋" w:eastAsia="仿宋" w:hAnsi="仿宋" w:hint="eastAsia"/>
                <w:sz w:val="24"/>
                <w:u w:val="single"/>
              </w:rPr>
              <w:t xml:space="preserve">      </w:t>
            </w:r>
            <w:r>
              <w:rPr>
                <w:rFonts w:ascii="仿宋" w:eastAsia="仿宋" w:hAnsi="仿宋" w:hint="eastAsia"/>
                <w:sz w:val="24"/>
              </w:rPr>
              <w:t>人</w:t>
            </w:r>
          </w:p>
        </w:tc>
      </w:tr>
      <w:tr w:rsidR="00036B25">
        <w:tc>
          <w:tcPr>
            <w:tcW w:w="1242" w:type="dxa"/>
            <w:vAlign w:val="center"/>
          </w:tcPr>
          <w:p w:rsidR="00036B25" w:rsidRDefault="00D55E3C">
            <w:pPr>
              <w:spacing w:line="400" w:lineRule="exact"/>
              <w:jc w:val="center"/>
              <w:rPr>
                <w:rFonts w:ascii="仿宋" w:eastAsia="仿宋" w:hAnsi="仿宋"/>
                <w:b/>
                <w:sz w:val="24"/>
              </w:rPr>
            </w:pPr>
            <w:r>
              <w:rPr>
                <w:rFonts w:ascii="黑体" w:eastAsia="黑体" w:hAnsi="黑体" w:hint="eastAsia"/>
                <w:b/>
                <w:spacing w:val="-22"/>
              </w:rPr>
              <w:t>年</w:t>
            </w:r>
            <w:r>
              <w:rPr>
                <w:rFonts w:ascii="黑体" w:eastAsia="黑体" w:hAnsi="黑体"/>
                <w:b/>
                <w:spacing w:val="-22"/>
              </w:rPr>
              <w:t xml:space="preserve"> </w:t>
            </w:r>
            <w:r>
              <w:rPr>
                <w:rFonts w:ascii="黑体" w:eastAsia="黑体" w:hAnsi="黑体" w:hint="eastAsia"/>
                <w:b/>
                <w:spacing w:val="-22"/>
              </w:rPr>
              <w:t>龄</w:t>
            </w:r>
            <w:r>
              <w:rPr>
                <w:rFonts w:ascii="黑体" w:eastAsia="黑体" w:hAnsi="黑体"/>
                <w:b/>
                <w:spacing w:val="-22"/>
              </w:rPr>
              <w:t xml:space="preserve"> </w:t>
            </w:r>
            <w:r>
              <w:rPr>
                <w:rFonts w:ascii="黑体" w:eastAsia="黑体" w:hAnsi="黑体" w:hint="eastAsia"/>
                <w:b/>
                <w:spacing w:val="-22"/>
              </w:rPr>
              <w:t>结</w:t>
            </w:r>
            <w:r>
              <w:rPr>
                <w:rFonts w:ascii="黑体" w:eastAsia="黑体" w:hAnsi="黑体"/>
                <w:b/>
                <w:spacing w:val="-22"/>
              </w:rPr>
              <w:t xml:space="preserve"> </w:t>
            </w:r>
            <w:r>
              <w:rPr>
                <w:rFonts w:ascii="黑体" w:eastAsia="黑体" w:hAnsi="黑体" w:hint="eastAsia"/>
                <w:b/>
                <w:spacing w:val="-22"/>
              </w:rPr>
              <w:t>构</w:t>
            </w:r>
          </w:p>
        </w:tc>
        <w:tc>
          <w:tcPr>
            <w:tcW w:w="7280" w:type="dxa"/>
            <w:gridSpan w:val="5"/>
            <w:vAlign w:val="center"/>
          </w:tcPr>
          <w:p w:rsidR="00036B25" w:rsidRDefault="00D55E3C">
            <w:pPr>
              <w:spacing w:line="400" w:lineRule="exact"/>
              <w:rPr>
                <w:rFonts w:ascii="仿宋" w:eastAsia="仿宋" w:hAnsi="仿宋"/>
                <w:sz w:val="24"/>
              </w:rPr>
            </w:pPr>
            <w:r>
              <w:rPr>
                <w:rFonts w:ascii="宋体" w:hAnsi="宋体"/>
              </w:rPr>
              <w:t>40</w:t>
            </w:r>
            <w:r>
              <w:rPr>
                <w:rFonts w:ascii="宋体" w:hAnsi="宋体" w:hint="eastAsia"/>
              </w:rPr>
              <w:t>岁以下</w:t>
            </w:r>
            <w:r>
              <w:rPr>
                <w:rFonts w:ascii="仿宋" w:eastAsia="仿宋" w:hAnsi="仿宋" w:hint="eastAsia"/>
                <w:sz w:val="24"/>
                <w:u w:val="single"/>
              </w:rPr>
              <w:t xml:space="preserve">      </w:t>
            </w:r>
            <w:r>
              <w:rPr>
                <w:rFonts w:ascii="宋体" w:hAnsi="宋体" w:hint="eastAsia"/>
              </w:rPr>
              <w:t>人；</w:t>
            </w:r>
            <w:r>
              <w:rPr>
                <w:rFonts w:ascii="宋体" w:hAnsi="宋体"/>
              </w:rPr>
              <w:t xml:space="preserve">      40</w:t>
            </w:r>
            <w:r>
              <w:rPr>
                <w:rFonts w:ascii="宋体" w:hAnsi="宋体" w:hint="eastAsia"/>
              </w:rPr>
              <w:t>岁以上</w:t>
            </w:r>
            <w:r>
              <w:rPr>
                <w:rFonts w:ascii="仿宋" w:eastAsia="仿宋" w:hAnsi="仿宋" w:hint="eastAsia"/>
                <w:sz w:val="24"/>
                <w:u w:val="single"/>
              </w:rPr>
              <w:t xml:space="preserve">      </w:t>
            </w:r>
            <w:r>
              <w:rPr>
                <w:rFonts w:ascii="宋体" w:hAnsi="宋体" w:hint="eastAsia"/>
              </w:rPr>
              <w:t>人。</w:t>
            </w:r>
          </w:p>
        </w:tc>
      </w:tr>
      <w:tr w:rsidR="00036B25">
        <w:tc>
          <w:tcPr>
            <w:tcW w:w="1242" w:type="dxa"/>
            <w:vAlign w:val="center"/>
          </w:tcPr>
          <w:p w:rsidR="00036B25" w:rsidRDefault="00D55E3C">
            <w:pPr>
              <w:spacing w:line="400" w:lineRule="exact"/>
              <w:jc w:val="center"/>
              <w:rPr>
                <w:rFonts w:ascii="仿宋" w:eastAsia="仿宋" w:hAnsi="仿宋"/>
                <w:b/>
                <w:sz w:val="24"/>
              </w:rPr>
            </w:pPr>
            <w:r>
              <w:rPr>
                <w:rFonts w:ascii="黑体" w:eastAsia="黑体" w:hAnsi="黑体" w:hint="eastAsia"/>
                <w:b/>
                <w:spacing w:val="-22"/>
              </w:rPr>
              <w:t>学</w:t>
            </w:r>
            <w:r>
              <w:rPr>
                <w:rFonts w:ascii="黑体" w:eastAsia="黑体" w:hAnsi="黑体"/>
                <w:b/>
                <w:spacing w:val="-22"/>
              </w:rPr>
              <w:t xml:space="preserve"> </w:t>
            </w:r>
            <w:r>
              <w:rPr>
                <w:rFonts w:ascii="黑体" w:eastAsia="黑体" w:hAnsi="黑体" w:hint="eastAsia"/>
                <w:b/>
                <w:spacing w:val="-22"/>
              </w:rPr>
              <w:t>历</w:t>
            </w:r>
            <w:r>
              <w:rPr>
                <w:rFonts w:ascii="黑体" w:eastAsia="黑体" w:hAnsi="黑体"/>
                <w:b/>
                <w:spacing w:val="-22"/>
              </w:rPr>
              <w:t xml:space="preserve"> </w:t>
            </w:r>
            <w:r>
              <w:rPr>
                <w:rFonts w:ascii="黑体" w:eastAsia="黑体" w:hAnsi="黑体" w:hint="eastAsia"/>
                <w:b/>
                <w:spacing w:val="-22"/>
              </w:rPr>
              <w:t>结</w:t>
            </w:r>
            <w:r>
              <w:rPr>
                <w:rFonts w:ascii="黑体" w:eastAsia="黑体" w:hAnsi="黑体"/>
                <w:b/>
                <w:spacing w:val="-22"/>
              </w:rPr>
              <w:t xml:space="preserve"> </w:t>
            </w:r>
            <w:r>
              <w:rPr>
                <w:rFonts w:ascii="黑体" w:eastAsia="黑体" w:hAnsi="黑体" w:hint="eastAsia"/>
                <w:b/>
                <w:spacing w:val="-22"/>
              </w:rPr>
              <w:t>构</w:t>
            </w:r>
          </w:p>
        </w:tc>
        <w:tc>
          <w:tcPr>
            <w:tcW w:w="7280" w:type="dxa"/>
            <w:gridSpan w:val="5"/>
            <w:vAlign w:val="center"/>
          </w:tcPr>
          <w:p w:rsidR="00036B25" w:rsidRDefault="00D55E3C">
            <w:pPr>
              <w:spacing w:line="400" w:lineRule="exact"/>
              <w:rPr>
                <w:rFonts w:ascii="仿宋" w:eastAsia="仿宋" w:hAnsi="仿宋"/>
                <w:sz w:val="24"/>
              </w:rPr>
            </w:pPr>
            <w:r>
              <w:rPr>
                <w:rFonts w:ascii="宋体" w:hAnsi="宋体" w:hint="eastAsia"/>
              </w:rPr>
              <w:t>研究生以上</w:t>
            </w:r>
            <w:r>
              <w:rPr>
                <w:rFonts w:ascii="仿宋" w:eastAsia="仿宋" w:hAnsi="仿宋" w:hint="eastAsia"/>
                <w:sz w:val="24"/>
                <w:u w:val="single"/>
              </w:rPr>
              <w:t xml:space="preserve">      </w:t>
            </w:r>
            <w:r>
              <w:rPr>
                <w:rFonts w:ascii="宋体" w:hAnsi="宋体" w:hint="eastAsia"/>
              </w:rPr>
              <w:t>人；</w:t>
            </w:r>
            <w:r>
              <w:rPr>
                <w:rFonts w:ascii="宋体" w:hAnsi="宋体"/>
              </w:rPr>
              <w:t xml:space="preserve"> </w:t>
            </w:r>
            <w:r>
              <w:rPr>
                <w:rFonts w:ascii="宋体" w:hAnsi="宋体" w:hint="eastAsia"/>
              </w:rPr>
              <w:t>本科生</w:t>
            </w:r>
            <w:r>
              <w:rPr>
                <w:rFonts w:ascii="仿宋" w:eastAsia="仿宋" w:hAnsi="仿宋" w:hint="eastAsia"/>
                <w:sz w:val="24"/>
                <w:u w:val="single"/>
              </w:rPr>
              <w:t xml:space="preserve">      </w:t>
            </w:r>
            <w:r>
              <w:rPr>
                <w:rFonts w:ascii="宋体" w:hAnsi="宋体" w:hint="eastAsia"/>
              </w:rPr>
              <w:t>人；其他</w:t>
            </w:r>
            <w:r>
              <w:rPr>
                <w:rFonts w:ascii="仿宋" w:eastAsia="仿宋" w:hAnsi="仿宋" w:hint="eastAsia"/>
                <w:sz w:val="24"/>
                <w:u w:val="single"/>
              </w:rPr>
              <w:t xml:space="preserve">      </w:t>
            </w:r>
            <w:r>
              <w:rPr>
                <w:rFonts w:ascii="宋体" w:hAnsi="宋体" w:hint="eastAsia"/>
              </w:rPr>
              <w:t>人。</w:t>
            </w:r>
          </w:p>
        </w:tc>
      </w:tr>
      <w:tr w:rsidR="00036B25">
        <w:tc>
          <w:tcPr>
            <w:tcW w:w="1242" w:type="dxa"/>
            <w:vAlign w:val="center"/>
          </w:tcPr>
          <w:p w:rsidR="00036B25" w:rsidRDefault="00D55E3C">
            <w:pPr>
              <w:spacing w:line="400" w:lineRule="exact"/>
              <w:jc w:val="center"/>
              <w:rPr>
                <w:rFonts w:ascii="仿宋" w:eastAsia="仿宋" w:hAnsi="仿宋"/>
                <w:sz w:val="24"/>
              </w:rPr>
            </w:pPr>
            <w:r>
              <w:rPr>
                <w:rFonts w:ascii="黑体" w:eastAsia="黑体" w:hAnsi="黑体" w:hint="eastAsia"/>
                <w:b/>
                <w:spacing w:val="-22"/>
              </w:rPr>
              <w:t>岗</w:t>
            </w:r>
            <w:r>
              <w:rPr>
                <w:rFonts w:ascii="黑体" w:eastAsia="黑体" w:hAnsi="黑体"/>
                <w:b/>
                <w:spacing w:val="-22"/>
              </w:rPr>
              <w:t xml:space="preserve"> </w:t>
            </w:r>
            <w:r>
              <w:rPr>
                <w:rFonts w:ascii="黑体" w:eastAsia="黑体" w:hAnsi="黑体" w:hint="eastAsia"/>
                <w:b/>
                <w:spacing w:val="-22"/>
              </w:rPr>
              <w:t>位</w:t>
            </w:r>
            <w:r>
              <w:rPr>
                <w:rFonts w:ascii="黑体" w:eastAsia="黑体" w:hAnsi="黑体"/>
                <w:b/>
                <w:spacing w:val="-22"/>
              </w:rPr>
              <w:t xml:space="preserve"> </w:t>
            </w:r>
            <w:r>
              <w:rPr>
                <w:rFonts w:ascii="黑体" w:eastAsia="黑体" w:hAnsi="黑体" w:hint="eastAsia"/>
                <w:b/>
                <w:spacing w:val="-22"/>
              </w:rPr>
              <w:t>设</w:t>
            </w:r>
            <w:r>
              <w:rPr>
                <w:rFonts w:ascii="黑体" w:eastAsia="黑体" w:hAnsi="黑体"/>
                <w:b/>
                <w:spacing w:val="-22"/>
              </w:rPr>
              <w:t xml:space="preserve"> </w:t>
            </w:r>
            <w:r>
              <w:rPr>
                <w:rFonts w:ascii="黑体" w:eastAsia="黑体" w:hAnsi="黑体" w:hint="eastAsia"/>
                <w:b/>
                <w:spacing w:val="-22"/>
              </w:rPr>
              <w:t>置</w:t>
            </w:r>
          </w:p>
        </w:tc>
        <w:tc>
          <w:tcPr>
            <w:tcW w:w="7280" w:type="dxa"/>
            <w:gridSpan w:val="5"/>
            <w:vAlign w:val="center"/>
          </w:tcPr>
          <w:p w:rsidR="00036B25" w:rsidRDefault="00D55E3C">
            <w:pPr>
              <w:spacing w:line="400" w:lineRule="exact"/>
              <w:rPr>
                <w:rFonts w:ascii="仿宋" w:eastAsia="仿宋" w:hAnsi="仿宋"/>
                <w:sz w:val="24"/>
                <w:u w:val="single"/>
              </w:rPr>
            </w:pPr>
            <w:r>
              <w:rPr>
                <w:rFonts w:ascii="宋体" w:hAnsi="宋体" w:hint="eastAsia"/>
              </w:rPr>
              <w:t>专业技术岗位</w:t>
            </w:r>
            <w:r>
              <w:rPr>
                <w:rFonts w:ascii="仿宋" w:eastAsia="仿宋" w:hAnsi="仿宋" w:hint="eastAsia"/>
                <w:sz w:val="24"/>
                <w:u w:val="single"/>
              </w:rPr>
              <w:t xml:space="preserve">      </w:t>
            </w:r>
            <w:r>
              <w:rPr>
                <w:rFonts w:ascii="宋体" w:hAnsi="宋体" w:hint="eastAsia"/>
              </w:rPr>
              <w:t>人；</w:t>
            </w:r>
            <w:r>
              <w:rPr>
                <w:rFonts w:ascii="宋体" w:hAnsi="宋体"/>
              </w:rPr>
              <w:t xml:space="preserve">  </w:t>
            </w:r>
            <w:r>
              <w:rPr>
                <w:rFonts w:ascii="宋体" w:hAnsi="宋体" w:hint="eastAsia"/>
              </w:rPr>
              <w:t>行政管理岗位</w:t>
            </w:r>
            <w:r>
              <w:rPr>
                <w:rFonts w:ascii="仿宋" w:eastAsia="仿宋" w:hAnsi="仿宋" w:hint="eastAsia"/>
                <w:sz w:val="24"/>
                <w:u w:val="single"/>
              </w:rPr>
              <w:t xml:space="preserve">      </w:t>
            </w:r>
            <w:r>
              <w:rPr>
                <w:rFonts w:ascii="宋体" w:hAnsi="宋体" w:hint="eastAsia"/>
              </w:rPr>
              <w:t>人。</w:t>
            </w:r>
          </w:p>
        </w:tc>
      </w:tr>
      <w:tr w:rsidR="00036B25">
        <w:trPr>
          <w:trHeight w:val="231"/>
        </w:trPr>
        <w:tc>
          <w:tcPr>
            <w:tcW w:w="1242" w:type="dxa"/>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近三年</w:t>
            </w:r>
          </w:p>
          <w:p w:rsidR="00036B25" w:rsidRDefault="00D55E3C">
            <w:pPr>
              <w:spacing w:line="400" w:lineRule="exact"/>
              <w:jc w:val="center"/>
              <w:rPr>
                <w:rFonts w:ascii="仿宋" w:eastAsia="仿宋" w:hAnsi="仿宋"/>
                <w:sz w:val="24"/>
              </w:rPr>
            </w:pPr>
            <w:r>
              <w:rPr>
                <w:rFonts w:ascii="仿宋" w:eastAsia="仿宋" w:hAnsi="仿宋" w:hint="eastAsia"/>
                <w:b/>
                <w:sz w:val="24"/>
              </w:rPr>
              <w:t>职工业务培训情况</w:t>
            </w:r>
          </w:p>
        </w:tc>
        <w:tc>
          <w:tcPr>
            <w:tcW w:w="1276" w:type="dxa"/>
            <w:vAlign w:val="center"/>
          </w:tcPr>
          <w:p w:rsidR="00036B25" w:rsidRDefault="00D55E3C">
            <w:pPr>
              <w:spacing w:line="400" w:lineRule="exact"/>
              <w:rPr>
                <w:rFonts w:ascii="仿宋" w:eastAsia="仿宋" w:hAnsi="仿宋"/>
                <w:sz w:val="24"/>
              </w:rPr>
            </w:pPr>
            <w:r>
              <w:rPr>
                <w:rFonts w:ascii="仿宋" w:eastAsia="仿宋" w:hAnsi="仿宋" w:hint="eastAsia"/>
                <w:sz w:val="24"/>
              </w:rPr>
              <w:t>时间</w:t>
            </w:r>
          </w:p>
        </w:tc>
        <w:tc>
          <w:tcPr>
            <w:tcW w:w="1843" w:type="dxa"/>
            <w:vAlign w:val="center"/>
          </w:tcPr>
          <w:p w:rsidR="00036B25" w:rsidRDefault="00D55E3C">
            <w:pPr>
              <w:spacing w:line="400" w:lineRule="exact"/>
              <w:rPr>
                <w:rFonts w:ascii="仿宋" w:eastAsia="仿宋" w:hAnsi="仿宋"/>
                <w:sz w:val="24"/>
              </w:rPr>
            </w:pPr>
            <w:r>
              <w:rPr>
                <w:rFonts w:ascii="仿宋" w:eastAsia="仿宋" w:hAnsi="仿宋" w:hint="eastAsia"/>
                <w:sz w:val="24"/>
              </w:rPr>
              <w:t>内容</w:t>
            </w:r>
          </w:p>
        </w:tc>
        <w:tc>
          <w:tcPr>
            <w:tcW w:w="1276" w:type="dxa"/>
            <w:vAlign w:val="center"/>
          </w:tcPr>
          <w:p w:rsidR="00036B25" w:rsidRDefault="00D55E3C">
            <w:pPr>
              <w:spacing w:line="400" w:lineRule="exact"/>
              <w:rPr>
                <w:rFonts w:ascii="仿宋" w:eastAsia="仿宋" w:hAnsi="仿宋"/>
                <w:sz w:val="24"/>
              </w:rPr>
            </w:pPr>
            <w:r>
              <w:rPr>
                <w:rFonts w:ascii="仿宋" w:eastAsia="仿宋" w:hAnsi="仿宋" w:hint="eastAsia"/>
                <w:sz w:val="24"/>
              </w:rPr>
              <w:t>形式</w:t>
            </w:r>
          </w:p>
        </w:tc>
        <w:tc>
          <w:tcPr>
            <w:tcW w:w="1134" w:type="dxa"/>
            <w:vAlign w:val="center"/>
          </w:tcPr>
          <w:p w:rsidR="00036B25" w:rsidRDefault="00D55E3C">
            <w:pPr>
              <w:spacing w:line="400" w:lineRule="exact"/>
              <w:rPr>
                <w:rFonts w:ascii="仿宋" w:eastAsia="仿宋" w:hAnsi="仿宋"/>
                <w:sz w:val="24"/>
              </w:rPr>
            </w:pPr>
            <w:r>
              <w:rPr>
                <w:rFonts w:ascii="仿宋" w:eastAsia="仿宋" w:hAnsi="仿宋" w:hint="eastAsia"/>
                <w:sz w:val="24"/>
              </w:rPr>
              <w:t>人次</w:t>
            </w:r>
          </w:p>
        </w:tc>
        <w:tc>
          <w:tcPr>
            <w:tcW w:w="1751" w:type="dxa"/>
            <w:vAlign w:val="center"/>
          </w:tcPr>
          <w:p w:rsidR="00036B25" w:rsidRDefault="00D55E3C">
            <w:pPr>
              <w:spacing w:line="400" w:lineRule="exact"/>
              <w:rPr>
                <w:rFonts w:ascii="仿宋" w:eastAsia="仿宋" w:hAnsi="仿宋"/>
                <w:sz w:val="24"/>
              </w:rPr>
            </w:pPr>
            <w:r>
              <w:rPr>
                <w:rFonts w:ascii="仿宋" w:eastAsia="仿宋" w:hAnsi="仿宋" w:hint="eastAsia"/>
                <w:sz w:val="24"/>
              </w:rPr>
              <w:t>培训部门</w:t>
            </w:r>
          </w:p>
        </w:tc>
      </w:tr>
      <w:tr w:rsidR="00036B25">
        <w:trPr>
          <w:trHeight w:val="229"/>
        </w:trPr>
        <w:tc>
          <w:tcPr>
            <w:tcW w:w="1242" w:type="dxa"/>
            <w:vMerge/>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843" w:type="dxa"/>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134" w:type="dxa"/>
            <w:vAlign w:val="center"/>
          </w:tcPr>
          <w:p w:rsidR="00036B25" w:rsidRDefault="00036B25">
            <w:pPr>
              <w:spacing w:line="400" w:lineRule="exact"/>
              <w:rPr>
                <w:rFonts w:ascii="仿宋" w:eastAsia="仿宋" w:hAnsi="仿宋"/>
                <w:sz w:val="24"/>
              </w:rPr>
            </w:pPr>
          </w:p>
        </w:tc>
        <w:tc>
          <w:tcPr>
            <w:tcW w:w="1751" w:type="dxa"/>
            <w:vAlign w:val="center"/>
          </w:tcPr>
          <w:p w:rsidR="00036B25" w:rsidRDefault="00036B25">
            <w:pPr>
              <w:spacing w:line="400" w:lineRule="exact"/>
              <w:rPr>
                <w:rFonts w:ascii="仿宋" w:eastAsia="仿宋" w:hAnsi="仿宋"/>
                <w:sz w:val="24"/>
              </w:rPr>
            </w:pPr>
          </w:p>
        </w:tc>
      </w:tr>
      <w:tr w:rsidR="00036B25">
        <w:trPr>
          <w:trHeight w:val="229"/>
        </w:trPr>
        <w:tc>
          <w:tcPr>
            <w:tcW w:w="1242" w:type="dxa"/>
            <w:vMerge/>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843" w:type="dxa"/>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134" w:type="dxa"/>
            <w:vAlign w:val="center"/>
          </w:tcPr>
          <w:p w:rsidR="00036B25" w:rsidRDefault="00036B25">
            <w:pPr>
              <w:spacing w:line="400" w:lineRule="exact"/>
              <w:rPr>
                <w:rFonts w:ascii="仿宋" w:eastAsia="仿宋" w:hAnsi="仿宋"/>
                <w:sz w:val="24"/>
              </w:rPr>
            </w:pPr>
          </w:p>
        </w:tc>
        <w:tc>
          <w:tcPr>
            <w:tcW w:w="1751" w:type="dxa"/>
            <w:vAlign w:val="center"/>
          </w:tcPr>
          <w:p w:rsidR="00036B25" w:rsidRDefault="00036B25">
            <w:pPr>
              <w:spacing w:line="400" w:lineRule="exact"/>
              <w:rPr>
                <w:rFonts w:ascii="仿宋" w:eastAsia="仿宋" w:hAnsi="仿宋"/>
                <w:sz w:val="24"/>
              </w:rPr>
            </w:pPr>
          </w:p>
        </w:tc>
      </w:tr>
      <w:tr w:rsidR="00036B25">
        <w:trPr>
          <w:trHeight w:val="229"/>
        </w:trPr>
        <w:tc>
          <w:tcPr>
            <w:tcW w:w="1242" w:type="dxa"/>
            <w:vMerge/>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843" w:type="dxa"/>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134" w:type="dxa"/>
            <w:vAlign w:val="center"/>
          </w:tcPr>
          <w:p w:rsidR="00036B25" w:rsidRDefault="00036B25">
            <w:pPr>
              <w:spacing w:line="400" w:lineRule="exact"/>
              <w:rPr>
                <w:rFonts w:ascii="仿宋" w:eastAsia="仿宋" w:hAnsi="仿宋"/>
                <w:sz w:val="24"/>
              </w:rPr>
            </w:pPr>
          </w:p>
        </w:tc>
        <w:tc>
          <w:tcPr>
            <w:tcW w:w="1751" w:type="dxa"/>
            <w:vAlign w:val="center"/>
          </w:tcPr>
          <w:p w:rsidR="00036B25" w:rsidRDefault="00036B25">
            <w:pPr>
              <w:spacing w:line="400" w:lineRule="exact"/>
              <w:rPr>
                <w:rFonts w:ascii="仿宋" w:eastAsia="仿宋" w:hAnsi="仿宋"/>
                <w:sz w:val="24"/>
              </w:rPr>
            </w:pPr>
          </w:p>
        </w:tc>
      </w:tr>
    </w:tbl>
    <w:p w:rsidR="00036B25" w:rsidRDefault="00D55E3C">
      <w:pPr>
        <w:tabs>
          <w:tab w:val="left" w:pos="1242"/>
          <w:tab w:val="left" w:pos="2518"/>
          <w:tab w:val="left" w:pos="4361"/>
          <w:tab w:val="left" w:pos="5637"/>
          <w:tab w:val="left" w:pos="6771"/>
        </w:tabs>
        <w:rPr>
          <w:rFonts w:ascii="仿宋" w:eastAsia="仿宋" w:hAnsi="仿宋"/>
          <w:sz w:val="24"/>
        </w:rPr>
      </w:pPr>
      <w:r>
        <w:rPr>
          <w:rFonts w:ascii="仿宋" w:eastAsia="仿宋" w:hAnsi="仿宋" w:hint="eastAsia"/>
          <w:sz w:val="24"/>
        </w:rPr>
        <w:t>附表2：场馆设施状况</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1418"/>
        <w:gridCol w:w="992"/>
        <w:gridCol w:w="142"/>
        <w:gridCol w:w="141"/>
        <w:gridCol w:w="142"/>
        <w:gridCol w:w="567"/>
        <w:gridCol w:w="284"/>
        <w:gridCol w:w="592"/>
        <w:gridCol w:w="258"/>
        <w:gridCol w:w="284"/>
        <w:gridCol w:w="708"/>
        <w:gridCol w:w="463"/>
        <w:gridCol w:w="388"/>
        <w:gridCol w:w="142"/>
        <w:gridCol w:w="1184"/>
      </w:tblGrid>
      <w:tr w:rsidR="00036B25">
        <w:tc>
          <w:tcPr>
            <w:tcW w:w="817" w:type="dxa"/>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体</w:t>
            </w:r>
          </w:p>
          <w:p w:rsidR="00036B25" w:rsidRDefault="00D55E3C">
            <w:pPr>
              <w:spacing w:line="400" w:lineRule="exact"/>
              <w:jc w:val="center"/>
              <w:rPr>
                <w:rFonts w:ascii="仿宋" w:eastAsia="仿宋" w:hAnsi="仿宋"/>
                <w:b/>
                <w:sz w:val="24"/>
              </w:rPr>
            </w:pPr>
            <w:r>
              <w:rPr>
                <w:rFonts w:ascii="仿宋" w:eastAsia="仿宋" w:hAnsi="仿宋" w:hint="eastAsia"/>
                <w:b/>
                <w:sz w:val="24"/>
              </w:rPr>
              <w:t>育</w:t>
            </w:r>
          </w:p>
          <w:p w:rsidR="00036B25" w:rsidRDefault="00D55E3C">
            <w:pPr>
              <w:spacing w:line="400" w:lineRule="exact"/>
              <w:jc w:val="center"/>
              <w:rPr>
                <w:rFonts w:ascii="仿宋" w:eastAsia="仿宋" w:hAnsi="仿宋"/>
                <w:b/>
                <w:sz w:val="24"/>
              </w:rPr>
            </w:pPr>
            <w:r>
              <w:rPr>
                <w:rFonts w:ascii="仿宋" w:eastAsia="仿宋" w:hAnsi="仿宋" w:hint="eastAsia"/>
                <w:b/>
                <w:sz w:val="24"/>
              </w:rPr>
              <w:t>场</w:t>
            </w:r>
          </w:p>
          <w:p w:rsidR="00036B25" w:rsidRDefault="00D55E3C">
            <w:pPr>
              <w:spacing w:line="400" w:lineRule="exact"/>
              <w:jc w:val="center"/>
              <w:rPr>
                <w:rFonts w:ascii="仿宋" w:eastAsia="仿宋" w:hAnsi="仿宋"/>
                <w:sz w:val="24"/>
              </w:rPr>
            </w:pPr>
            <w:r>
              <w:rPr>
                <w:rFonts w:ascii="仿宋" w:eastAsia="仿宋" w:hAnsi="仿宋" w:hint="eastAsia"/>
                <w:b/>
                <w:sz w:val="24"/>
              </w:rPr>
              <w:t>馆</w:t>
            </w:r>
          </w:p>
        </w:tc>
        <w:tc>
          <w:tcPr>
            <w:tcW w:w="2410" w:type="dxa"/>
            <w:gridSpan w:val="2"/>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名称</w:t>
            </w:r>
          </w:p>
        </w:tc>
        <w:tc>
          <w:tcPr>
            <w:tcW w:w="992" w:type="dxa"/>
            <w:gridSpan w:val="4"/>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建筑</w:t>
            </w:r>
          </w:p>
          <w:p w:rsidR="00036B25" w:rsidRDefault="00D55E3C">
            <w:pPr>
              <w:spacing w:line="400" w:lineRule="exact"/>
              <w:jc w:val="center"/>
              <w:rPr>
                <w:rFonts w:ascii="仿宋" w:eastAsia="仿宋" w:hAnsi="仿宋"/>
                <w:b/>
                <w:sz w:val="24"/>
              </w:rPr>
            </w:pPr>
            <w:r>
              <w:rPr>
                <w:rFonts w:ascii="仿宋" w:eastAsia="仿宋" w:hAnsi="仿宋" w:hint="eastAsia"/>
                <w:b/>
                <w:sz w:val="24"/>
              </w:rPr>
              <w:t>时间</w:t>
            </w:r>
          </w:p>
        </w:tc>
        <w:tc>
          <w:tcPr>
            <w:tcW w:w="1134"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数量</w:t>
            </w:r>
          </w:p>
          <w:p w:rsidR="00036B25" w:rsidRDefault="00D55E3C">
            <w:pPr>
              <w:spacing w:line="400" w:lineRule="exact"/>
              <w:jc w:val="center"/>
              <w:rPr>
                <w:rFonts w:ascii="仿宋" w:eastAsia="仿宋" w:hAnsi="仿宋"/>
                <w:b/>
                <w:sz w:val="24"/>
              </w:rPr>
            </w:pPr>
            <w:r>
              <w:rPr>
                <w:rFonts w:ascii="仿宋" w:eastAsia="仿宋" w:hAnsi="仿宋" w:hint="eastAsia"/>
                <w:b/>
                <w:sz w:val="24"/>
              </w:rPr>
              <w:t>（</w:t>
            </w:r>
            <w:proofErr w:type="gramStart"/>
            <w:r>
              <w:rPr>
                <w:rFonts w:ascii="仿宋" w:eastAsia="仿宋" w:hAnsi="仿宋" w:hint="eastAsia"/>
                <w:b/>
                <w:sz w:val="24"/>
              </w:rPr>
              <w:t>个</w:t>
            </w:r>
            <w:proofErr w:type="gramEnd"/>
            <w:r>
              <w:rPr>
                <w:rFonts w:ascii="仿宋" w:eastAsia="仿宋" w:hAnsi="仿宋" w:hint="eastAsia"/>
                <w:b/>
                <w:sz w:val="24"/>
              </w:rPr>
              <w:t>）</w:t>
            </w:r>
          </w:p>
        </w:tc>
        <w:tc>
          <w:tcPr>
            <w:tcW w:w="992" w:type="dxa"/>
            <w:gridSpan w:val="2"/>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面积</w:t>
            </w:r>
          </w:p>
          <w:p w:rsidR="00036B25" w:rsidRDefault="00D55E3C">
            <w:pPr>
              <w:spacing w:line="400" w:lineRule="exact"/>
              <w:jc w:val="center"/>
              <w:rPr>
                <w:rFonts w:ascii="仿宋" w:eastAsia="仿宋" w:hAnsi="仿宋"/>
                <w:b/>
                <w:sz w:val="24"/>
              </w:rPr>
            </w:pPr>
            <w:r>
              <w:rPr>
                <w:rFonts w:ascii="仿宋" w:eastAsia="仿宋" w:hAnsi="仿宋" w:hint="eastAsia"/>
                <w:b/>
                <w:sz w:val="24"/>
              </w:rPr>
              <w:t>（m</w:t>
            </w:r>
            <w:r>
              <w:rPr>
                <w:rFonts w:ascii="仿宋" w:eastAsia="仿宋" w:hAnsi="仿宋" w:hint="eastAsia"/>
                <w:b/>
                <w:sz w:val="24"/>
                <w:vertAlign w:val="superscript"/>
              </w:rPr>
              <w:t>2</w:t>
            </w:r>
            <w:r>
              <w:rPr>
                <w:rFonts w:ascii="仿宋" w:eastAsia="仿宋" w:hAnsi="仿宋" w:hint="eastAsia"/>
                <w:b/>
                <w:sz w:val="24"/>
              </w:rPr>
              <w:t>）</w:t>
            </w:r>
          </w:p>
        </w:tc>
        <w:tc>
          <w:tcPr>
            <w:tcW w:w="993"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场地</w:t>
            </w:r>
          </w:p>
          <w:p w:rsidR="00036B25" w:rsidRDefault="00D55E3C">
            <w:pPr>
              <w:spacing w:line="400" w:lineRule="exact"/>
              <w:jc w:val="center"/>
              <w:rPr>
                <w:rFonts w:ascii="仿宋" w:eastAsia="仿宋" w:hAnsi="仿宋"/>
                <w:b/>
                <w:sz w:val="24"/>
              </w:rPr>
            </w:pPr>
            <w:r>
              <w:rPr>
                <w:rFonts w:ascii="仿宋" w:eastAsia="仿宋" w:hAnsi="仿宋" w:hint="eastAsia"/>
                <w:b/>
                <w:sz w:val="24"/>
              </w:rPr>
              <w:t>面层</w:t>
            </w:r>
          </w:p>
        </w:tc>
        <w:tc>
          <w:tcPr>
            <w:tcW w:w="1184" w:type="dxa"/>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建筑</w:t>
            </w:r>
          </w:p>
          <w:p w:rsidR="00036B25" w:rsidRDefault="00D55E3C">
            <w:pPr>
              <w:spacing w:line="400" w:lineRule="exact"/>
              <w:jc w:val="center"/>
              <w:rPr>
                <w:rFonts w:ascii="仿宋" w:eastAsia="仿宋" w:hAnsi="仿宋"/>
                <w:b/>
                <w:sz w:val="24"/>
              </w:rPr>
            </w:pPr>
            <w:r>
              <w:rPr>
                <w:rFonts w:ascii="仿宋" w:eastAsia="仿宋" w:hAnsi="仿宋" w:hint="eastAsia"/>
                <w:b/>
                <w:sz w:val="24"/>
              </w:rPr>
              <w:t>结构</w:t>
            </w:r>
          </w:p>
        </w:tc>
      </w:tr>
      <w:tr w:rsidR="00036B25">
        <w:trPr>
          <w:trHeight w:val="333"/>
        </w:trPr>
        <w:tc>
          <w:tcPr>
            <w:tcW w:w="817" w:type="dxa"/>
            <w:vMerge/>
            <w:vAlign w:val="center"/>
          </w:tcPr>
          <w:p w:rsidR="00036B25" w:rsidRDefault="00036B25">
            <w:pPr>
              <w:spacing w:line="400" w:lineRule="exact"/>
              <w:jc w:val="center"/>
              <w:rPr>
                <w:rFonts w:ascii="仿宋" w:eastAsia="仿宋" w:hAnsi="仿宋"/>
                <w:sz w:val="24"/>
              </w:rPr>
            </w:pPr>
          </w:p>
        </w:tc>
        <w:tc>
          <w:tcPr>
            <w:tcW w:w="1418" w:type="dxa"/>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已有</w:t>
            </w:r>
          </w:p>
          <w:p w:rsidR="00036B25" w:rsidRDefault="00D55E3C">
            <w:pPr>
              <w:spacing w:line="400" w:lineRule="exact"/>
              <w:jc w:val="center"/>
              <w:rPr>
                <w:rFonts w:ascii="仿宋" w:eastAsia="仿宋" w:hAnsi="仿宋"/>
                <w:sz w:val="24"/>
              </w:rPr>
            </w:pPr>
            <w:r>
              <w:rPr>
                <w:rFonts w:ascii="仿宋" w:eastAsia="仿宋" w:hAnsi="仿宋" w:hint="eastAsia"/>
                <w:b/>
                <w:sz w:val="24"/>
              </w:rPr>
              <w:t>场馆</w:t>
            </w:r>
          </w:p>
        </w:tc>
        <w:tc>
          <w:tcPr>
            <w:tcW w:w="992" w:type="dxa"/>
            <w:vAlign w:val="center"/>
          </w:tcPr>
          <w:p w:rsidR="00036B25" w:rsidRDefault="00036B25">
            <w:pPr>
              <w:spacing w:line="400" w:lineRule="exact"/>
              <w:jc w:val="center"/>
              <w:rPr>
                <w:rFonts w:ascii="仿宋" w:eastAsia="仿宋" w:hAnsi="仿宋"/>
                <w:sz w:val="24"/>
              </w:rPr>
            </w:pPr>
          </w:p>
        </w:tc>
        <w:tc>
          <w:tcPr>
            <w:tcW w:w="992" w:type="dxa"/>
            <w:gridSpan w:val="4"/>
            <w:vAlign w:val="center"/>
          </w:tcPr>
          <w:p w:rsidR="00036B25" w:rsidRDefault="00036B25">
            <w:pPr>
              <w:spacing w:line="400" w:lineRule="exact"/>
              <w:jc w:val="center"/>
              <w:rPr>
                <w:rFonts w:ascii="仿宋" w:eastAsia="仿宋" w:hAnsi="仿宋"/>
                <w:sz w:val="24"/>
              </w:rPr>
            </w:pPr>
          </w:p>
        </w:tc>
        <w:tc>
          <w:tcPr>
            <w:tcW w:w="1134" w:type="dxa"/>
            <w:gridSpan w:val="3"/>
            <w:vAlign w:val="center"/>
          </w:tcPr>
          <w:p w:rsidR="00036B25" w:rsidRDefault="00036B25">
            <w:pPr>
              <w:spacing w:line="400" w:lineRule="exact"/>
              <w:jc w:val="center"/>
              <w:rPr>
                <w:rFonts w:ascii="仿宋" w:eastAsia="仿宋" w:hAnsi="仿宋"/>
                <w:sz w:val="24"/>
              </w:rPr>
            </w:pPr>
          </w:p>
        </w:tc>
        <w:tc>
          <w:tcPr>
            <w:tcW w:w="992" w:type="dxa"/>
            <w:gridSpan w:val="2"/>
            <w:vAlign w:val="center"/>
          </w:tcPr>
          <w:p w:rsidR="00036B25" w:rsidRDefault="00036B25">
            <w:pPr>
              <w:spacing w:line="400" w:lineRule="exact"/>
              <w:jc w:val="center"/>
              <w:rPr>
                <w:rFonts w:ascii="仿宋" w:eastAsia="仿宋" w:hAnsi="仿宋"/>
                <w:sz w:val="24"/>
              </w:rPr>
            </w:pPr>
          </w:p>
        </w:tc>
        <w:tc>
          <w:tcPr>
            <w:tcW w:w="993" w:type="dxa"/>
            <w:gridSpan w:val="3"/>
            <w:vAlign w:val="center"/>
          </w:tcPr>
          <w:p w:rsidR="00036B25" w:rsidRDefault="00036B25">
            <w:pPr>
              <w:spacing w:line="400" w:lineRule="exact"/>
              <w:jc w:val="center"/>
              <w:rPr>
                <w:rFonts w:ascii="仿宋" w:eastAsia="仿宋" w:hAnsi="仿宋"/>
                <w:sz w:val="24"/>
              </w:rPr>
            </w:pPr>
          </w:p>
        </w:tc>
        <w:tc>
          <w:tcPr>
            <w:tcW w:w="1184" w:type="dxa"/>
            <w:vAlign w:val="center"/>
          </w:tcPr>
          <w:p w:rsidR="00036B25" w:rsidRDefault="00036B25">
            <w:pPr>
              <w:spacing w:line="400" w:lineRule="exact"/>
              <w:jc w:val="center"/>
              <w:rPr>
                <w:rFonts w:ascii="仿宋" w:eastAsia="仿宋" w:hAnsi="仿宋"/>
                <w:sz w:val="24"/>
              </w:rPr>
            </w:pPr>
          </w:p>
        </w:tc>
      </w:tr>
      <w:tr w:rsidR="00036B25">
        <w:trPr>
          <w:trHeight w:val="333"/>
        </w:trPr>
        <w:tc>
          <w:tcPr>
            <w:tcW w:w="817" w:type="dxa"/>
            <w:vMerge/>
            <w:vAlign w:val="center"/>
          </w:tcPr>
          <w:p w:rsidR="00036B25" w:rsidRDefault="00036B25">
            <w:pPr>
              <w:spacing w:line="400" w:lineRule="exact"/>
              <w:jc w:val="center"/>
              <w:rPr>
                <w:rFonts w:ascii="仿宋" w:eastAsia="仿宋" w:hAnsi="仿宋"/>
                <w:sz w:val="24"/>
              </w:rPr>
            </w:pPr>
          </w:p>
        </w:tc>
        <w:tc>
          <w:tcPr>
            <w:tcW w:w="1418" w:type="dxa"/>
            <w:vMerge/>
            <w:vAlign w:val="center"/>
          </w:tcPr>
          <w:p w:rsidR="00036B25" w:rsidRDefault="00036B25">
            <w:pPr>
              <w:spacing w:line="400" w:lineRule="exact"/>
              <w:jc w:val="center"/>
              <w:rPr>
                <w:rFonts w:ascii="仿宋" w:eastAsia="仿宋" w:hAnsi="仿宋"/>
                <w:sz w:val="24"/>
              </w:rPr>
            </w:pPr>
          </w:p>
        </w:tc>
        <w:tc>
          <w:tcPr>
            <w:tcW w:w="992" w:type="dxa"/>
            <w:vAlign w:val="center"/>
          </w:tcPr>
          <w:p w:rsidR="00036B25" w:rsidRDefault="00036B25">
            <w:pPr>
              <w:spacing w:line="400" w:lineRule="exact"/>
              <w:jc w:val="center"/>
              <w:rPr>
                <w:rFonts w:ascii="仿宋" w:eastAsia="仿宋" w:hAnsi="仿宋"/>
                <w:sz w:val="24"/>
              </w:rPr>
            </w:pPr>
          </w:p>
        </w:tc>
        <w:tc>
          <w:tcPr>
            <w:tcW w:w="992" w:type="dxa"/>
            <w:gridSpan w:val="4"/>
            <w:vAlign w:val="center"/>
          </w:tcPr>
          <w:p w:rsidR="00036B25" w:rsidRDefault="00036B25">
            <w:pPr>
              <w:spacing w:line="400" w:lineRule="exact"/>
              <w:jc w:val="center"/>
              <w:rPr>
                <w:rFonts w:ascii="仿宋" w:eastAsia="仿宋" w:hAnsi="仿宋"/>
                <w:sz w:val="24"/>
              </w:rPr>
            </w:pPr>
          </w:p>
        </w:tc>
        <w:tc>
          <w:tcPr>
            <w:tcW w:w="1134" w:type="dxa"/>
            <w:gridSpan w:val="3"/>
            <w:vAlign w:val="center"/>
          </w:tcPr>
          <w:p w:rsidR="00036B25" w:rsidRDefault="00036B25">
            <w:pPr>
              <w:spacing w:line="400" w:lineRule="exact"/>
              <w:jc w:val="center"/>
              <w:rPr>
                <w:rFonts w:ascii="仿宋" w:eastAsia="仿宋" w:hAnsi="仿宋"/>
                <w:sz w:val="24"/>
              </w:rPr>
            </w:pPr>
          </w:p>
        </w:tc>
        <w:tc>
          <w:tcPr>
            <w:tcW w:w="992" w:type="dxa"/>
            <w:gridSpan w:val="2"/>
            <w:vAlign w:val="center"/>
          </w:tcPr>
          <w:p w:rsidR="00036B25" w:rsidRDefault="00036B25">
            <w:pPr>
              <w:spacing w:line="400" w:lineRule="exact"/>
              <w:jc w:val="center"/>
              <w:rPr>
                <w:rFonts w:ascii="仿宋" w:eastAsia="仿宋" w:hAnsi="仿宋"/>
                <w:sz w:val="24"/>
              </w:rPr>
            </w:pPr>
          </w:p>
        </w:tc>
        <w:tc>
          <w:tcPr>
            <w:tcW w:w="993" w:type="dxa"/>
            <w:gridSpan w:val="3"/>
            <w:vAlign w:val="center"/>
          </w:tcPr>
          <w:p w:rsidR="00036B25" w:rsidRDefault="00036B25">
            <w:pPr>
              <w:spacing w:line="400" w:lineRule="exact"/>
              <w:jc w:val="center"/>
              <w:rPr>
                <w:rFonts w:ascii="仿宋" w:eastAsia="仿宋" w:hAnsi="仿宋"/>
                <w:sz w:val="24"/>
              </w:rPr>
            </w:pPr>
          </w:p>
        </w:tc>
        <w:tc>
          <w:tcPr>
            <w:tcW w:w="1184" w:type="dxa"/>
            <w:vAlign w:val="center"/>
          </w:tcPr>
          <w:p w:rsidR="00036B25" w:rsidRDefault="00036B25">
            <w:pPr>
              <w:spacing w:line="400" w:lineRule="exact"/>
              <w:jc w:val="center"/>
              <w:rPr>
                <w:rFonts w:ascii="仿宋" w:eastAsia="仿宋" w:hAnsi="仿宋"/>
                <w:sz w:val="24"/>
              </w:rPr>
            </w:pPr>
          </w:p>
        </w:tc>
      </w:tr>
      <w:tr w:rsidR="00036B25">
        <w:trPr>
          <w:trHeight w:val="223"/>
        </w:trPr>
        <w:tc>
          <w:tcPr>
            <w:tcW w:w="817" w:type="dxa"/>
            <w:vMerge/>
            <w:vAlign w:val="center"/>
          </w:tcPr>
          <w:p w:rsidR="00036B25" w:rsidRDefault="00036B25">
            <w:pPr>
              <w:spacing w:line="400" w:lineRule="exact"/>
              <w:jc w:val="center"/>
              <w:rPr>
                <w:rFonts w:ascii="仿宋" w:eastAsia="仿宋" w:hAnsi="仿宋"/>
                <w:sz w:val="24"/>
              </w:rPr>
            </w:pPr>
          </w:p>
        </w:tc>
        <w:tc>
          <w:tcPr>
            <w:tcW w:w="1418" w:type="dxa"/>
            <w:vMerge/>
            <w:vAlign w:val="center"/>
          </w:tcPr>
          <w:p w:rsidR="00036B25" w:rsidRDefault="00036B25">
            <w:pPr>
              <w:spacing w:line="400" w:lineRule="exact"/>
              <w:jc w:val="center"/>
              <w:rPr>
                <w:rFonts w:ascii="仿宋" w:eastAsia="仿宋" w:hAnsi="仿宋"/>
                <w:sz w:val="24"/>
              </w:rPr>
            </w:pPr>
          </w:p>
        </w:tc>
        <w:tc>
          <w:tcPr>
            <w:tcW w:w="992" w:type="dxa"/>
            <w:vAlign w:val="center"/>
          </w:tcPr>
          <w:p w:rsidR="00036B25" w:rsidRDefault="00036B25">
            <w:pPr>
              <w:spacing w:line="400" w:lineRule="exact"/>
              <w:jc w:val="center"/>
              <w:rPr>
                <w:rFonts w:ascii="仿宋" w:eastAsia="仿宋" w:hAnsi="仿宋"/>
                <w:sz w:val="24"/>
              </w:rPr>
            </w:pPr>
          </w:p>
        </w:tc>
        <w:tc>
          <w:tcPr>
            <w:tcW w:w="992" w:type="dxa"/>
            <w:gridSpan w:val="4"/>
            <w:vAlign w:val="center"/>
          </w:tcPr>
          <w:p w:rsidR="00036B25" w:rsidRDefault="00036B25">
            <w:pPr>
              <w:spacing w:line="400" w:lineRule="exact"/>
              <w:jc w:val="center"/>
              <w:rPr>
                <w:rFonts w:ascii="仿宋" w:eastAsia="仿宋" w:hAnsi="仿宋"/>
                <w:sz w:val="24"/>
              </w:rPr>
            </w:pPr>
          </w:p>
        </w:tc>
        <w:tc>
          <w:tcPr>
            <w:tcW w:w="1134" w:type="dxa"/>
            <w:gridSpan w:val="3"/>
            <w:vAlign w:val="center"/>
          </w:tcPr>
          <w:p w:rsidR="00036B25" w:rsidRDefault="00036B25">
            <w:pPr>
              <w:spacing w:line="400" w:lineRule="exact"/>
              <w:jc w:val="center"/>
              <w:rPr>
                <w:rFonts w:ascii="仿宋" w:eastAsia="仿宋" w:hAnsi="仿宋"/>
                <w:sz w:val="24"/>
              </w:rPr>
            </w:pPr>
          </w:p>
        </w:tc>
        <w:tc>
          <w:tcPr>
            <w:tcW w:w="992" w:type="dxa"/>
            <w:gridSpan w:val="2"/>
            <w:vAlign w:val="center"/>
          </w:tcPr>
          <w:p w:rsidR="00036B25" w:rsidRDefault="00036B25">
            <w:pPr>
              <w:spacing w:line="400" w:lineRule="exact"/>
              <w:jc w:val="center"/>
              <w:rPr>
                <w:rFonts w:ascii="仿宋" w:eastAsia="仿宋" w:hAnsi="仿宋"/>
                <w:sz w:val="24"/>
              </w:rPr>
            </w:pPr>
          </w:p>
        </w:tc>
        <w:tc>
          <w:tcPr>
            <w:tcW w:w="993" w:type="dxa"/>
            <w:gridSpan w:val="3"/>
            <w:vAlign w:val="center"/>
          </w:tcPr>
          <w:p w:rsidR="00036B25" w:rsidRDefault="00036B25">
            <w:pPr>
              <w:spacing w:line="400" w:lineRule="exact"/>
              <w:jc w:val="center"/>
              <w:rPr>
                <w:rFonts w:ascii="仿宋" w:eastAsia="仿宋" w:hAnsi="仿宋"/>
                <w:sz w:val="24"/>
              </w:rPr>
            </w:pPr>
          </w:p>
        </w:tc>
        <w:tc>
          <w:tcPr>
            <w:tcW w:w="1184" w:type="dxa"/>
            <w:vAlign w:val="center"/>
          </w:tcPr>
          <w:p w:rsidR="00036B25" w:rsidRDefault="00036B25">
            <w:pPr>
              <w:spacing w:line="400" w:lineRule="exact"/>
              <w:jc w:val="center"/>
              <w:rPr>
                <w:rFonts w:ascii="仿宋" w:eastAsia="仿宋" w:hAnsi="仿宋"/>
                <w:sz w:val="24"/>
              </w:rPr>
            </w:pPr>
          </w:p>
        </w:tc>
      </w:tr>
      <w:tr w:rsidR="00036B25">
        <w:trPr>
          <w:trHeight w:val="188"/>
        </w:trPr>
        <w:tc>
          <w:tcPr>
            <w:tcW w:w="817" w:type="dxa"/>
            <w:vMerge/>
            <w:vAlign w:val="center"/>
          </w:tcPr>
          <w:p w:rsidR="00036B25" w:rsidRDefault="00036B25">
            <w:pPr>
              <w:spacing w:line="400" w:lineRule="exact"/>
              <w:jc w:val="center"/>
              <w:rPr>
                <w:rFonts w:ascii="仿宋" w:eastAsia="仿宋" w:hAnsi="仿宋"/>
                <w:sz w:val="24"/>
              </w:rPr>
            </w:pPr>
          </w:p>
        </w:tc>
        <w:tc>
          <w:tcPr>
            <w:tcW w:w="1418" w:type="dxa"/>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在建</w:t>
            </w:r>
          </w:p>
          <w:p w:rsidR="00036B25" w:rsidRDefault="00D55E3C">
            <w:pPr>
              <w:spacing w:line="400" w:lineRule="exact"/>
              <w:jc w:val="center"/>
              <w:rPr>
                <w:rFonts w:ascii="仿宋" w:eastAsia="仿宋" w:hAnsi="仿宋"/>
                <w:b/>
                <w:sz w:val="24"/>
              </w:rPr>
            </w:pPr>
            <w:r>
              <w:rPr>
                <w:rFonts w:ascii="仿宋" w:eastAsia="仿宋" w:hAnsi="仿宋" w:hint="eastAsia"/>
                <w:b/>
                <w:sz w:val="24"/>
              </w:rPr>
              <w:t>场馆</w:t>
            </w:r>
          </w:p>
        </w:tc>
        <w:tc>
          <w:tcPr>
            <w:tcW w:w="992" w:type="dxa"/>
            <w:vAlign w:val="center"/>
          </w:tcPr>
          <w:p w:rsidR="00036B25" w:rsidRDefault="00036B25">
            <w:pPr>
              <w:spacing w:line="400" w:lineRule="exact"/>
              <w:jc w:val="center"/>
              <w:rPr>
                <w:rFonts w:ascii="仿宋" w:eastAsia="仿宋" w:hAnsi="仿宋"/>
                <w:sz w:val="24"/>
              </w:rPr>
            </w:pPr>
          </w:p>
        </w:tc>
        <w:tc>
          <w:tcPr>
            <w:tcW w:w="992" w:type="dxa"/>
            <w:gridSpan w:val="4"/>
            <w:vAlign w:val="center"/>
          </w:tcPr>
          <w:p w:rsidR="00036B25" w:rsidRDefault="00036B25">
            <w:pPr>
              <w:spacing w:line="400" w:lineRule="exact"/>
              <w:jc w:val="center"/>
              <w:rPr>
                <w:rFonts w:ascii="仿宋" w:eastAsia="仿宋" w:hAnsi="仿宋"/>
                <w:sz w:val="24"/>
              </w:rPr>
            </w:pPr>
          </w:p>
        </w:tc>
        <w:tc>
          <w:tcPr>
            <w:tcW w:w="1134" w:type="dxa"/>
            <w:gridSpan w:val="3"/>
            <w:vAlign w:val="center"/>
          </w:tcPr>
          <w:p w:rsidR="00036B25" w:rsidRDefault="00036B25">
            <w:pPr>
              <w:spacing w:line="400" w:lineRule="exact"/>
              <w:jc w:val="center"/>
              <w:rPr>
                <w:rFonts w:ascii="仿宋" w:eastAsia="仿宋" w:hAnsi="仿宋"/>
                <w:sz w:val="24"/>
              </w:rPr>
            </w:pPr>
          </w:p>
        </w:tc>
        <w:tc>
          <w:tcPr>
            <w:tcW w:w="992" w:type="dxa"/>
            <w:gridSpan w:val="2"/>
            <w:vAlign w:val="center"/>
          </w:tcPr>
          <w:p w:rsidR="00036B25" w:rsidRDefault="00036B25">
            <w:pPr>
              <w:spacing w:line="400" w:lineRule="exact"/>
              <w:jc w:val="center"/>
              <w:rPr>
                <w:rFonts w:ascii="仿宋" w:eastAsia="仿宋" w:hAnsi="仿宋"/>
                <w:sz w:val="24"/>
              </w:rPr>
            </w:pPr>
          </w:p>
        </w:tc>
        <w:tc>
          <w:tcPr>
            <w:tcW w:w="993" w:type="dxa"/>
            <w:gridSpan w:val="3"/>
            <w:vAlign w:val="center"/>
          </w:tcPr>
          <w:p w:rsidR="00036B25" w:rsidRDefault="00036B25">
            <w:pPr>
              <w:spacing w:line="400" w:lineRule="exact"/>
              <w:jc w:val="center"/>
              <w:rPr>
                <w:rFonts w:ascii="仿宋" w:eastAsia="仿宋" w:hAnsi="仿宋"/>
                <w:sz w:val="24"/>
              </w:rPr>
            </w:pPr>
          </w:p>
        </w:tc>
        <w:tc>
          <w:tcPr>
            <w:tcW w:w="1184" w:type="dxa"/>
            <w:vAlign w:val="center"/>
          </w:tcPr>
          <w:p w:rsidR="00036B25" w:rsidRDefault="00036B25">
            <w:pPr>
              <w:spacing w:line="400" w:lineRule="exact"/>
              <w:jc w:val="center"/>
              <w:rPr>
                <w:rFonts w:ascii="仿宋" w:eastAsia="仿宋" w:hAnsi="仿宋"/>
                <w:sz w:val="24"/>
              </w:rPr>
            </w:pPr>
          </w:p>
        </w:tc>
      </w:tr>
      <w:tr w:rsidR="00036B25">
        <w:trPr>
          <w:trHeight w:val="188"/>
        </w:trPr>
        <w:tc>
          <w:tcPr>
            <w:tcW w:w="817" w:type="dxa"/>
            <w:vMerge/>
            <w:vAlign w:val="center"/>
          </w:tcPr>
          <w:p w:rsidR="00036B25" w:rsidRDefault="00036B25">
            <w:pPr>
              <w:spacing w:line="400" w:lineRule="exact"/>
              <w:jc w:val="center"/>
              <w:rPr>
                <w:rFonts w:ascii="仿宋" w:eastAsia="仿宋" w:hAnsi="仿宋"/>
                <w:sz w:val="24"/>
              </w:rPr>
            </w:pPr>
          </w:p>
        </w:tc>
        <w:tc>
          <w:tcPr>
            <w:tcW w:w="1418" w:type="dxa"/>
            <w:vMerge/>
            <w:vAlign w:val="center"/>
          </w:tcPr>
          <w:p w:rsidR="00036B25" w:rsidRDefault="00036B25">
            <w:pPr>
              <w:spacing w:line="400" w:lineRule="exact"/>
              <w:jc w:val="center"/>
              <w:rPr>
                <w:rFonts w:ascii="仿宋" w:eastAsia="仿宋" w:hAnsi="仿宋"/>
                <w:b/>
                <w:sz w:val="24"/>
              </w:rPr>
            </w:pPr>
          </w:p>
        </w:tc>
        <w:tc>
          <w:tcPr>
            <w:tcW w:w="992" w:type="dxa"/>
            <w:vAlign w:val="center"/>
          </w:tcPr>
          <w:p w:rsidR="00036B25" w:rsidRDefault="00036B25">
            <w:pPr>
              <w:spacing w:line="400" w:lineRule="exact"/>
              <w:jc w:val="center"/>
              <w:rPr>
                <w:rFonts w:ascii="仿宋" w:eastAsia="仿宋" w:hAnsi="仿宋"/>
                <w:sz w:val="24"/>
              </w:rPr>
            </w:pPr>
          </w:p>
        </w:tc>
        <w:tc>
          <w:tcPr>
            <w:tcW w:w="992" w:type="dxa"/>
            <w:gridSpan w:val="4"/>
            <w:vAlign w:val="center"/>
          </w:tcPr>
          <w:p w:rsidR="00036B25" w:rsidRDefault="00036B25">
            <w:pPr>
              <w:spacing w:line="400" w:lineRule="exact"/>
              <w:jc w:val="center"/>
              <w:rPr>
                <w:rFonts w:ascii="仿宋" w:eastAsia="仿宋" w:hAnsi="仿宋"/>
                <w:sz w:val="24"/>
              </w:rPr>
            </w:pPr>
          </w:p>
        </w:tc>
        <w:tc>
          <w:tcPr>
            <w:tcW w:w="1134" w:type="dxa"/>
            <w:gridSpan w:val="3"/>
            <w:vAlign w:val="center"/>
          </w:tcPr>
          <w:p w:rsidR="00036B25" w:rsidRDefault="00036B25">
            <w:pPr>
              <w:spacing w:line="400" w:lineRule="exact"/>
              <w:jc w:val="center"/>
              <w:rPr>
                <w:rFonts w:ascii="仿宋" w:eastAsia="仿宋" w:hAnsi="仿宋"/>
                <w:sz w:val="24"/>
              </w:rPr>
            </w:pPr>
          </w:p>
        </w:tc>
        <w:tc>
          <w:tcPr>
            <w:tcW w:w="992" w:type="dxa"/>
            <w:gridSpan w:val="2"/>
            <w:vAlign w:val="center"/>
          </w:tcPr>
          <w:p w:rsidR="00036B25" w:rsidRDefault="00036B25">
            <w:pPr>
              <w:spacing w:line="400" w:lineRule="exact"/>
              <w:jc w:val="center"/>
              <w:rPr>
                <w:rFonts w:ascii="仿宋" w:eastAsia="仿宋" w:hAnsi="仿宋"/>
                <w:sz w:val="24"/>
              </w:rPr>
            </w:pPr>
          </w:p>
        </w:tc>
        <w:tc>
          <w:tcPr>
            <w:tcW w:w="993" w:type="dxa"/>
            <w:gridSpan w:val="3"/>
            <w:vAlign w:val="center"/>
          </w:tcPr>
          <w:p w:rsidR="00036B25" w:rsidRDefault="00036B25">
            <w:pPr>
              <w:spacing w:line="400" w:lineRule="exact"/>
              <w:jc w:val="center"/>
              <w:rPr>
                <w:rFonts w:ascii="仿宋" w:eastAsia="仿宋" w:hAnsi="仿宋"/>
                <w:sz w:val="24"/>
              </w:rPr>
            </w:pPr>
          </w:p>
        </w:tc>
        <w:tc>
          <w:tcPr>
            <w:tcW w:w="1184" w:type="dxa"/>
            <w:vAlign w:val="center"/>
          </w:tcPr>
          <w:p w:rsidR="00036B25" w:rsidRDefault="00036B25">
            <w:pPr>
              <w:spacing w:line="400" w:lineRule="exact"/>
              <w:jc w:val="center"/>
              <w:rPr>
                <w:rFonts w:ascii="仿宋" w:eastAsia="仿宋" w:hAnsi="仿宋"/>
                <w:sz w:val="24"/>
              </w:rPr>
            </w:pPr>
          </w:p>
        </w:tc>
      </w:tr>
      <w:tr w:rsidR="00036B25">
        <w:trPr>
          <w:trHeight w:val="134"/>
        </w:trPr>
        <w:tc>
          <w:tcPr>
            <w:tcW w:w="817" w:type="dxa"/>
            <w:vMerge/>
            <w:vAlign w:val="center"/>
          </w:tcPr>
          <w:p w:rsidR="00036B25" w:rsidRDefault="00036B25">
            <w:pPr>
              <w:spacing w:line="400" w:lineRule="exact"/>
              <w:jc w:val="center"/>
              <w:rPr>
                <w:rFonts w:ascii="仿宋" w:eastAsia="仿宋" w:hAnsi="仿宋"/>
                <w:sz w:val="24"/>
              </w:rPr>
            </w:pPr>
          </w:p>
        </w:tc>
        <w:tc>
          <w:tcPr>
            <w:tcW w:w="1418" w:type="dxa"/>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拟建</w:t>
            </w:r>
          </w:p>
          <w:p w:rsidR="00036B25" w:rsidRDefault="00D55E3C">
            <w:pPr>
              <w:spacing w:line="400" w:lineRule="exact"/>
              <w:jc w:val="center"/>
              <w:rPr>
                <w:rFonts w:ascii="仿宋" w:eastAsia="仿宋" w:hAnsi="仿宋"/>
                <w:b/>
                <w:sz w:val="24"/>
              </w:rPr>
            </w:pPr>
            <w:r>
              <w:rPr>
                <w:rFonts w:ascii="仿宋" w:eastAsia="仿宋" w:hAnsi="仿宋" w:hint="eastAsia"/>
                <w:b/>
                <w:sz w:val="24"/>
              </w:rPr>
              <w:t>场馆</w:t>
            </w:r>
          </w:p>
        </w:tc>
        <w:tc>
          <w:tcPr>
            <w:tcW w:w="992" w:type="dxa"/>
            <w:vAlign w:val="center"/>
          </w:tcPr>
          <w:p w:rsidR="00036B25" w:rsidRDefault="00036B25">
            <w:pPr>
              <w:spacing w:line="400" w:lineRule="exact"/>
              <w:jc w:val="center"/>
              <w:rPr>
                <w:rFonts w:ascii="仿宋" w:eastAsia="仿宋" w:hAnsi="仿宋"/>
                <w:sz w:val="24"/>
              </w:rPr>
            </w:pPr>
          </w:p>
        </w:tc>
        <w:tc>
          <w:tcPr>
            <w:tcW w:w="992" w:type="dxa"/>
            <w:gridSpan w:val="4"/>
            <w:vAlign w:val="center"/>
          </w:tcPr>
          <w:p w:rsidR="00036B25" w:rsidRDefault="00036B25">
            <w:pPr>
              <w:spacing w:line="400" w:lineRule="exact"/>
              <w:jc w:val="center"/>
              <w:rPr>
                <w:rFonts w:ascii="仿宋" w:eastAsia="仿宋" w:hAnsi="仿宋"/>
                <w:sz w:val="24"/>
              </w:rPr>
            </w:pPr>
          </w:p>
        </w:tc>
        <w:tc>
          <w:tcPr>
            <w:tcW w:w="1134" w:type="dxa"/>
            <w:gridSpan w:val="3"/>
            <w:vAlign w:val="center"/>
          </w:tcPr>
          <w:p w:rsidR="00036B25" w:rsidRDefault="00036B25">
            <w:pPr>
              <w:spacing w:line="400" w:lineRule="exact"/>
              <w:jc w:val="center"/>
              <w:rPr>
                <w:rFonts w:ascii="仿宋" w:eastAsia="仿宋" w:hAnsi="仿宋"/>
                <w:sz w:val="24"/>
              </w:rPr>
            </w:pPr>
          </w:p>
        </w:tc>
        <w:tc>
          <w:tcPr>
            <w:tcW w:w="992" w:type="dxa"/>
            <w:gridSpan w:val="2"/>
            <w:vAlign w:val="center"/>
          </w:tcPr>
          <w:p w:rsidR="00036B25" w:rsidRDefault="00036B25">
            <w:pPr>
              <w:spacing w:line="400" w:lineRule="exact"/>
              <w:jc w:val="center"/>
              <w:rPr>
                <w:rFonts w:ascii="仿宋" w:eastAsia="仿宋" w:hAnsi="仿宋"/>
                <w:sz w:val="24"/>
              </w:rPr>
            </w:pPr>
          </w:p>
        </w:tc>
        <w:tc>
          <w:tcPr>
            <w:tcW w:w="993" w:type="dxa"/>
            <w:gridSpan w:val="3"/>
            <w:vAlign w:val="center"/>
          </w:tcPr>
          <w:p w:rsidR="00036B25" w:rsidRDefault="00036B25">
            <w:pPr>
              <w:spacing w:line="400" w:lineRule="exact"/>
              <w:jc w:val="center"/>
              <w:rPr>
                <w:rFonts w:ascii="仿宋" w:eastAsia="仿宋" w:hAnsi="仿宋"/>
                <w:sz w:val="24"/>
              </w:rPr>
            </w:pPr>
          </w:p>
        </w:tc>
        <w:tc>
          <w:tcPr>
            <w:tcW w:w="1184" w:type="dxa"/>
            <w:vAlign w:val="center"/>
          </w:tcPr>
          <w:p w:rsidR="00036B25" w:rsidRDefault="00036B25">
            <w:pPr>
              <w:spacing w:line="400" w:lineRule="exact"/>
              <w:jc w:val="center"/>
              <w:rPr>
                <w:rFonts w:ascii="仿宋" w:eastAsia="仿宋" w:hAnsi="仿宋"/>
                <w:sz w:val="24"/>
              </w:rPr>
            </w:pPr>
          </w:p>
        </w:tc>
      </w:tr>
      <w:tr w:rsidR="00036B25">
        <w:trPr>
          <w:trHeight w:val="134"/>
        </w:trPr>
        <w:tc>
          <w:tcPr>
            <w:tcW w:w="817" w:type="dxa"/>
            <w:vMerge/>
            <w:vAlign w:val="center"/>
          </w:tcPr>
          <w:p w:rsidR="00036B25" w:rsidRDefault="00036B25">
            <w:pPr>
              <w:spacing w:line="400" w:lineRule="exact"/>
              <w:jc w:val="center"/>
              <w:rPr>
                <w:rFonts w:ascii="仿宋" w:eastAsia="仿宋" w:hAnsi="仿宋"/>
                <w:sz w:val="24"/>
              </w:rPr>
            </w:pPr>
          </w:p>
        </w:tc>
        <w:tc>
          <w:tcPr>
            <w:tcW w:w="1418" w:type="dxa"/>
            <w:vMerge/>
            <w:vAlign w:val="center"/>
          </w:tcPr>
          <w:p w:rsidR="00036B25" w:rsidRDefault="00036B25">
            <w:pPr>
              <w:spacing w:line="400" w:lineRule="exact"/>
              <w:jc w:val="center"/>
              <w:rPr>
                <w:rFonts w:ascii="仿宋" w:eastAsia="仿宋" w:hAnsi="仿宋"/>
                <w:sz w:val="24"/>
              </w:rPr>
            </w:pPr>
          </w:p>
        </w:tc>
        <w:tc>
          <w:tcPr>
            <w:tcW w:w="992" w:type="dxa"/>
            <w:vAlign w:val="center"/>
          </w:tcPr>
          <w:p w:rsidR="00036B25" w:rsidRDefault="00036B25">
            <w:pPr>
              <w:spacing w:line="400" w:lineRule="exact"/>
              <w:jc w:val="center"/>
              <w:rPr>
                <w:rFonts w:ascii="仿宋" w:eastAsia="仿宋" w:hAnsi="仿宋"/>
                <w:sz w:val="24"/>
              </w:rPr>
            </w:pPr>
          </w:p>
        </w:tc>
        <w:tc>
          <w:tcPr>
            <w:tcW w:w="992" w:type="dxa"/>
            <w:gridSpan w:val="4"/>
            <w:vAlign w:val="center"/>
          </w:tcPr>
          <w:p w:rsidR="00036B25" w:rsidRDefault="00036B25">
            <w:pPr>
              <w:spacing w:line="400" w:lineRule="exact"/>
              <w:jc w:val="center"/>
              <w:rPr>
                <w:rFonts w:ascii="仿宋" w:eastAsia="仿宋" w:hAnsi="仿宋"/>
                <w:sz w:val="24"/>
              </w:rPr>
            </w:pPr>
          </w:p>
        </w:tc>
        <w:tc>
          <w:tcPr>
            <w:tcW w:w="1134" w:type="dxa"/>
            <w:gridSpan w:val="3"/>
            <w:vAlign w:val="center"/>
          </w:tcPr>
          <w:p w:rsidR="00036B25" w:rsidRDefault="00036B25">
            <w:pPr>
              <w:spacing w:line="400" w:lineRule="exact"/>
              <w:jc w:val="center"/>
              <w:rPr>
                <w:rFonts w:ascii="仿宋" w:eastAsia="仿宋" w:hAnsi="仿宋"/>
                <w:sz w:val="24"/>
              </w:rPr>
            </w:pPr>
          </w:p>
        </w:tc>
        <w:tc>
          <w:tcPr>
            <w:tcW w:w="992" w:type="dxa"/>
            <w:gridSpan w:val="2"/>
            <w:vAlign w:val="center"/>
          </w:tcPr>
          <w:p w:rsidR="00036B25" w:rsidRDefault="00036B25">
            <w:pPr>
              <w:spacing w:line="400" w:lineRule="exact"/>
              <w:jc w:val="center"/>
              <w:rPr>
                <w:rFonts w:ascii="仿宋" w:eastAsia="仿宋" w:hAnsi="仿宋"/>
                <w:sz w:val="24"/>
              </w:rPr>
            </w:pPr>
          </w:p>
        </w:tc>
        <w:tc>
          <w:tcPr>
            <w:tcW w:w="993" w:type="dxa"/>
            <w:gridSpan w:val="3"/>
            <w:vAlign w:val="center"/>
          </w:tcPr>
          <w:p w:rsidR="00036B25" w:rsidRDefault="00036B25">
            <w:pPr>
              <w:spacing w:line="400" w:lineRule="exact"/>
              <w:jc w:val="center"/>
              <w:rPr>
                <w:rFonts w:ascii="仿宋" w:eastAsia="仿宋" w:hAnsi="仿宋"/>
                <w:sz w:val="24"/>
              </w:rPr>
            </w:pPr>
          </w:p>
        </w:tc>
        <w:tc>
          <w:tcPr>
            <w:tcW w:w="1184" w:type="dxa"/>
            <w:vAlign w:val="center"/>
          </w:tcPr>
          <w:p w:rsidR="00036B25" w:rsidRDefault="00036B25">
            <w:pPr>
              <w:spacing w:line="400" w:lineRule="exact"/>
              <w:jc w:val="center"/>
              <w:rPr>
                <w:rFonts w:ascii="仿宋" w:eastAsia="仿宋" w:hAnsi="仿宋"/>
                <w:sz w:val="24"/>
              </w:rPr>
            </w:pPr>
          </w:p>
        </w:tc>
      </w:tr>
      <w:tr w:rsidR="00036B25">
        <w:trPr>
          <w:trHeight w:val="456"/>
        </w:trPr>
        <w:tc>
          <w:tcPr>
            <w:tcW w:w="2235" w:type="dxa"/>
            <w:gridSpan w:val="2"/>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图书</w:t>
            </w:r>
          </w:p>
          <w:p w:rsidR="00036B25" w:rsidRDefault="00D55E3C">
            <w:pPr>
              <w:spacing w:line="400" w:lineRule="exact"/>
              <w:jc w:val="center"/>
              <w:rPr>
                <w:rFonts w:ascii="仿宋" w:eastAsia="仿宋" w:hAnsi="仿宋"/>
                <w:b/>
                <w:sz w:val="24"/>
              </w:rPr>
            </w:pPr>
            <w:r>
              <w:rPr>
                <w:rFonts w:ascii="仿宋" w:eastAsia="仿宋" w:hAnsi="仿宋" w:hint="eastAsia"/>
                <w:b/>
                <w:sz w:val="24"/>
              </w:rPr>
              <w:t>资料室</w:t>
            </w:r>
          </w:p>
        </w:tc>
        <w:tc>
          <w:tcPr>
            <w:tcW w:w="1417" w:type="dxa"/>
            <w:gridSpan w:val="4"/>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面积（m</w:t>
            </w:r>
            <w:r>
              <w:rPr>
                <w:rFonts w:ascii="仿宋" w:eastAsia="仿宋" w:hAnsi="仿宋" w:hint="eastAsia"/>
                <w:b/>
                <w:sz w:val="24"/>
                <w:vertAlign w:val="superscript"/>
              </w:rPr>
              <w:t>2</w:t>
            </w:r>
            <w:r>
              <w:rPr>
                <w:rFonts w:ascii="仿宋" w:eastAsia="仿宋" w:hAnsi="仿宋" w:hint="eastAsia"/>
                <w:b/>
                <w:sz w:val="24"/>
              </w:rPr>
              <w:t>）</w:t>
            </w:r>
          </w:p>
        </w:tc>
        <w:tc>
          <w:tcPr>
            <w:tcW w:w="1443"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图书（册）</w:t>
            </w:r>
          </w:p>
        </w:tc>
        <w:tc>
          <w:tcPr>
            <w:tcW w:w="1713" w:type="dxa"/>
            <w:gridSpan w:val="4"/>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期刊（册）</w:t>
            </w:r>
          </w:p>
        </w:tc>
        <w:tc>
          <w:tcPr>
            <w:tcW w:w="1714"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音像光盘（片）</w:t>
            </w:r>
          </w:p>
        </w:tc>
      </w:tr>
      <w:tr w:rsidR="00036B25">
        <w:trPr>
          <w:trHeight w:val="421"/>
        </w:trPr>
        <w:tc>
          <w:tcPr>
            <w:tcW w:w="2235" w:type="dxa"/>
            <w:gridSpan w:val="2"/>
            <w:vMerge/>
            <w:vAlign w:val="center"/>
          </w:tcPr>
          <w:p w:rsidR="00036B25" w:rsidRDefault="00036B25">
            <w:pPr>
              <w:spacing w:line="400" w:lineRule="exact"/>
              <w:jc w:val="center"/>
              <w:rPr>
                <w:rFonts w:ascii="仿宋" w:eastAsia="仿宋" w:hAnsi="仿宋"/>
                <w:b/>
                <w:sz w:val="24"/>
              </w:rPr>
            </w:pPr>
          </w:p>
        </w:tc>
        <w:tc>
          <w:tcPr>
            <w:tcW w:w="1417" w:type="dxa"/>
            <w:gridSpan w:val="4"/>
            <w:vAlign w:val="center"/>
          </w:tcPr>
          <w:p w:rsidR="00036B25" w:rsidRDefault="00036B25">
            <w:pPr>
              <w:spacing w:line="400" w:lineRule="exact"/>
              <w:jc w:val="center"/>
              <w:rPr>
                <w:rFonts w:ascii="仿宋" w:eastAsia="仿宋" w:hAnsi="仿宋"/>
                <w:sz w:val="24"/>
              </w:rPr>
            </w:pPr>
          </w:p>
        </w:tc>
        <w:tc>
          <w:tcPr>
            <w:tcW w:w="1443" w:type="dxa"/>
            <w:gridSpan w:val="3"/>
            <w:vAlign w:val="center"/>
          </w:tcPr>
          <w:p w:rsidR="00036B25" w:rsidRDefault="00036B25">
            <w:pPr>
              <w:spacing w:line="400" w:lineRule="exact"/>
              <w:jc w:val="center"/>
              <w:rPr>
                <w:rFonts w:ascii="仿宋" w:eastAsia="仿宋" w:hAnsi="仿宋"/>
                <w:sz w:val="24"/>
              </w:rPr>
            </w:pPr>
          </w:p>
        </w:tc>
        <w:tc>
          <w:tcPr>
            <w:tcW w:w="1713" w:type="dxa"/>
            <w:gridSpan w:val="4"/>
            <w:vAlign w:val="center"/>
          </w:tcPr>
          <w:p w:rsidR="00036B25" w:rsidRDefault="00036B25">
            <w:pPr>
              <w:spacing w:line="400" w:lineRule="exact"/>
              <w:jc w:val="center"/>
              <w:rPr>
                <w:rFonts w:ascii="仿宋" w:eastAsia="仿宋" w:hAnsi="仿宋"/>
                <w:sz w:val="24"/>
              </w:rPr>
            </w:pPr>
          </w:p>
        </w:tc>
        <w:tc>
          <w:tcPr>
            <w:tcW w:w="1714" w:type="dxa"/>
            <w:gridSpan w:val="3"/>
            <w:vAlign w:val="center"/>
          </w:tcPr>
          <w:p w:rsidR="00036B25" w:rsidRDefault="00036B25">
            <w:pPr>
              <w:spacing w:line="400" w:lineRule="exact"/>
              <w:jc w:val="center"/>
              <w:rPr>
                <w:rFonts w:ascii="仿宋" w:eastAsia="仿宋" w:hAnsi="仿宋"/>
                <w:sz w:val="24"/>
              </w:rPr>
            </w:pPr>
          </w:p>
        </w:tc>
      </w:tr>
      <w:tr w:rsidR="00036B25">
        <w:trPr>
          <w:trHeight w:val="421"/>
        </w:trPr>
        <w:tc>
          <w:tcPr>
            <w:tcW w:w="2235" w:type="dxa"/>
            <w:gridSpan w:val="2"/>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文体</w:t>
            </w:r>
          </w:p>
          <w:p w:rsidR="00036B25" w:rsidRDefault="00D55E3C">
            <w:pPr>
              <w:spacing w:line="400" w:lineRule="exact"/>
              <w:jc w:val="center"/>
              <w:rPr>
                <w:rFonts w:ascii="仿宋" w:eastAsia="仿宋" w:hAnsi="仿宋"/>
                <w:b/>
                <w:sz w:val="24"/>
              </w:rPr>
            </w:pPr>
            <w:r>
              <w:rPr>
                <w:rFonts w:ascii="仿宋" w:eastAsia="仿宋" w:hAnsi="仿宋" w:hint="eastAsia"/>
                <w:b/>
                <w:sz w:val="24"/>
              </w:rPr>
              <w:t>活动室</w:t>
            </w:r>
          </w:p>
        </w:tc>
        <w:tc>
          <w:tcPr>
            <w:tcW w:w="1417" w:type="dxa"/>
            <w:gridSpan w:val="4"/>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面积（m</w:t>
            </w:r>
            <w:r>
              <w:rPr>
                <w:rFonts w:ascii="仿宋" w:eastAsia="仿宋" w:hAnsi="仿宋" w:hint="eastAsia"/>
                <w:b/>
                <w:sz w:val="24"/>
                <w:vertAlign w:val="superscript"/>
              </w:rPr>
              <w:t>2</w:t>
            </w:r>
            <w:r>
              <w:rPr>
                <w:rFonts w:ascii="仿宋" w:eastAsia="仿宋" w:hAnsi="仿宋" w:hint="eastAsia"/>
                <w:b/>
                <w:sz w:val="24"/>
              </w:rPr>
              <w:t>）</w:t>
            </w:r>
          </w:p>
        </w:tc>
        <w:tc>
          <w:tcPr>
            <w:tcW w:w="4870" w:type="dxa"/>
            <w:gridSpan w:val="10"/>
            <w:vAlign w:val="center"/>
          </w:tcPr>
          <w:p w:rsidR="00036B25" w:rsidRDefault="00036B25">
            <w:pPr>
              <w:spacing w:line="400" w:lineRule="exact"/>
              <w:jc w:val="center"/>
              <w:rPr>
                <w:rFonts w:ascii="仿宋" w:eastAsia="仿宋" w:hAnsi="仿宋"/>
                <w:sz w:val="24"/>
              </w:rPr>
            </w:pPr>
          </w:p>
        </w:tc>
      </w:tr>
      <w:tr w:rsidR="00036B25">
        <w:trPr>
          <w:trHeight w:val="421"/>
        </w:trPr>
        <w:tc>
          <w:tcPr>
            <w:tcW w:w="2235" w:type="dxa"/>
            <w:gridSpan w:val="2"/>
            <w:vMerge/>
            <w:vAlign w:val="center"/>
          </w:tcPr>
          <w:p w:rsidR="00036B25" w:rsidRDefault="00036B25">
            <w:pPr>
              <w:spacing w:line="400" w:lineRule="exact"/>
              <w:jc w:val="center"/>
              <w:rPr>
                <w:rFonts w:ascii="仿宋" w:eastAsia="仿宋" w:hAnsi="仿宋"/>
                <w:b/>
                <w:sz w:val="24"/>
              </w:rPr>
            </w:pPr>
          </w:p>
        </w:tc>
        <w:tc>
          <w:tcPr>
            <w:tcW w:w="1417" w:type="dxa"/>
            <w:gridSpan w:val="4"/>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主要设施</w:t>
            </w:r>
          </w:p>
        </w:tc>
        <w:tc>
          <w:tcPr>
            <w:tcW w:w="1443"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名称</w:t>
            </w:r>
          </w:p>
        </w:tc>
        <w:tc>
          <w:tcPr>
            <w:tcW w:w="1713" w:type="dxa"/>
            <w:gridSpan w:val="4"/>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数量</w:t>
            </w:r>
          </w:p>
        </w:tc>
        <w:tc>
          <w:tcPr>
            <w:tcW w:w="1714"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功能</w:t>
            </w:r>
          </w:p>
        </w:tc>
      </w:tr>
      <w:tr w:rsidR="00036B25">
        <w:trPr>
          <w:trHeight w:val="421"/>
        </w:trPr>
        <w:tc>
          <w:tcPr>
            <w:tcW w:w="2235" w:type="dxa"/>
            <w:gridSpan w:val="2"/>
            <w:vMerge/>
            <w:vAlign w:val="center"/>
          </w:tcPr>
          <w:p w:rsidR="00036B25" w:rsidRDefault="00036B25">
            <w:pPr>
              <w:spacing w:line="400" w:lineRule="exact"/>
              <w:jc w:val="center"/>
              <w:rPr>
                <w:rFonts w:ascii="仿宋" w:eastAsia="仿宋" w:hAnsi="仿宋"/>
                <w:b/>
                <w:sz w:val="24"/>
              </w:rPr>
            </w:pPr>
          </w:p>
        </w:tc>
        <w:tc>
          <w:tcPr>
            <w:tcW w:w="1417" w:type="dxa"/>
            <w:gridSpan w:val="4"/>
            <w:vAlign w:val="center"/>
          </w:tcPr>
          <w:p w:rsidR="00036B25" w:rsidRDefault="00036B25">
            <w:pPr>
              <w:spacing w:line="400" w:lineRule="exact"/>
              <w:jc w:val="center"/>
              <w:rPr>
                <w:rFonts w:ascii="仿宋" w:eastAsia="仿宋" w:hAnsi="仿宋"/>
                <w:sz w:val="24"/>
              </w:rPr>
            </w:pPr>
          </w:p>
        </w:tc>
        <w:tc>
          <w:tcPr>
            <w:tcW w:w="1443" w:type="dxa"/>
            <w:gridSpan w:val="3"/>
            <w:vAlign w:val="center"/>
          </w:tcPr>
          <w:p w:rsidR="00036B25" w:rsidRDefault="00036B25">
            <w:pPr>
              <w:spacing w:line="400" w:lineRule="exact"/>
              <w:jc w:val="center"/>
              <w:rPr>
                <w:rFonts w:ascii="仿宋" w:eastAsia="仿宋" w:hAnsi="仿宋"/>
                <w:sz w:val="24"/>
              </w:rPr>
            </w:pPr>
          </w:p>
        </w:tc>
        <w:tc>
          <w:tcPr>
            <w:tcW w:w="1713" w:type="dxa"/>
            <w:gridSpan w:val="4"/>
            <w:vAlign w:val="center"/>
          </w:tcPr>
          <w:p w:rsidR="00036B25" w:rsidRDefault="00036B25">
            <w:pPr>
              <w:spacing w:line="400" w:lineRule="exact"/>
              <w:jc w:val="center"/>
              <w:rPr>
                <w:rFonts w:ascii="仿宋" w:eastAsia="仿宋" w:hAnsi="仿宋"/>
                <w:sz w:val="24"/>
              </w:rPr>
            </w:pPr>
          </w:p>
        </w:tc>
        <w:tc>
          <w:tcPr>
            <w:tcW w:w="1714" w:type="dxa"/>
            <w:gridSpan w:val="3"/>
            <w:vAlign w:val="center"/>
          </w:tcPr>
          <w:p w:rsidR="00036B25" w:rsidRDefault="00036B25">
            <w:pPr>
              <w:spacing w:line="400" w:lineRule="exact"/>
              <w:jc w:val="center"/>
              <w:rPr>
                <w:rFonts w:ascii="仿宋" w:eastAsia="仿宋" w:hAnsi="仿宋"/>
                <w:sz w:val="24"/>
              </w:rPr>
            </w:pPr>
          </w:p>
        </w:tc>
      </w:tr>
      <w:tr w:rsidR="00036B25">
        <w:trPr>
          <w:trHeight w:val="421"/>
        </w:trPr>
        <w:tc>
          <w:tcPr>
            <w:tcW w:w="2235" w:type="dxa"/>
            <w:gridSpan w:val="2"/>
            <w:vMerge/>
            <w:vAlign w:val="center"/>
          </w:tcPr>
          <w:p w:rsidR="00036B25" w:rsidRDefault="00036B25">
            <w:pPr>
              <w:spacing w:line="400" w:lineRule="exact"/>
              <w:jc w:val="center"/>
              <w:rPr>
                <w:rFonts w:ascii="仿宋" w:eastAsia="仿宋" w:hAnsi="仿宋"/>
                <w:b/>
                <w:sz w:val="24"/>
              </w:rPr>
            </w:pPr>
          </w:p>
        </w:tc>
        <w:tc>
          <w:tcPr>
            <w:tcW w:w="1417" w:type="dxa"/>
            <w:gridSpan w:val="4"/>
            <w:vAlign w:val="center"/>
          </w:tcPr>
          <w:p w:rsidR="00036B25" w:rsidRDefault="00036B25">
            <w:pPr>
              <w:spacing w:line="400" w:lineRule="exact"/>
              <w:jc w:val="center"/>
              <w:rPr>
                <w:rFonts w:ascii="仿宋" w:eastAsia="仿宋" w:hAnsi="仿宋"/>
                <w:sz w:val="24"/>
              </w:rPr>
            </w:pPr>
          </w:p>
        </w:tc>
        <w:tc>
          <w:tcPr>
            <w:tcW w:w="1443" w:type="dxa"/>
            <w:gridSpan w:val="3"/>
            <w:vAlign w:val="center"/>
          </w:tcPr>
          <w:p w:rsidR="00036B25" w:rsidRDefault="00036B25">
            <w:pPr>
              <w:spacing w:line="400" w:lineRule="exact"/>
              <w:jc w:val="center"/>
              <w:rPr>
                <w:rFonts w:ascii="仿宋" w:eastAsia="仿宋" w:hAnsi="仿宋"/>
                <w:sz w:val="24"/>
              </w:rPr>
            </w:pPr>
          </w:p>
        </w:tc>
        <w:tc>
          <w:tcPr>
            <w:tcW w:w="1713" w:type="dxa"/>
            <w:gridSpan w:val="4"/>
            <w:vAlign w:val="center"/>
          </w:tcPr>
          <w:p w:rsidR="00036B25" w:rsidRDefault="00036B25">
            <w:pPr>
              <w:spacing w:line="400" w:lineRule="exact"/>
              <w:jc w:val="center"/>
              <w:rPr>
                <w:rFonts w:ascii="仿宋" w:eastAsia="仿宋" w:hAnsi="仿宋"/>
                <w:sz w:val="24"/>
              </w:rPr>
            </w:pPr>
          </w:p>
        </w:tc>
        <w:tc>
          <w:tcPr>
            <w:tcW w:w="1714" w:type="dxa"/>
            <w:gridSpan w:val="3"/>
            <w:vAlign w:val="center"/>
          </w:tcPr>
          <w:p w:rsidR="00036B25" w:rsidRDefault="00036B25">
            <w:pPr>
              <w:spacing w:line="400" w:lineRule="exact"/>
              <w:jc w:val="center"/>
              <w:rPr>
                <w:rFonts w:ascii="仿宋" w:eastAsia="仿宋" w:hAnsi="仿宋"/>
                <w:sz w:val="24"/>
              </w:rPr>
            </w:pPr>
          </w:p>
        </w:tc>
      </w:tr>
      <w:tr w:rsidR="00036B25">
        <w:trPr>
          <w:trHeight w:val="421"/>
        </w:trPr>
        <w:tc>
          <w:tcPr>
            <w:tcW w:w="2235" w:type="dxa"/>
            <w:gridSpan w:val="2"/>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会议室</w:t>
            </w:r>
          </w:p>
        </w:tc>
        <w:tc>
          <w:tcPr>
            <w:tcW w:w="1417" w:type="dxa"/>
            <w:gridSpan w:val="4"/>
            <w:vAlign w:val="center"/>
          </w:tcPr>
          <w:p w:rsidR="00036B25" w:rsidRDefault="00D55E3C">
            <w:pPr>
              <w:spacing w:line="400" w:lineRule="exact"/>
              <w:jc w:val="center"/>
              <w:rPr>
                <w:rFonts w:ascii="仿宋" w:eastAsia="仿宋" w:hAnsi="仿宋"/>
                <w:sz w:val="24"/>
              </w:rPr>
            </w:pPr>
            <w:r>
              <w:rPr>
                <w:rFonts w:ascii="仿宋" w:eastAsia="仿宋" w:hAnsi="仿宋" w:hint="eastAsia"/>
                <w:b/>
                <w:sz w:val="24"/>
              </w:rPr>
              <w:t>面积（m</w:t>
            </w:r>
            <w:r>
              <w:rPr>
                <w:rFonts w:ascii="仿宋" w:eastAsia="仿宋" w:hAnsi="仿宋" w:hint="eastAsia"/>
                <w:b/>
                <w:sz w:val="24"/>
                <w:vertAlign w:val="superscript"/>
              </w:rPr>
              <w:t>2</w:t>
            </w:r>
            <w:r>
              <w:rPr>
                <w:rFonts w:ascii="仿宋" w:eastAsia="仿宋" w:hAnsi="仿宋" w:hint="eastAsia"/>
                <w:b/>
                <w:sz w:val="24"/>
              </w:rPr>
              <w:t>）</w:t>
            </w:r>
          </w:p>
        </w:tc>
        <w:tc>
          <w:tcPr>
            <w:tcW w:w="1443"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容纳人数</w:t>
            </w:r>
          </w:p>
        </w:tc>
        <w:tc>
          <w:tcPr>
            <w:tcW w:w="1713" w:type="dxa"/>
            <w:gridSpan w:val="4"/>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数量</w:t>
            </w:r>
          </w:p>
        </w:tc>
        <w:tc>
          <w:tcPr>
            <w:tcW w:w="1714"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设备</w:t>
            </w:r>
          </w:p>
        </w:tc>
      </w:tr>
      <w:tr w:rsidR="00036B25">
        <w:trPr>
          <w:trHeight w:val="421"/>
        </w:trPr>
        <w:tc>
          <w:tcPr>
            <w:tcW w:w="2235" w:type="dxa"/>
            <w:gridSpan w:val="2"/>
            <w:vMerge/>
            <w:vAlign w:val="center"/>
          </w:tcPr>
          <w:p w:rsidR="00036B25" w:rsidRDefault="00036B25">
            <w:pPr>
              <w:spacing w:line="400" w:lineRule="exact"/>
              <w:jc w:val="center"/>
              <w:rPr>
                <w:rFonts w:ascii="仿宋" w:eastAsia="仿宋" w:hAnsi="仿宋"/>
                <w:b/>
                <w:sz w:val="24"/>
              </w:rPr>
            </w:pPr>
          </w:p>
        </w:tc>
        <w:tc>
          <w:tcPr>
            <w:tcW w:w="1417" w:type="dxa"/>
            <w:gridSpan w:val="4"/>
            <w:vAlign w:val="center"/>
          </w:tcPr>
          <w:p w:rsidR="00036B25" w:rsidRDefault="00036B25">
            <w:pPr>
              <w:spacing w:line="400" w:lineRule="exact"/>
              <w:jc w:val="center"/>
              <w:rPr>
                <w:rFonts w:ascii="仿宋" w:eastAsia="仿宋" w:hAnsi="仿宋"/>
                <w:sz w:val="24"/>
              </w:rPr>
            </w:pPr>
          </w:p>
        </w:tc>
        <w:tc>
          <w:tcPr>
            <w:tcW w:w="1443" w:type="dxa"/>
            <w:gridSpan w:val="3"/>
            <w:vAlign w:val="center"/>
          </w:tcPr>
          <w:p w:rsidR="00036B25" w:rsidRDefault="00036B25">
            <w:pPr>
              <w:spacing w:line="400" w:lineRule="exact"/>
              <w:jc w:val="center"/>
              <w:rPr>
                <w:rFonts w:ascii="仿宋" w:eastAsia="仿宋" w:hAnsi="仿宋"/>
                <w:sz w:val="24"/>
              </w:rPr>
            </w:pPr>
          </w:p>
        </w:tc>
        <w:tc>
          <w:tcPr>
            <w:tcW w:w="1713" w:type="dxa"/>
            <w:gridSpan w:val="4"/>
            <w:vAlign w:val="center"/>
          </w:tcPr>
          <w:p w:rsidR="00036B25" w:rsidRDefault="00036B25">
            <w:pPr>
              <w:spacing w:line="400" w:lineRule="exact"/>
              <w:jc w:val="center"/>
              <w:rPr>
                <w:rFonts w:ascii="仿宋" w:eastAsia="仿宋" w:hAnsi="仿宋"/>
                <w:sz w:val="24"/>
              </w:rPr>
            </w:pPr>
          </w:p>
        </w:tc>
        <w:tc>
          <w:tcPr>
            <w:tcW w:w="1714" w:type="dxa"/>
            <w:gridSpan w:val="3"/>
            <w:vAlign w:val="center"/>
          </w:tcPr>
          <w:p w:rsidR="00036B25" w:rsidRDefault="00036B25">
            <w:pPr>
              <w:spacing w:line="400" w:lineRule="exact"/>
              <w:jc w:val="center"/>
              <w:rPr>
                <w:rFonts w:ascii="仿宋" w:eastAsia="仿宋" w:hAnsi="仿宋"/>
                <w:sz w:val="24"/>
              </w:rPr>
            </w:pPr>
          </w:p>
        </w:tc>
      </w:tr>
      <w:tr w:rsidR="00036B25">
        <w:trPr>
          <w:trHeight w:val="421"/>
        </w:trPr>
        <w:tc>
          <w:tcPr>
            <w:tcW w:w="2235" w:type="dxa"/>
            <w:gridSpan w:val="2"/>
            <w:vMerge/>
            <w:vAlign w:val="center"/>
          </w:tcPr>
          <w:p w:rsidR="00036B25" w:rsidRDefault="00036B25">
            <w:pPr>
              <w:spacing w:line="400" w:lineRule="exact"/>
              <w:jc w:val="center"/>
              <w:rPr>
                <w:rFonts w:ascii="仿宋" w:eastAsia="仿宋" w:hAnsi="仿宋"/>
                <w:b/>
                <w:sz w:val="24"/>
              </w:rPr>
            </w:pPr>
          </w:p>
        </w:tc>
        <w:tc>
          <w:tcPr>
            <w:tcW w:w="1417" w:type="dxa"/>
            <w:gridSpan w:val="4"/>
            <w:vAlign w:val="center"/>
          </w:tcPr>
          <w:p w:rsidR="00036B25" w:rsidRDefault="00036B25">
            <w:pPr>
              <w:spacing w:line="400" w:lineRule="exact"/>
              <w:jc w:val="center"/>
              <w:rPr>
                <w:rFonts w:ascii="仿宋" w:eastAsia="仿宋" w:hAnsi="仿宋"/>
                <w:sz w:val="24"/>
              </w:rPr>
            </w:pPr>
          </w:p>
        </w:tc>
        <w:tc>
          <w:tcPr>
            <w:tcW w:w="1443" w:type="dxa"/>
            <w:gridSpan w:val="3"/>
            <w:vAlign w:val="center"/>
          </w:tcPr>
          <w:p w:rsidR="00036B25" w:rsidRDefault="00036B25">
            <w:pPr>
              <w:spacing w:line="400" w:lineRule="exact"/>
              <w:jc w:val="center"/>
              <w:rPr>
                <w:rFonts w:ascii="仿宋" w:eastAsia="仿宋" w:hAnsi="仿宋"/>
                <w:sz w:val="24"/>
              </w:rPr>
            </w:pPr>
          </w:p>
        </w:tc>
        <w:tc>
          <w:tcPr>
            <w:tcW w:w="1713" w:type="dxa"/>
            <w:gridSpan w:val="4"/>
            <w:vAlign w:val="center"/>
          </w:tcPr>
          <w:p w:rsidR="00036B25" w:rsidRDefault="00036B25">
            <w:pPr>
              <w:spacing w:line="400" w:lineRule="exact"/>
              <w:jc w:val="center"/>
              <w:rPr>
                <w:rFonts w:ascii="仿宋" w:eastAsia="仿宋" w:hAnsi="仿宋"/>
                <w:sz w:val="24"/>
              </w:rPr>
            </w:pPr>
          </w:p>
        </w:tc>
        <w:tc>
          <w:tcPr>
            <w:tcW w:w="1714" w:type="dxa"/>
            <w:gridSpan w:val="3"/>
            <w:vAlign w:val="center"/>
          </w:tcPr>
          <w:p w:rsidR="00036B25" w:rsidRDefault="00036B25">
            <w:pPr>
              <w:spacing w:line="400" w:lineRule="exact"/>
              <w:jc w:val="center"/>
              <w:rPr>
                <w:rFonts w:ascii="仿宋" w:eastAsia="仿宋" w:hAnsi="仿宋"/>
                <w:sz w:val="24"/>
              </w:rPr>
            </w:pPr>
          </w:p>
        </w:tc>
      </w:tr>
      <w:tr w:rsidR="00036B25">
        <w:trPr>
          <w:trHeight w:val="305"/>
        </w:trPr>
        <w:tc>
          <w:tcPr>
            <w:tcW w:w="817" w:type="dxa"/>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住宿</w:t>
            </w:r>
          </w:p>
          <w:p w:rsidR="00036B25" w:rsidRDefault="00D55E3C">
            <w:pPr>
              <w:spacing w:line="400" w:lineRule="exact"/>
              <w:jc w:val="center"/>
              <w:rPr>
                <w:rFonts w:ascii="仿宋" w:eastAsia="仿宋" w:hAnsi="仿宋"/>
                <w:b/>
                <w:sz w:val="24"/>
              </w:rPr>
            </w:pPr>
            <w:r>
              <w:rPr>
                <w:rFonts w:ascii="仿宋" w:eastAsia="仿宋" w:hAnsi="仿宋" w:hint="eastAsia"/>
                <w:b/>
                <w:sz w:val="24"/>
              </w:rPr>
              <w:lastRenderedPageBreak/>
              <w:t>条件</w:t>
            </w:r>
          </w:p>
        </w:tc>
        <w:tc>
          <w:tcPr>
            <w:tcW w:w="1418" w:type="dxa"/>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lastRenderedPageBreak/>
              <w:t>类型</w:t>
            </w:r>
          </w:p>
        </w:tc>
        <w:tc>
          <w:tcPr>
            <w:tcW w:w="1275" w:type="dxa"/>
            <w:gridSpan w:val="3"/>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t>标准</w:t>
            </w:r>
          </w:p>
          <w:p w:rsidR="00036B25" w:rsidRDefault="00D55E3C">
            <w:pPr>
              <w:spacing w:line="400" w:lineRule="exact"/>
              <w:jc w:val="center"/>
              <w:rPr>
                <w:rFonts w:ascii="仿宋" w:eastAsia="仿宋" w:hAnsi="仿宋"/>
                <w:sz w:val="24"/>
              </w:rPr>
            </w:pPr>
            <w:r>
              <w:rPr>
                <w:rFonts w:ascii="仿宋" w:eastAsia="仿宋" w:hAnsi="仿宋" w:hint="eastAsia"/>
                <w:sz w:val="24"/>
              </w:rPr>
              <w:lastRenderedPageBreak/>
              <w:t>（元/天）</w:t>
            </w:r>
          </w:p>
        </w:tc>
        <w:tc>
          <w:tcPr>
            <w:tcW w:w="993" w:type="dxa"/>
            <w:gridSpan w:val="3"/>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lastRenderedPageBreak/>
              <w:t>房间数</w:t>
            </w:r>
          </w:p>
          <w:p w:rsidR="00036B25" w:rsidRDefault="00D55E3C">
            <w:pPr>
              <w:spacing w:line="400" w:lineRule="exact"/>
              <w:jc w:val="center"/>
              <w:rPr>
                <w:rFonts w:ascii="仿宋" w:eastAsia="仿宋" w:hAnsi="仿宋"/>
                <w:sz w:val="24"/>
              </w:rPr>
            </w:pPr>
            <w:r>
              <w:rPr>
                <w:rFonts w:ascii="仿宋" w:eastAsia="仿宋" w:hAnsi="仿宋" w:hint="eastAsia"/>
                <w:sz w:val="24"/>
              </w:rPr>
              <w:lastRenderedPageBreak/>
              <w:t>（间）</w:t>
            </w:r>
          </w:p>
        </w:tc>
        <w:tc>
          <w:tcPr>
            <w:tcW w:w="4019" w:type="dxa"/>
            <w:gridSpan w:val="8"/>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lastRenderedPageBreak/>
              <w:t>配套设施</w:t>
            </w:r>
          </w:p>
        </w:tc>
      </w:tr>
      <w:tr w:rsidR="00036B25">
        <w:trPr>
          <w:trHeight w:val="319"/>
        </w:trPr>
        <w:tc>
          <w:tcPr>
            <w:tcW w:w="817" w:type="dxa"/>
            <w:vMerge/>
            <w:vAlign w:val="center"/>
          </w:tcPr>
          <w:p w:rsidR="00036B25" w:rsidRDefault="00036B25">
            <w:pPr>
              <w:spacing w:line="400" w:lineRule="exact"/>
              <w:jc w:val="center"/>
              <w:rPr>
                <w:rFonts w:ascii="仿宋" w:eastAsia="仿宋" w:hAnsi="仿宋"/>
                <w:b/>
                <w:sz w:val="24"/>
              </w:rPr>
            </w:pPr>
          </w:p>
        </w:tc>
        <w:tc>
          <w:tcPr>
            <w:tcW w:w="1418" w:type="dxa"/>
            <w:vAlign w:val="center"/>
          </w:tcPr>
          <w:p w:rsidR="00036B25" w:rsidRDefault="00D55E3C">
            <w:pPr>
              <w:spacing w:line="400" w:lineRule="exact"/>
              <w:jc w:val="center"/>
              <w:rPr>
                <w:rFonts w:ascii="仿宋" w:eastAsia="仿宋" w:hAnsi="仿宋"/>
                <w:b/>
                <w:spacing w:val="-20"/>
                <w:sz w:val="24"/>
              </w:rPr>
            </w:pPr>
            <w:r>
              <w:rPr>
                <w:rFonts w:ascii="仿宋" w:eastAsia="仿宋" w:hAnsi="仿宋" w:hint="eastAsia"/>
                <w:b/>
                <w:spacing w:val="-20"/>
                <w:sz w:val="24"/>
              </w:rPr>
              <w:t>多人间</w:t>
            </w:r>
          </w:p>
        </w:tc>
        <w:tc>
          <w:tcPr>
            <w:tcW w:w="1275" w:type="dxa"/>
            <w:gridSpan w:val="3"/>
            <w:vAlign w:val="center"/>
          </w:tcPr>
          <w:p w:rsidR="00036B25" w:rsidRDefault="00036B25">
            <w:pPr>
              <w:spacing w:line="400" w:lineRule="exact"/>
              <w:jc w:val="center"/>
              <w:rPr>
                <w:rFonts w:ascii="仿宋" w:eastAsia="仿宋" w:hAnsi="仿宋"/>
                <w:sz w:val="24"/>
              </w:rPr>
            </w:pPr>
          </w:p>
        </w:tc>
        <w:tc>
          <w:tcPr>
            <w:tcW w:w="993" w:type="dxa"/>
            <w:gridSpan w:val="3"/>
            <w:vAlign w:val="center"/>
          </w:tcPr>
          <w:p w:rsidR="00036B25" w:rsidRDefault="00036B25">
            <w:pPr>
              <w:spacing w:line="400" w:lineRule="exact"/>
              <w:jc w:val="center"/>
              <w:rPr>
                <w:rFonts w:ascii="仿宋" w:eastAsia="仿宋" w:hAnsi="仿宋"/>
                <w:sz w:val="24"/>
              </w:rPr>
            </w:pPr>
          </w:p>
        </w:tc>
        <w:tc>
          <w:tcPr>
            <w:tcW w:w="4019" w:type="dxa"/>
            <w:gridSpan w:val="8"/>
            <w:vAlign w:val="center"/>
          </w:tcPr>
          <w:p w:rsidR="00036B25" w:rsidRDefault="00D55E3C">
            <w:pPr>
              <w:spacing w:line="400" w:lineRule="exact"/>
              <w:jc w:val="left"/>
              <w:rPr>
                <w:rFonts w:ascii="仿宋" w:eastAsia="仿宋" w:hAnsi="仿宋"/>
                <w:sz w:val="24"/>
              </w:rPr>
            </w:pPr>
            <w:r>
              <w:rPr>
                <w:rFonts w:ascii="仿宋" w:eastAsia="仿宋" w:hAnsi="仿宋" w:hint="eastAsia"/>
                <w:sz w:val="24"/>
              </w:rPr>
              <w:t>网络□ 有线电视□ 电话□ 空调□</w:t>
            </w:r>
          </w:p>
        </w:tc>
      </w:tr>
      <w:tr w:rsidR="00036B25">
        <w:trPr>
          <w:trHeight w:val="312"/>
        </w:trPr>
        <w:tc>
          <w:tcPr>
            <w:tcW w:w="817" w:type="dxa"/>
            <w:vMerge/>
            <w:vAlign w:val="center"/>
          </w:tcPr>
          <w:p w:rsidR="00036B25" w:rsidRDefault="00036B25">
            <w:pPr>
              <w:spacing w:line="400" w:lineRule="exact"/>
              <w:jc w:val="center"/>
              <w:rPr>
                <w:rFonts w:ascii="仿宋" w:eastAsia="仿宋" w:hAnsi="仿宋"/>
                <w:b/>
                <w:sz w:val="24"/>
              </w:rPr>
            </w:pPr>
          </w:p>
        </w:tc>
        <w:tc>
          <w:tcPr>
            <w:tcW w:w="1418" w:type="dxa"/>
            <w:vAlign w:val="center"/>
          </w:tcPr>
          <w:p w:rsidR="00036B25" w:rsidRDefault="00D55E3C">
            <w:pPr>
              <w:spacing w:line="400" w:lineRule="exact"/>
              <w:jc w:val="center"/>
              <w:rPr>
                <w:rFonts w:ascii="仿宋" w:eastAsia="仿宋" w:hAnsi="仿宋"/>
                <w:b/>
                <w:spacing w:val="-20"/>
                <w:sz w:val="24"/>
              </w:rPr>
            </w:pPr>
            <w:r>
              <w:rPr>
                <w:rFonts w:ascii="仿宋" w:eastAsia="仿宋" w:hAnsi="仿宋" w:hint="eastAsia"/>
                <w:b/>
                <w:spacing w:val="-20"/>
                <w:sz w:val="24"/>
              </w:rPr>
              <w:t>单人间</w:t>
            </w:r>
          </w:p>
        </w:tc>
        <w:tc>
          <w:tcPr>
            <w:tcW w:w="1275" w:type="dxa"/>
            <w:gridSpan w:val="3"/>
            <w:vAlign w:val="center"/>
          </w:tcPr>
          <w:p w:rsidR="00036B25" w:rsidRDefault="00036B25">
            <w:pPr>
              <w:spacing w:line="400" w:lineRule="exact"/>
              <w:jc w:val="center"/>
              <w:rPr>
                <w:rFonts w:ascii="仿宋" w:eastAsia="仿宋" w:hAnsi="仿宋"/>
                <w:sz w:val="24"/>
              </w:rPr>
            </w:pPr>
          </w:p>
        </w:tc>
        <w:tc>
          <w:tcPr>
            <w:tcW w:w="993" w:type="dxa"/>
            <w:gridSpan w:val="3"/>
            <w:vAlign w:val="center"/>
          </w:tcPr>
          <w:p w:rsidR="00036B25" w:rsidRDefault="00036B25">
            <w:pPr>
              <w:spacing w:line="400" w:lineRule="exact"/>
              <w:jc w:val="center"/>
              <w:rPr>
                <w:rFonts w:ascii="仿宋" w:eastAsia="仿宋" w:hAnsi="仿宋"/>
                <w:sz w:val="24"/>
              </w:rPr>
            </w:pPr>
          </w:p>
        </w:tc>
        <w:tc>
          <w:tcPr>
            <w:tcW w:w="4019" w:type="dxa"/>
            <w:gridSpan w:val="8"/>
            <w:vAlign w:val="center"/>
          </w:tcPr>
          <w:p w:rsidR="00036B25" w:rsidRDefault="00D55E3C">
            <w:pPr>
              <w:spacing w:line="400" w:lineRule="exact"/>
              <w:jc w:val="left"/>
              <w:rPr>
                <w:rFonts w:ascii="仿宋" w:eastAsia="仿宋" w:hAnsi="仿宋"/>
                <w:sz w:val="24"/>
              </w:rPr>
            </w:pPr>
            <w:r>
              <w:rPr>
                <w:rFonts w:ascii="仿宋" w:eastAsia="仿宋" w:hAnsi="仿宋" w:hint="eastAsia"/>
                <w:sz w:val="24"/>
              </w:rPr>
              <w:t>网络□ 有线电视□ 电话□ 空调□</w:t>
            </w:r>
          </w:p>
        </w:tc>
      </w:tr>
      <w:tr w:rsidR="00036B25">
        <w:trPr>
          <w:trHeight w:val="312"/>
        </w:trPr>
        <w:tc>
          <w:tcPr>
            <w:tcW w:w="817" w:type="dxa"/>
            <w:vMerge/>
            <w:vAlign w:val="center"/>
          </w:tcPr>
          <w:p w:rsidR="00036B25" w:rsidRDefault="00036B25">
            <w:pPr>
              <w:spacing w:line="400" w:lineRule="exact"/>
              <w:jc w:val="center"/>
              <w:rPr>
                <w:rFonts w:ascii="仿宋" w:eastAsia="仿宋" w:hAnsi="仿宋"/>
                <w:b/>
                <w:sz w:val="24"/>
              </w:rPr>
            </w:pPr>
          </w:p>
        </w:tc>
        <w:tc>
          <w:tcPr>
            <w:tcW w:w="1418" w:type="dxa"/>
            <w:vAlign w:val="center"/>
          </w:tcPr>
          <w:p w:rsidR="00036B25" w:rsidRDefault="00D55E3C">
            <w:pPr>
              <w:spacing w:line="400" w:lineRule="exact"/>
              <w:jc w:val="center"/>
              <w:rPr>
                <w:rFonts w:ascii="仿宋" w:eastAsia="仿宋" w:hAnsi="仿宋"/>
                <w:b/>
                <w:spacing w:val="-20"/>
                <w:sz w:val="24"/>
              </w:rPr>
            </w:pPr>
            <w:r>
              <w:rPr>
                <w:rFonts w:ascii="仿宋" w:eastAsia="仿宋" w:hAnsi="仿宋" w:hint="eastAsia"/>
                <w:b/>
                <w:spacing w:val="-20"/>
                <w:sz w:val="24"/>
              </w:rPr>
              <w:t>标准间</w:t>
            </w:r>
          </w:p>
        </w:tc>
        <w:tc>
          <w:tcPr>
            <w:tcW w:w="1275" w:type="dxa"/>
            <w:gridSpan w:val="3"/>
            <w:vAlign w:val="center"/>
          </w:tcPr>
          <w:p w:rsidR="00036B25" w:rsidRDefault="00036B25">
            <w:pPr>
              <w:spacing w:line="400" w:lineRule="exact"/>
              <w:jc w:val="center"/>
              <w:rPr>
                <w:rFonts w:ascii="仿宋" w:eastAsia="仿宋" w:hAnsi="仿宋"/>
                <w:sz w:val="24"/>
              </w:rPr>
            </w:pPr>
          </w:p>
        </w:tc>
        <w:tc>
          <w:tcPr>
            <w:tcW w:w="993" w:type="dxa"/>
            <w:gridSpan w:val="3"/>
            <w:vAlign w:val="center"/>
          </w:tcPr>
          <w:p w:rsidR="00036B25" w:rsidRDefault="00036B25">
            <w:pPr>
              <w:spacing w:line="400" w:lineRule="exact"/>
              <w:jc w:val="center"/>
              <w:rPr>
                <w:rFonts w:ascii="仿宋" w:eastAsia="仿宋" w:hAnsi="仿宋"/>
                <w:sz w:val="24"/>
              </w:rPr>
            </w:pPr>
          </w:p>
        </w:tc>
        <w:tc>
          <w:tcPr>
            <w:tcW w:w="4019" w:type="dxa"/>
            <w:gridSpan w:val="8"/>
            <w:vAlign w:val="center"/>
          </w:tcPr>
          <w:p w:rsidR="00036B25" w:rsidRDefault="00D55E3C">
            <w:pPr>
              <w:spacing w:line="400" w:lineRule="exact"/>
              <w:jc w:val="left"/>
              <w:rPr>
                <w:rFonts w:ascii="仿宋" w:eastAsia="仿宋" w:hAnsi="仿宋"/>
                <w:sz w:val="24"/>
              </w:rPr>
            </w:pPr>
            <w:r>
              <w:rPr>
                <w:rFonts w:ascii="仿宋" w:eastAsia="仿宋" w:hAnsi="仿宋" w:hint="eastAsia"/>
                <w:sz w:val="24"/>
              </w:rPr>
              <w:t>网络□ 有线电视□ 电话□ 空调□</w:t>
            </w:r>
          </w:p>
        </w:tc>
      </w:tr>
      <w:tr w:rsidR="00036B25">
        <w:trPr>
          <w:trHeight w:val="312"/>
        </w:trPr>
        <w:tc>
          <w:tcPr>
            <w:tcW w:w="817" w:type="dxa"/>
            <w:vMerge/>
            <w:vAlign w:val="center"/>
          </w:tcPr>
          <w:p w:rsidR="00036B25" w:rsidRDefault="00036B25">
            <w:pPr>
              <w:spacing w:line="400" w:lineRule="exact"/>
              <w:jc w:val="center"/>
              <w:rPr>
                <w:rFonts w:ascii="仿宋" w:eastAsia="仿宋" w:hAnsi="仿宋"/>
                <w:b/>
                <w:sz w:val="24"/>
              </w:rPr>
            </w:pPr>
          </w:p>
        </w:tc>
        <w:tc>
          <w:tcPr>
            <w:tcW w:w="1418" w:type="dxa"/>
            <w:vAlign w:val="center"/>
          </w:tcPr>
          <w:p w:rsidR="00036B25" w:rsidRDefault="00D55E3C">
            <w:pPr>
              <w:spacing w:line="400" w:lineRule="exact"/>
              <w:jc w:val="center"/>
              <w:rPr>
                <w:rFonts w:ascii="仿宋" w:eastAsia="仿宋" w:hAnsi="仿宋"/>
                <w:b/>
                <w:spacing w:val="-20"/>
                <w:sz w:val="24"/>
              </w:rPr>
            </w:pPr>
            <w:r>
              <w:rPr>
                <w:rFonts w:ascii="仿宋" w:eastAsia="仿宋" w:hAnsi="仿宋" w:hint="eastAsia"/>
                <w:b/>
                <w:spacing w:val="-20"/>
                <w:sz w:val="24"/>
              </w:rPr>
              <w:t>套  间</w:t>
            </w:r>
          </w:p>
        </w:tc>
        <w:tc>
          <w:tcPr>
            <w:tcW w:w="1275" w:type="dxa"/>
            <w:gridSpan w:val="3"/>
            <w:vAlign w:val="center"/>
          </w:tcPr>
          <w:p w:rsidR="00036B25" w:rsidRDefault="00036B25">
            <w:pPr>
              <w:spacing w:line="400" w:lineRule="exact"/>
              <w:jc w:val="center"/>
              <w:rPr>
                <w:rFonts w:ascii="仿宋" w:eastAsia="仿宋" w:hAnsi="仿宋"/>
                <w:sz w:val="24"/>
              </w:rPr>
            </w:pPr>
          </w:p>
        </w:tc>
        <w:tc>
          <w:tcPr>
            <w:tcW w:w="993" w:type="dxa"/>
            <w:gridSpan w:val="3"/>
            <w:vAlign w:val="center"/>
          </w:tcPr>
          <w:p w:rsidR="00036B25" w:rsidRDefault="00036B25">
            <w:pPr>
              <w:spacing w:line="400" w:lineRule="exact"/>
              <w:jc w:val="center"/>
              <w:rPr>
                <w:rFonts w:ascii="仿宋" w:eastAsia="仿宋" w:hAnsi="仿宋"/>
                <w:sz w:val="24"/>
              </w:rPr>
            </w:pPr>
          </w:p>
        </w:tc>
        <w:tc>
          <w:tcPr>
            <w:tcW w:w="4019" w:type="dxa"/>
            <w:gridSpan w:val="8"/>
            <w:vAlign w:val="center"/>
          </w:tcPr>
          <w:p w:rsidR="00036B25" w:rsidRDefault="00D55E3C">
            <w:pPr>
              <w:spacing w:line="400" w:lineRule="exact"/>
              <w:jc w:val="left"/>
              <w:rPr>
                <w:rFonts w:ascii="仿宋" w:eastAsia="仿宋" w:hAnsi="仿宋"/>
                <w:sz w:val="24"/>
              </w:rPr>
            </w:pPr>
            <w:r>
              <w:rPr>
                <w:rFonts w:ascii="仿宋" w:eastAsia="仿宋" w:hAnsi="仿宋" w:hint="eastAsia"/>
                <w:sz w:val="24"/>
              </w:rPr>
              <w:t>网络□ 有线电视□ 电话□ 空调□</w:t>
            </w:r>
          </w:p>
        </w:tc>
      </w:tr>
      <w:tr w:rsidR="00036B25">
        <w:trPr>
          <w:trHeight w:val="312"/>
        </w:trPr>
        <w:tc>
          <w:tcPr>
            <w:tcW w:w="817" w:type="dxa"/>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饮食</w:t>
            </w:r>
          </w:p>
          <w:p w:rsidR="00036B25" w:rsidRDefault="00D55E3C">
            <w:pPr>
              <w:spacing w:line="400" w:lineRule="exact"/>
              <w:jc w:val="center"/>
              <w:rPr>
                <w:rFonts w:ascii="仿宋" w:eastAsia="仿宋" w:hAnsi="仿宋"/>
                <w:b/>
                <w:sz w:val="24"/>
              </w:rPr>
            </w:pPr>
            <w:r>
              <w:rPr>
                <w:rFonts w:ascii="仿宋" w:eastAsia="仿宋" w:hAnsi="仿宋" w:hint="eastAsia"/>
                <w:b/>
                <w:sz w:val="24"/>
              </w:rPr>
              <w:t>条件</w:t>
            </w:r>
          </w:p>
        </w:tc>
        <w:tc>
          <w:tcPr>
            <w:tcW w:w="7705" w:type="dxa"/>
            <w:gridSpan w:val="15"/>
            <w:vAlign w:val="center"/>
          </w:tcPr>
          <w:p w:rsidR="00036B25" w:rsidRDefault="00D55E3C">
            <w:pPr>
              <w:adjustRightInd w:val="0"/>
              <w:snapToGrid w:val="0"/>
              <w:spacing w:line="400" w:lineRule="exact"/>
              <w:jc w:val="left"/>
              <w:rPr>
                <w:rFonts w:ascii="仿宋" w:eastAsia="仿宋" w:hAnsi="仿宋"/>
                <w:sz w:val="24"/>
              </w:rPr>
            </w:pPr>
            <w:r>
              <w:rPr>
                <w:rFonts w:ascii="仿宋" w:eastAsia="仿宋" w:hAnsi="仿宋" w:hint="eastAsia"/>
                <w:sz w:val="24"/>
              </w:rPr>
              <w:t>餐厅面积为</w:t>
            </w:r>
            <w:r>
              <w:rPr>
                <w:rFonts w:ascii="仿宋" w:eastAsia="仿宋" w:hAnsi="仿宋" w:hint="eastAsia"/>
                <w:sz w:val="24"/>
                <w:u w:val="single"/>
              </w:rPr>
              <w:t xml:space="preserve">     </w:t>
            </w:r>
            <w:r>
              <w:rPr>
                <w:rFonts w:ascii="仿宋" w:eastAsia="仿宋" w:hAnsi="仿宋" w:hint="eastAsia"/>
                <w:sz w:val="24"/>
              </w:rPr>
              <w:t>m</w:t>
            </w:r>
            <w:r>
              <w:rPr>
                <w:rFonts w:ascii="仿宋" w:eastAsia="仿宋" w:hAnsi="仿宋" w:hint="eastAsia"/>
                <w:sz w:val="24"/>
                <w:vertAlign w:val="superscript"/>
              </w:rPr>
              <w:t>2</w:t>
            </w:r>
          </w:p>
          <w:p w:rsidR="00036B25" w:rsidRDefault="00D55E3C">
            <w:pPr>
              <w:adjustRightInd w:val="0"/>
              <w:snapToGrid w:val="0"/>
              <w:spacing w:line="400" w:lineRule="exact"/>
              <w:jc w:val="left"/>
              <w:rPr>
                <w:rFonts w:ascii="仿宋" w:eastAsia="仿宋" w:hAnsi="仿宋"/>
                <w:sz w:val="24"/>
              </w:rPr>
            </w:pPr>
            <w:r>
              <w:rPr>
                <w:rFonts w:ascii="仿宋" w:eastAsia="仿宋" w:hAnsi="仿宋" w:hint="eastAsia"/>
                <w:sz w:val="24"/>
              </w:rPr>
              <w:t>可容纳的就餐人数为</w:t>
            </w:r>
            <w:r>
              <w:rPr>
                <w:rFonts w:ascii="仿宋" w:eastAsia="仿宋" w:hAnsi="仿宋" w:hint="eastAsia"/>
                <w:sz w:val="24"/>
                <w:u w:val="single"/>
              </w:rPr>
              <w:t xml:space="preserve">    </w:t>
            </w:r>
            <w:r>
              <w:rPr>
                <w:rFonts w:ascii="仿宋" w:eastAsia="仿宋" w:hAnsi="仿宋" w:hint="eastAsia"/>
                <w:sz w:val="24"/>
              </w:rPr>
              <w:t>人</w:t>
            </w:r>
          </w:p>
        </w:tc>
      </w:tr>
      <w:tr w:rsidR="00036B25">
        <w:trPr>
          <w:trHeight w:val="312"/>
        </w:trPr>
        <w:tc>
          <w:tcPr>
            <w:tcW w:w="817" w:type="dxa"/>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安全</w:t>
            </w:r>
          </w:p>
          <w:p w:rsidR="00036B25" w:rsidRDefault="00D55E3C">
            <w:pPr>
              <w:spacing w:line="400" w:lineRule="exact"/>
              <w:jc w:val="center"/>
              <w:rPr>
                <w:rFonts w:ascii="仿宋" w:eastAsia="仿宋" w:hAnsi="仿宋"/>
                <w:b/>
                <w:sz w:val="24"/>
              </w:rPr>
            </w:pPr>
            <w:r>
              <w:rPr>
                <w:rFonts w:ascii="仿宋" w:eastAsia="仿宋" w:hAnsi="仿宋" w:hint="eastAsia"/>
                <w:b/>
                <w:sz w:val="24"/>
              </w:rPr>
              <w:t>设施</w:t>
            </w:r>
          </w:p>
        </w:tc>
        <w:tc>
          <w:tcPr>
            <w:tcW w:w="7705" w:type="dxa"/>
            <w:gridSpan w:val="15"/>
            <w:vAlign w:val="center"/>
          </w:tcPr>
          <w:p w:rsidR="00036B25" w:rsidRDefault="00D55E3C">
            <w:pPr>
              <w:spacing w:line="400" w:lineRule="exact"/>
              <w:jc w:val="left"/>
              <w:rPr>
                <w:rFonts w:ascii="仿宋" w:eastAsia="仿宋" w:hAnsi="仿宋"/>
                <w:sz w:val="24"/>
              </w:rPr>
            </w:pPr>
            <w:r>
              <w:rPr>
                <w:rFonts w:ascii="仿宋" w:eastAsia="仿宋" w:hAnsi="仿宋" w:hint="eastAsia"/>
                <w:sz w:val="24"/>
              </w:rPr>
              <w:t>闭路监控 □    消防设施 □    其他：</w:t>
            </w:r>
          </w:p>
        </w:tc>
      </w:tr>
      <w:tr w:rsidR="00036B25">
        <w:trPr>
          <w:trHeight w:val="312"/>
        </w:trPr>
        <w:tc>
          <w:tcPr>
            <w:tcW w:w="817" w:type="dxa"/>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体</w:t>
            </w:r>
          </w:p>
          <w:p w:rsidR="00036B25" w:rsidRDefault="00D55E3C">
            <w:pPr>
              <w:spacing w:line="400" w:lineRule="exact"/>
              <w:jc w:val="center"/>
              <w:rPr>
                <w:rFonts w:ascii="仿宋" w:eastAsia="仿宋" w:hAnsi="仿宋"/>
                <w:b/>
                <w:sz w:val="24"/>
              </w:rPr>
            </w:pPr>
            <w:r>
              <w:rPr>
                <w:rFonts w:ascii="仿宋" w:eastAsia="仿宋" w:hAnsi="仿宋" w:hint="eastAsia"/>
                <w:b/>
                <w:sz w:val="24"/>
              </w:rPr>
              <w:t>能</w:t>
            </w:r>
          </w:p>
          <w:p w:rsidR="00036B25" w:rsidRDefault="00D55E3C">
            <w:pPr>
              <w:spacing w:line="400" w:lineRule="exact"/>
              <w:jc w:val="center"/>
              <w:rPr>
                <w:rFonts w:ascii="仿宋" w:eastAsia="仿宋" w:hAnsi="仿宋"/>
                <w:b/>
                <w:sz w:val="24"/>
              </w:rPr>
            </w:pPr>
            <w:proofErr w:type="gramStart"/>
            <w:r>
              <w:rPr>
                <w:rFonts w:ascii="仿宋" w:eastAsia="仿宋" w:hAnsi="仿宋" w:hint="eastAsia"/>
                <w:b/>
                <w:sz w:val="24"/>
              </w:rPr>
              <w:t>训</w:t>
            </w:r>
            <w:proofErr w:type="gramEnd"/>
          </w:p>
          <w:p w:rsidR="00036B25" w:rsidRDefault="00D55E3C">
            <w:pPr>
              <w:spacing w:line="400" w:lineRule="exact"/>
              <w:jc w:val="center"/>
              <w:rPr>
                <w:rFonts w:ascii="仿宋" w:eastAsia="仿宋" w:hAnsi="仿宋"/>
                <w:b/>
                <w:sz w:val="24"/>
              </w:rPr>
            </w:pPr>
            <w:r>
              <w:rPr>
                <w:rFonts w:ascii="仿宋" w:eastAsia="仿宋" w:hAnsi="仿宋" w:hint="eastAsia"/>
                <w:b/>
                <w:sz w:val="24"/>
              </w:rPr>
              <w:t>练</w:t>
            </w:r>
          </w:p>
          <w:p w:rsidR="00036B25" w:rsidRDefault="00D55E3C">
            <w:pPr>
              <w:spacing w:line="400" w:lineRule="exact"/>
              <w:jc w:val="center"/>
              <w:rPr>
                <w:rFonts w:ascii="仿宋" w:eastAsia="仿宋" w:hAnsi="仿宋"/>
                <w:b/>
                <w:sz w:val="24"/>
              </w:rPr>
            </w:pPr>
            <w:r>
              <w:rPr>
                <w:rFonts w:ascii="仿宋" w:eastAsia="仿宋" w:hAnsi="仿宋" w:hint="eastAsia"/>
                <w:b/>
                <w:sz w:val="24"/>
              </w:rPr>
              <w:t>中</w:t>
            </w:r>
          </w:p>
          <w:p w:rsidR="00036B25" w:rsidRDefault="00D55E3C">
            <w:pPr>
              <w:spacing w:line="400" w:lineRule="exact"/>
              <w:jc w:val="center"/>
              <w:rPr>
                <w:rFonts w:ascii="仿宋" w:eastAsia="仿宋" w:hAnsi="仿宋"/>
                <w:sz w:val="24"/>
              </w:rPr>
            </w:pPr>
            <w:r>
              <w:rPr>
                <w:rFonts w:ascii="仿宋" w:eastAsia="仿宋" w:hAnsi="仿宋" w:hint="eastAsia"/>
                <w:b/>
                <w:sz w:val="24"/>
              </w:rPr>
              <w:t>心</w:t>
            </w:r>
          </w:p>
        </w:tc>
        <w:tc>
          <w:tcPr>
            <w:tcW w:w="2552"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器材名称</w:t>
            </w:r>
          </w:p>
        </w:tc>
        <w:tc>
          <w:tcPr>
            <w:tcW w:w="2268" w:type="dxa"/>
            <w:gridSpan w:val="7"/>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型号</w:t>
            </w:r>
          </w:p>
        </w:tc>
        <w:tc>
          <w:tcPr>
            <w:tcW w:w="1559"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单价（万元）</w:t>
            </w:r>
          </w:p>
        </w:tc>
        <w:tc>
          <w:tcPr>
            <w:tcW w:w="1326" w:type="dxa"/>
            <w:gridSpan w:val="2"/>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数量</w:t>
            </w:r>
          </w:p>
        </w:tc>
      </w:tr>
      <w:tr w:rsidR="00036B25">
        <w:trPr>
          <w:trHeight w:val="312"/>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2"/>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2"/>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2"/>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2"/>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2"/>
        </w:trPr>
        <w:tc>
          <w:tcPr>
            <w:tcW w:w="817" w:type="dxa"/>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科</w:t>
            </w:r>
          </w:p>
          <w:p w:rsidR="00036B25" w:rsidRDefault="00D55E3C">
            <w:pPr>
              <w:spacing w:line="400" w:lineRule="exact"/>
              <w:jc w:val="center"/>
              <w:rPr>
                <w:rFonts w:ascii="仿宋" w:eastAsia="仿宋" w:hAnsi="仿宋"/>
                <w:b/>
                <w:sz w:val="24"/>
              </w:rPr>
            </w:pPr>
            <w:proofErr w:type="gramStart"/>
            <w:r>
              <w:rPr>
                <w:rFonts w:ascii="仿宋" w:eastAsia="仿宋" w:hAnsi="仿宋" w:hint="eastAsia"/>
                <w:b/>
                <w:sz w:val="24"/>
              </w:rPr>
              <w:t>研</w:t>
            </w:r>
            <w:proofErr w:type="gramEnd"/>
          </w:p>
          <w:p w:rsidR="00036B25" w:rsidRDefault="00D55E3C">
            <w:pPr>
              <w:spacing w:line="400" w:lineRule="exact"/>
              <w:jc w:val="center"/>
              <w:rPr>
                <w:rFonts w:ascii="仿宋" w:eastAsia="仿宋" w:hAnsi="仿宋"/>
                <w:b/>
                <w:sz w:val="24"/>
              </w:rPr>
            </w:pPr>
            <w:r>
              <w:rPr>
                <w:rFonts w:ascii="仿宋" w:eastAsia="仿宋" w:hAnsi="仿宋" w:hint="eastAsia"/>
                <w:b/>
                <w:sz w:val="24"/>
              </w:rPr>
              <w:t>设</w:t>
            </w:r>
          </w:p>
          <w:p w:rsidR="00036B25" w:rsidRDefault="00D55E3C">
            <w:pPr>
              <w:spacing w:line="400" w:lineRule="exact"/>
              <w:jc w:val="center"/>
              <w:rPr>
                <w:rFonts w:ascii="仿宋" w:eastAsia="仿宋" w:hAnsi="仿宋"/>
                <w:sz w:val="24"/>
              </w:rPr>
            </w:pPr>
            <w:r>
              <w:rPr>
                <w:rFonts w:ascii="仿宋" w:eastAsia="仿宋" w:hAnsi="仿宋" w:hint="eastAsia"/>
                <w:b/>
                <w:sz w:val="24"/>
              </w:rPr>
              <w:t>施</w:t>
            </w:r>
          </w:p>
        </w:tc>
        <w:tc>
          <w:tcPr>
            <w:tcW w:w="2552"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仪器名称</w:t>
            </w:r>
          </w:p>
        </w:tc>
        <w:tc>
          <w:tcPr>
            <w:tcW w:w="2268" w:type="dxa"/>
            <w:gridSpan w:val="7"/>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型号</w:t>
            </w:r>
          </w:p>
        </w:tc>
        <w:tc>
          <w:tcPr>
            <w:tcW w:w="1559"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单价（万元）</w:t>
            </w:r>
          </w:p>
        </w:tc>
        <w:tc>
          <w:tcPr>
            <w:tcW w:w="1326" w:type="dxa"/>
            <w:gridSpan w:val="2"/>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数量</w:t>
            </w:r>
          </w:p>
        </w:tc>
      </w:tr>
      <w:tr w:rsidR="00036B25">
        <w:trPr>
          <w:trHeight w:val="312"/>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2"/>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2"/>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2"/>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2"/>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7"/>
        </w:trPr>
        <w:tc>
          <w:tcPr>
            <w:tcW w:w="817" w:type="dxa"/>
            <w:vMerge w:val="restart"/>
            <w:vAlign w:val="center"/>
          </w:tcPr>
          <w:p w:rsidR="00036B25" w:rsidRDefault="00D55E3C">
            <w:pPr>
              <w:spacing w:line="400" w:lineRule="exact"/>
              <w:jc w:val="center"/>
              <w:rPr>
                <w:rFonts w:ascii="仿宋" w:eastAsia="仿宋" w:hAnsi="仿宋"/>
                <w:b/>
                <w:sz w:val="24"/>
              </w:rPr>
            </w:pPr>
            <w:proofErr w:type="gramStart"/>
            <w:r>
              <w:rPr>
                <w:rFonts w:ascii="仿宋" w:eastAsia="仿宋" w:hAnsi="仿宋" w:hint="eastAsia"/>
                <w:b/>
                <w:sz w:val="24"/>
              </w:rPr>
              <w:t>医</w:t>
            </w:r>
            <w:proofErr w:type="gramEnd"/>
          </w:p>
          <w:p w:rsidR="00036B25" w:rsidRDefault="00D55E3C">
            <w:pPr>
              <w:spacing w:line="400" w:lineRule="exact"/>
              <w:jc w:val="center"/>
              <w:rPr>
                <w:rFonts w:ascii="仿宋" w:eastAsia="仿宋" w:hAnsi="仿宋"/>
                <w:b/>
                <w:sz w:val="24"/>
              </w:rPr>
            </w:pPr>
            <w:proofErr w:type="gramStart"/>
            <w:r>
              <w:rPr>
                <w:rFonts w:ascii="仿宋" w:eastAsia="仿宋" w:hAnsi="仿宋" w:hint="eastAsia"/>
                <w:b/>
                <w:sz w:val="24"/>
              </w:rPr>
              <w:t>疗</w:t>
            </w:r>
            <w:proofErr w:type="gramEnd"/>
          </w:p>
          <w:p w:rsidR="00036B25" w:rsidRDefault="00D55E3C">
            <w:pPr>
              <w:spacing w:line="400" w:lineRule="exact"/>
              <w:jc w:val="center"/>
              <w:rPr>
                <w:rFonts w:ascii="仿宋" w:eastAsia="仿宋" w:hAnsi="仿宋"/>
                <w:b/>
                <w:sz w:val="24"/>
              </w:rPr>
            </w:pPr>
            <w:r>
              <w:rPr>
                <w:rFonts w:ascii="仿宋" w:eastAsia="仿宋" w:hAnsi="仿宋" w:hint="eastAsia"/>
                <w:b/>
                <w:sz w:val="24"/>
              </w:rPr>
              <w:t>康</w:t>
            </w:r>
          </w:p>
          <w:p w:rsidR="00036B25" w:rsidRDefault="00D55E3C">
            <w:pPr>
              <w:spacing w:line="400" w:lineRule="exact"/>
              <w:jc w:val="center"/>
              <w:rPr>
                <w:rFonts w:ascii="仿宋" w:eastAsia="仿宋" w:hAnsi="仿宋"/>
                <w:b/>
                <w:sz w:val="24"/>
              </w:rPr>
            </w:pPr>
            <w:r>
              <w:rPr>
                <w:rFonts w:ascii="仿宋" w:eastAsia="仿宋" w:hAnsi="仿宋" w:hint="eastAsia"/>
                <w:b/>
                <w:sz w:val="24"/>
              </w:rPr>
              <w:t>复</w:t>
            </w:r>
          </w:p>
          <w:p w:rsidR="00036B25" w:rsidRDefault="00D55E3C">
            <w:pPr>
              <w:spacing w:line="400" w:lineRule="exact"/>
              <w:jc w:val="center"/>
              <w:rPr>
                <w:rFonts w:ascii="仿宋" w:eastAsia="仿宋" w:hAnsi="仿宋"/>
                <w:b/>
                <w:sz w:val="24"/>
              </w:rPr>
            </w:pPr>
            <w:r>
              <w:rPr>
                <w:rFonts w:ascii="仿宋" w:eastAsia="仿宋" w:hAnsi="仿宋" w:hint="eastAsia"/>
                <w:b/>
                <w:sz w:val="24"/>
              </w:rPr>
              <w:t>设</w:t>
            </w:r>
          </w:p>
          <w:p w:rsidR="00036B25" w:rsidRDefault="00D55E3C">
            <w:pPr>
              <w:spacing w:line="400" w:lineRule="exact"/>
              <w:jc w:val="center"/>
              <w:rPr>
                <w:rFonts w:ascii="仿宋" w:eastAsia="仿宋" w:hAnsi="仿宋"/>
                <w:sz w:val="24"/>
              </w:rPr>
            </w:pPr>
            <w:r>
              <w:rPr>
                <w:rFonts w:ascii="仿宋" w:eastAsia="仿宋" w:hAnsi="仿宋" w:hint="eastAsia"/>
                <w:b/>
                <w:sz w:val="24"/>
              </w:rPr>
              <w:t>施</w:t>
            </w:r>
          </w:p>
        </w:tc>
        <w:tc>
          <w:tcPr>
            <w:tcW w:w="2552"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仪器名称</w:t>
            </w:r>
          </w:p>
        </w:tc>
        <w:tc>
          <w:tcPr>
            <w:tcW w:w="2268" w:type="dxa"/>
            <w:gridSpan w:val="7"/>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型号</w:t>
            </w:r>
          </w:p>
        </w:tc>
        <w:tc>
          <w:tcPr>
            <w:tcW w:w="1559" w:type="dxa"/>
            <w:gridSpan w:val="3"/>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单价（万元）</w:t>
            </w:r>
          </w:p>
        </w:tc>
        <w:tc>
          <w:tcPr>
            <w:tcW w:w="1326" w:type="dxa"/>
            <w:gridSpan w:val="2"/>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数量</w:t>
            </w:r>
          </w:p>
        </w:tc>
      </w:tr>
      <w:tr w:rsidR="00036B25">
        <w:trPr>
          <w:trHeight w:val="313"/>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3"/>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313"/>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221"/>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r w:rsidR="00036B25">
        <w:trPr>
          <w:trHeight w:val="218"/>
        </w:trPr>
        <w:tc>
          <w:tcPr>
            <w:tcW w:w="817" w:type="dxa"/>
            <w:vMerge/>
            <w:vAlign w:val="center"/>
          </w:tcPr>
          <w:p w:rsidR="00036B25" w:rsidRDefault="00036B25">
            <w:pPr>
              <w:spacing w:line="400" w:lineRule="exact"/>
              <w:jc w:val="center"/>
              <w:rPr>
                <w:rFonts w:ascii="仿宋" w:eastAsia="仿宋" w:hAnsi="仿宋"/>
                <w:sz w:val="24"/>
              </w:rPr>
            </w:pPr>
          </w:p>
        </w:tc>
        <w:tc>
          <w:tcPr>
            <w:tcW w:w="2552" w:type="dxa"/>
            <w:gridSpan w:val="3"/>
            <w:vAlign w:val="center"/>
          </w:tcPr>
          <w:p w:rsidR="00036B25" w:rsidRDefault="00036B25">
            <w:pPr>
              <w:spacing w:line="400" w:lineRule="exact"/>
              <w:jc w:val="center"/>
              <w:rPr>
                <w:rFonts w:ascii="仿宋" w:eastAsia="仿宋" w:hAnsi="仿宋"/>
                <w:sz w:val="24"/>
              </w:rPr>
            </w:pPr>
          </w:p>
        </w:tc>
        <w:tc>
          <w:tcPr>
            <w:tcW w:w="2268" w:type="dxa"/>
            <w:gridSpan w:val="7"/>
            <w:vAlign w:val="center"/>
          </w:tcPr>
          <w:p w:rsidR="00036B25" w:rsidRDefault="00036B25">
            <w:pPr>
              <w:spacing w:line="400" w:lineRule="exact"/>
              <w:jc w:val="center"/>
              <w:rPr>
                <w:rFonts w:ascii="仿宋" w:eastAsia="仿宋" w:hAnsi="仿宋"/>
                <w:sz w:val="24"/>
              </w:rPr>
            </w:pPr>
          </w:p>
        </w:tc>
        <w:tc>
          <w:tcPr>
            <w:tcW w:w="1559" w:type="dxa"/>
            <w:gridSpan w:val="3"/>
            <w:vAlign w:val="center"/>
          </w:tcPr>
          <w:p w:rsidR="00036B25" w:rsidRDefault="00036B25">
            <w:pPr>
              <w:spacing w:line="400" w:lineRule="exact"/>
              <w:jc w:val="center"/>
              <w:rPr>
                <w:rFonts w:ascii="仿宋" w:eastAsia="仿宋" w:hAnsi="仿宋"/>
                <w:sz w:val="24"/>
              </w:rPr>
            </w:pPr>
          </w:p>
        </w:tc>
        <w:tc>
          <w:tcPr>
            <w:tcW w:w="1326" w:type="dxa"/>
            <w:gridSpan w:val="2"/>
            <w:vAlign w:val="center"/>
          </w:tcPr>
          <w:p w:rsidR="00036B25" w:rsidRDefault="00036B25">
            <w:pPr>
              <w:spacing w:line="400" w:lineRule="exact"/>
              <w:jc w:val="center"/>
              <w:rPr>
                <w:rFonts w:ascii="仿宋" w:eastAsia="仿宋" w:hAnsi="仿宋"/>
                <w:sz w:val="24"/>
              </w:rPr>
            </w:pPr>
          </w:p>
        </w:tc>
      </w:tr>
    </w:tbl>
    <w:p w:rsidR="00036B25" w:rsidRDefault="00036B25">
      <w:pPr>
        <w:rPr>
          <w:rFonts w:ascii="仿宋" w:eastAsia="仿宋" w:hAnsi="仿宋"/>
          <w:sz w:val="24"/>
        </w:rPr>
      </w:pPr>
    </w:p>
    <w:p w:rsidR="00036B25" w:rsidRDefault="00036B25">
      <w:pPr>
        <w:rPr>
          <w:rFonts w:ascii="仿宋" w:eastAsia="仿宋" w:hAnsi="仿宋"/>
          <w:sz w:val="24"/>
        </w:rPr>
      </w:pPr>
    </w:p>
    <w:p w:rsidR="00036B25" w:rsidRDefault="00036B25">
      <w:pPr>
        <w:rPr>
          <w:rFonts w:ascii="仿宋" w:eastAsia="仿宋" w:hAnsi="仿宋"/>
          <w:sz w:val="24"/>
        </w:rPr>
      </w:pPr>
    </w:p>
    <w:p w:rsidR="00036B25" w:rsidRDefault="00036B25">
      <w:pPr>
        <w:rPr>
          <w:rFonts w:ascii="仿宋" w:eastAsia="仿宋" w:hAnsi="仿宋"/>
          <w:sz w:val="24"/>
        </w:rPr>
      </w:pPr>
    </w:p>
    <w:p w:rsidR="00036B25" w:rsidRDefault="00036B25">
      <w:pPr>
        <w:rPr>
          <w:rFonts w:ascii="仿宋" w:eastAsia="仿宋" w:hAnsi="仿宋"/>
          <w:sz w:val="24"/>
        </w:rPr>
      </w:pPr>
    </w:p>
    <w:p w:rsidR="00036B25" w:rsidRDefault="00036B25">
      <w:pPr>
        <w:rPr>
          <w:rFonts w:ascii="仿宋" w:eastAsia="仿宋" w:hAnsi="仿宋"/>
          <w:sz w:val="24"/>
        </w:rPr>
      </w:pPr>
    </w:p>
    <w:p w:rsidR="00036B25" w:rsidRDefault="00036B25">
      <w:pPr>
        <w:rPr>
          <w:rFonts w:ascii="仿宋" w:eastAsia="仿宋" w:hAnsi="仿宋"/>
          <w:sz w:val="24"/>
        </w:rPr>
      </w:pPr>
    </w:p>
    <w:p w:rsidR="00036B25" w:rsidRDefault="00036B25">
      <w:pPr>
        <w:rPr>
          <w:rFonts w:ascii="仿宋" w:eastAsia="仿宋" w:hAnsi="仿宋"/>
          <w:sz w:val="24"/>
        </w:rPr>
      </w:pPr>
    </w:p>
    <w:p w:rsidR="00036B25" w:rsidRDefault="00D55E3C">
      <w:pPr>
        <w:rPr>
          <w:rFonts w:ascii="仿宋" w:eastAsia="仿宋" w:hAnsi="仿宋"/>
          <w:sz w:val="24"/>
        </w:rPr>
      </w:pPr>
      <w:r>
        <w:rPr>
          <w:rFonts w:ascii="仿宋" w:eastAsia="仿宋" w:hAnsi="仿宋" w:hint="eastAsia"/>
          <w:sz w:val="24"/>
        </w:rPr>
        <w:t>附表3：申报单位简介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2"/>
      </w:tblGrid>
      <w:tr w:rsidR="00036B25">
        <w:tc>
          <w:tcPr>
            <w:tcW w:w="0" w:type="auto"/>
          </w:tcPr>
          <w:p w:rsidR="00036B25" w:rsidRDefault="00D55E3C">
            <w:pPr>
              <w:spacing w:line="400" w:lineRule="exact"/>
              <w:rPr>
                <w:rFonts w:ascii="仿宋" w:eastAsia="仿宋" w:hAnsi="仿宋"/>
                <w:b/>
                <w:sz w:val="24"/>
              </w:rPr>
            </w:pPr>
            <w:r>
              <w:rPr>
                <w:rFonts w:ascii="仿宋" w:eastAsia="仿宋" w:hAnsi="仿宋" w:hint="eastAsia"/>
                <w:b/>
                <w:sz w:val="24"/>
              </w:rPr>
              <w:t>申报单位简介</w:t>
            </w:r>
          </w:p>
          <w:p w:rsidR="00036B25" w:rsidRDefault="00D55E3C">
            <w:pPr>
              <w:spacing w:line="400" w:lineRule="exact"/>
              <w:rPr>
                <w:rFonts w:ascii="仿宋" w:eastAsia="仿宋" w:hAnsi="仿宋"/>
                <w:sz w:val="24"/>
              </w:rPr>
            </w:pPr>
            <w:r>
              <w:rPr>
                <w:rFonts w:ascii="仿宋" w:eastAsia="仿宋" w:hAnsi="仿宋" w:hint="eastAsia"/>
                <w:sz w:val="24"/>
              </w:rPr>
              <w:t>（1000字左右，内容包括基地的基本情况、地理位置、场馆设施、环境概况、命名为训练基地的优势等）</w:t>
            </w:r>
          </w:p>
        </w:tc>
      </w:tr>
      <w:tr w:rsidR="00036B25">
        <w:tc>
          <w:tcPr>
            <w:tcW w:w="0" w:type="auto"/>
          </w:tcPr>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tc>
      </w:tr>
      <w:tr w:rsidR="00036B25">
        <w:tc>
          <w:tcPr>
            <w:tcW w:w="0" w:type="auto"/>
          </w:tcPr>
          <w:p w:rsidR="00036B25" w:rsidRDefault="00D55E3C">
            <w:pPr>
              <w:spacing w:line="400" w:lineRule="exact"/>
              <w:rPr>
                <w:rFonts w:ascii="仿宋" w:eastAsia="仿宋" w:hAnsi="仿宋"/>
                <w:sz w:val="24"/>
              </w:rPr>
            </w:pPr>
            <w:r>
              <w:rPr>
                <w:rFonts w:ascii="仿宋" w:eastAsia="仿宋" w:hAnsi="仿宋" w:hint="eastAsia"/>
                <w:sz w:val="24"/>
              </w:rPr>
              <w:lastRenderedPageBreak/>
              <w:t>说明：基地简介需附相关场馆设施图片资料及短视频；提供的资料应具有代表性，能从基地环境、基本设施等方面全面展现训练基地的情况，且每张照片附简要说明。</w:t>
            </w:r>
          </w:p>
        </w:tc>
      </w:tr>
    </w:tbl>
    <w:p w:rsidR="00036B25" w:rsidRDefault="00036B25">
      <w:pPr>
        <w:rPr>
          <w:rFonts w:ascii="仿宋" w:eastAsia="仿宋" w:hAnsi="仿宋"/>
          <w:sz w:val="24"/>
        </w:rPr>
      </w:pPr>
    </w:p>
    <w:p w:rsidR="00036B25" w:rsidRDefault="00D55E3C">
      <w:pPr>
        <w:rPr>
          <w:rFonts w:ascii="仿宋" w:eastAsia="仿宋" w:hAnsi="仿宋"/>
          <w:sz w:val="24"/>
        </w:rPr>
      </w:pPr>
      <w:r>
        <w:rPr>
          <w:rFonts w:ascii="仿宋" w:eastAsia="仿宋" w:hAnsi="仿宋" w:hint="eastAsia"/>
          <w:sz w:val="24"/>
        </w:rPr>
        <w:t>附表4：训练基地的优势、存在的问题及发展规划</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2"/>
      </w:tblGrid>
      <w:tr w:rsidR="00036B25">
        <w:tc>
          <w:tcPr>
            <w:tcW w:w="8522" w:type="dxa"/>
            <w:vAlign w:val="center"/>
          </w:tcPr>
          <w:p w:rsidR="00036B25" w:rsidRDefault="00D55E3C">
            <w:pPr>
              <w:spacing w:line="400" w:lineRule="exact"/>
              <w:rPr>
                <w:rFonts w:ascii="仿宋" w:eastAsia="仿宋" w:hAnsi="仿宋"/>
                <w:b/>
                <w:sz w:val="24"/>
              </w:rPr>
            </w:pPr>
            <w:r>
              <w:rPr>
                <w:rFonts w:ascii="仿宋" w:eastAsia="仿宋" w:hAnsi="仿宋" w:hint="eastAsia"/>
                <w:b/>
                <w:sz w:val="24"/>
              </w:rPr>
              <w:t>训练基地的主要优势</w:t>
            </w:r>
          </w:p>
        </w:tc>
      </w:tr>
      <w:tr w:rsidR="00036B25">
        <w:tc>
          <w:tcPr>
            <w:tcW w:w="8522" w:type="dxa"/>
            <w:vAlign w:val="center"/>
          </w:tcPr>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tc>
      </w:tr>
      <w:tr w:rsidR="00036B25">
        <w:tc>
          <w:tcPr>
            <w:tcW w:w="8522" w:type="dxa"/>
            <w:vAlign w:val="center"/>
          </w:tcPr>
          <w:p w:rsidR="00036B25" w:rsidRDefault="00D55E3C">
            <w:pPr>
              <w:spacing w:line="400" w:lineRule="exact"/>
              <w:rPr>
                <w:rFonts w:ascii="仿宋" w:eastAsia="仿宋" w:hAnsi="仿宋"/>
                <w:b/>
                <w:sz w:val="24"/>
              </w:rPr>
            </w:pPr>
            <w:r>
              <w:rPr>
                <w:rFonts w:ascii="仿宋" w:eastAsia="仿宋" w:hAnsi="仿宋" w:hint="eastAsia"/>
                <w:b/>
                <w:sz w:val="24"/>
              </w:rPr>
              <w:t>训练基地发展中存在的主要问题</w:t>
            </w:r>
          </w:p>
        </w:tc>
      </w:tr>
      <w:tr w:rsidR="00036B25">
        <w:tc>
          <w:tcPr>
            <w:tcW w:w="8522" w:type="dxa"/>
            <w:vAlign w:val="center"/>
          </w:tcPr>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tc>
      </w:tr>
      <w:tr w:rsidR="00036B25">
        <w:tc>
          <w:tcPr>
            <w:tcW w:w="8522" w:type="dxa"/>
            <w:vAlign w:val="center"/>
          </w:tcPr>
          <w:p w:rsidR="00036B25" w:rsidRDefault="00D55E3C">
            <w:pPr>
              <w:spacing w:line="400" w:lineRule="exact"/>
              <w:rPr>
                <w:rFonts w:ascii="仿宋" w:eastAsia="仿宋" w:hAnsi="仿宋"/>
                <w:b/>
                <w:sz w:val="24"/>
              </w:rPr>
            </w:pPr>
            <w:r>
              <w:rPr>
                <w:rFonts w:ascii="仿宋" w:eastAsia="仿宋" w:hAnsi="仿宋" w:hint="eastAsia"/>
                <w:b/>
                <w:sz w:val="24"/>
              </w:rPr>
              <w:t>训练基地的主要发展规划</w:t>
            </w:r>
          </w:p>
        </w:tc>
      </w:tr>
      <w:tr w:rsidR="00036B25">
        <w:trPr>
          <w:trHeight w:val="5459"/>
        </w:trPr>
        <w:tc>
          <w:tcPr>
            <w:tcW w:w="8522" w:type="dxa"/>
            <w:vAlign w:val="center"/>
          </w:tcPr>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tc>
      </w:tr>
    </w:tbl>
    <w:p w:rsidR="00036B25" w:rsidRDefault="00036B25">
      <w:pPr>
        <w:jc w:val="center"/>
        <w:rPr>
          <w:rFonts w:ascii="仿宋" w:eastAsia="仿宋" w:hAnsi="仿宋"/>
          <w:sz w:val="30"/>
          <w:szCs w:val="30"/>
        </w:rPr>
      </w:pPr>
    </w:p>
    <w:p w:rsidR="00036B25" w:rsidRDefault="00D55E3C">
      <w:pPr>
        <w:jc w:val="center"/>
        <w:rPr>
          <w:rFonts w:ascii="仿宋" w:eastAsia="仿宋" w:hAnsi="仿宋"/>
          <w:b/>
          <w:sz w:val="30"/>
          <w:szCs w:val="30"/>
        </w:rPr>
      </w:pPr>
      <w:r>
        <w:rPr>
          <w:rFonts w:ascii="仿宋" w:eastAsia="仿宋" w:hAnsi="仿宋" w:hint="eastAsia"/>
          <w:sz w:val="30"/>
          <w:szCs w:val="30"/>
        </w:rPr>
        <w:t>填  表  说  明</w:t>
      </w:r>
    </w:p>
    <w:p w:rsidR="00036B25" w:rsidRDefault="00036B25">
      <w:pPr>
        <w:ind w:firstLineChars="200" w:firstLine="602"/>
        <w:rPr>
          <w:rFonts w:ascii="仿宋" w:eastAsia="仿宋" w:hAnsi="仿宋"/>
          <w:b/>
          <w:sz w:val="30"/>
          <w:szCs w:val="30"/>
        </w:rPr>
      </w:pPr>
    </w:p>
    <w:p w:rsidR="00036B25" w:rsidRDefault="00D55E3C">
      <w:pPr>
        <w:adjustRightInd w:val="0"/>
        <w:snapToGrid w:val="0"/>
        <w:ind w:firstLineChars="200" w:firstLine="600"/>
        <w:rPr>
          <w:rFonts w:ascii="仿宋" w:eastAsia="仿宋" w:hAnsi="仿宋"/>
          <w:sz w:val="30"/>
          <w:szCs w:val="30"/>
        </w:rPr>
      </w:pPr>
      <w:r>
        <w:rPr>
          <w:rFonts w:ascii="仿宋" w:eastAsia="仿宋" w:hAnsi="仿宋" w:hint="eastAsia"/>
          <w:sz w:val="30"/>
          <w:szCs w:val="30"/>
        </w:rPr>
        <w:t>申报表内有选择项的内容只需在选择项后方框内划“</w:t>
      </w:r>
      <w:r>
        <w:rPr>
          <w:rFonts w:ascii="仿宋" w:eastAsia="仿宋" w:hAnsi="仿宋" w:cs="Arial"/>
          <w:sz w:val="30"/>
          <w:szCs w:val="30"/>
        </w:rPr>
        <w:t>√</w:t>
      </w:r>
      <w:r>
        <w:rPr>
          <w:rFonts w:ascii="仿宋" w:eastAsia="仿宋" w:hAnsi="仿宋" w:hint="eastAsia"/>
          <w:sz w:val="30"/>
          <w:szCs w:val="30"/>
        </w:rPr>
        <w:t>”，如选择项内容与单位情况不符，请在“其他”选择项后注明具体情况。调查表内无选择项的内容按如下要求进行填写：</w:t>
      </w:r>
    </w:p>
    <w:p w:rsidR="00036B25" w:rsidRDefault="00D55E3C">
      <w:pPr>
        <w:adjustRightInd w:val="0"/>
        <w:snapToGrid w:val="0"/>
        <w:ind w:firstLineChars="200" w:firstLine="602"/>
        <w:rPr>
          <w:rFonts w:ascii="仿宋" w:eastAsia="仿宋" w:hAnsi="仿宋"/>
          <w:b/>
          <w:sz w:val="30"/>
          <w:szCs w:val="30"/>
        </w:rPr>
      </w:pPr>
      <w:r>
        <w:rPr>
          <w:rFonts w:ascii="仿宋" w:eastAsia="仿宋" w:hAnsi="仿宋" w:hint="eastAsia"/>
          <w:b/>
          <w:sz w:val="30"/>
          <w:szCs w:val="30"/>
        </w:rPr>
        <w:t>一、基本状况</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（一）申报基地名称：</w:t>
      </w:r>
      <w:proofErr w:type="gramStart"/>
      <w:r>
        <w:rPr>
          <w:rFonts w:ascii="仿宋" w:eastAsia="仿宋" w:hAnsi="仿宋" w:hint="eastAsia"/>
          <w:sz w:val="30"/>
          <w:szCs w:val="30"/>
        </w:rPr>
        <w:t>指拟申报</w:t>
      </w:r>
      <w:proofErr w:type="gramEnd"/>
      <w:r>
        <w:rPr>
          <w:rFonts w:ascii="仿宋" w:eastAsia="仿宋" w:hAnsi="仿宋" w:hint="eastAsia"/>
          <w:sz w:val="30"/>
          <w:szCs w:val="30"/>
        </w:rPr>
        <w:t>命名的基地名称；</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bCs/>
          <w:sz w:val="30"/>
          <w:szCs w:val="30"/>
        </w:rPr>
        <w:t>（二）申报单位名称：</w:t>
      </w:r>
      <w:r>
        <w:rPr>
          <w:rFonts w:ascii="仿宋" w:eastAsia="仿宋" w:hAnsi="仿宋" w:hint="eastAsia"/>
          <w:sz w:val="30"/>
          <w:szCs w:val="30"/>
        </w:rPr>
        <w:t>指申报单位公章上的名称；</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（三）行政主管部门：</w:t>
      </w:r>
      <w:r>
        <w:rPr>
          <w:rFonts w:ascii="仿宋" w:eastAsia="仿宋" w:hAnsi="仿宋" w:hint="eastAsia"/>
          <w:color w:val="000000"/>
          <w:sz w:val="30"/>
          <w:szCs w:val="30"/>
        </w:rPr>
        <w:t>指按隶属关系确定的上级业务主管部门（如：</w:t>
      </w:r>
      <w:r>
        <w:rPr>
          <w:rFonts w:ascii="仿宋" w:eastAsia="仿宋" w:hAnsi="仿宋" w:hint="eastAsia"/>
          <w:sz w:val="30"/>
          <w:szCs w:val="30"/>
        </w:rPr>
        <w:t>XX</w:t>
      </w:r>
      <w:r>
        <w:rPr>
          <w:rFonts w:ascii="仿宋" w:eastAsia="仿宋" w:hAnsi="仿宋"/>
          <w:color w:val="000000"/>
          <w:sz w:val="30"/>
          <w:szCs w:val="30"/>
        </w:rPr>
        <w:t>省</w:t>
      </w:r>
      <w:r>
        <w:rPr>
          <w:rFonts w:ascii="仿宋" w:eastAsia="仿宋" w:hAnsi="仿宋" w:hint="eastAsia"/>
          <w:color w:val="000000"/>
          <w:sz w:val="30"/>
          <w:szCs w:val="30"/>
        </w:rPr>
        <w:t>体育局）；</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（四）建成时间：</w:t>
      </w:r>
      <w:r>
        <w:rPr>
          <w:rFonts w:ascii="仿宋" w:eastAsia="仿宋" w:hAnsi="仿宋" w:hint="eastAsia"/>
          <w:sz w:val="30"/>
          <w:szCs w:val="30"/>
        </w:rPr>
        <w:t>指场馆等训练设施建设完成并投入使用的时间；</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（五）基地面积：</w:t>
      </w:r>
      <w:r>
        <w:rPr>
          <w:rFonts w:ascii="仿宋" w:eastAsia="仿宋" w:hAnsi="仿宋" w:hint="eastAsia"/>
          <w:sz w:val="30"/>
          <w:szCs w:val="30"/>
        </w:rPr>
        <w:t>占地面积指实际占地面积，建筑面积指所有建筑面积。</w:t>
      </w:r>
    </w:p>
    <w:p w:rsidR="00036B25" w:rsidRDefault="00D55E3C">
      <w:pPr>
        <w:adjustRightInd w:val="0"/>
        <w:snapToGrid w:val="0"/>
        <w:ind w:firstLineChars="200" w:firstLine="602"/>
        <w:rPr>
          <w:rFonts w:ascii="仿宋" w:eastAsia="仿宋" w:hAnsi="仿宋"/>
          <w:b/>
          <w:sz w:val="30"/>
          <w:szCs w:val="30"/>
        </w:rPr>
      </w:pPr>
      <w:r>
        <w:rPr>
          <w:rFonts w:ascii="仿宋" w:eastAsia="仿宋" w:hAnsi="仿宋" w:hint="eastAsia"/>
          <w:b/>
          <w:sz w:val="30"/>
          <w:szCs w:val="30"/>
        </w:rPr>
        <w:t>二、人力资源状况</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（一）职工总数：</w:t>
      </w:r>
      <w:proofErr w:type="gramStart"/>
      <w:r>
        <w:rPr>
          <w:rFonts w:ascii="仿宋" w:eastAsia="仿宋" w:hAnsi="仿宋" w:hint="eastAsia"/>
          <w:sz w:val="30"/>
          <w:szCs w:val="30"/>
        </w:rPr>
        <w:t>指正式职工</w:t>
      </w:r>
      <w:proofErr w:type="gramEnd"/>
      <w:r>
        <w:rPr>
          <w:rFonts w:ascii="仿宋" w:eastAsia="仿宋" w:hAnsi="仿宋" w:hint="eastAsia"/>
          <w:sz w:val="30"/>
          <w:szCs w:val="30"/>
        </w:rPr>
        <w:t>和临时职工。其中正式职工指与基地具有正式劳动关系的员工，非正式职工指临时与基地签署劳动或劳务合同的员工；</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（二）近三年职工业务培训情况：</w:t>
      </w:r>
      <w:proofErr w:type="gramStart"/>
      <w:r>
        <w:rPr>
          <w:rFonts w:ascii="仿宋" w:eastAsia="仿宋" w:hAnsi="仿宋" w:hint="eastAsia"/>
          <w:sz w:val="30"/>
          <w:szCs w:val="30"/>
        </w:rPr>
        <w:t>指基地</w:t>
      </w:r>
      <w:proofErr w:type="gramEnd"/>
      <w:r>
        <w:rPr>
          <w:rFonts w:ascii="仿宋" w:eastAsia="仿宋" w:hAnsi="仿宋" w:hint="eastAsia"/>
          <w:sz w:val="30"/>
          <w:szCs w:val="30"/>
        </w:rPr>
        <w:t>人员参加的各种形式业务培训。</w:t>
      </w:r>
    </w:p>
    <w:p w:rsidR="00036B25" w:rsidRDefault="00D55E3C">
      <w:pPr>
        <w:adjustRightInd w:val="0"/>
        <w:snapToGrid w:val="0"/>
        <w:ind w:firstLineChars="200" w:firstLine="600"/>
        <w:rPr>
          <w:rFonts w:ascii="仿宋" w:eastAsia="仿宋" w:hAnsi="仿宋"/>
          <w:sz w:val="30"/>
          <w:szCs w:val="30"/>
        </w:rPr>
      </w:pPr>
      <w:r>
        <w:rPr>
          <w:rFonts w:ascii="仿宋" w:eastAsia="仿宋" w:hAnsi="仿宋" w:hint="eastAsia"/>
          <w:sz w:val="30"/>
          <w:szCs w:val="30"/>
        </w:rPr>
        <w:lastRenderedPageBreak/>
        <w:t>培训时间：指每次培训的起止时间。</w:t>
      </w:r>
    </w:p>
    <w:p w:rsidR="00036B25" w:rsidRDefault="00D55E3C">
      <w:pPr>
        <w:adjustRightInd w:val="0"/>
        <w:snapToGrid w:val="0"/>
        <w:ind w:firstLineChars="200" w:firstLine="600"/>
        <w:rPr>
          <w:rFonts w:ascii="仿宋" w:eastAsia="仿宋" w:hAnsi="仿宋"/>
          <w:sz w:val="30"/>
          <w:szCs w:val="30"/>
        </w:rPr>
      </w:pPr>
      <w:r>
        <w:rPr>
          <w:rFonts w:ascii="仿宋" w:eastAsia="仿宋" w:hAnsi="仿宋" w:hint="eastAsia"/>
          <w:sz w:val="30"/>
          <w:szCs w:val="30"/>
        </w:rPr>
        <w:t>培训内容：指各种培训的具体内容。</w:t>
      </w:r>
    </w:p>
    <w:p w:rsidR="00036B25" w:rsidRDefault="00D55E3C">
      <w:pPr>
        <w:adjustRightInd w:val="0"/>
        <w:snapToGrid w:val="0"/>
        <w:ind w:firstLineChars="200" w:firstLine="600"/>
        <w:rPr>
          <w:rFonts w:ascii="仿宋" w:eastAsia="仿宋" w:hAnsi="仿宋"/>
          <w:sz w:val="30"/>
          <w:szCs w:val="30"/>
        </w:rPr>
      </w:pPr>
      <w:r>
        <w:rPr>
          <w:rFonts w:ascii="仿宋" w:eastAsia="仿宋" w:hAnsi="仿宋" w:hint="eastAsia"/>
          <w:sz w:val="30"/>
          <w:szCs w:val="30"/>
        </w:rPr>
        <w:t>培训形式：指外派短期进修、学历提高或邀请专家授课、讲学等。</w:t>
      </w:r>
    </w:p>
    <w:p w:rsidR="00036B25" w:rsidRDefault="00D55E3C">
      <w:pPr>
        <w:adjustRightInd w:val="0"/>
        <w:snapToGrid w:val="0"/>
        <w:ind w:firstLineChars="200" w:firstLine="602"/>
        <w:rPr>
          <w:rFonts w:ascii="仿宋" w:eastAsia="仿宋" w:hAnsi="仿宋"/>
          <w:b/>
          <w:sz w:val="30"/>
          <w:szCs w:val="30"/>
        </w:rPr>
      </w:pPr>
      <w:r>
        <w:rPr>
          <w:rFonts w:ascii="仿宋" w:eastAsia="仿宋" w:hAnsi="仿宋" w:hint="eastAsia"/>
          <w:b/>
          <w:sz w:val="30"/>
          <w:szCs w:val="30"/>
        </w:rPr>
        <w:t>三、场馆设施状况</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（一）建筑时间：</w:t>
      </w:r>
      <w:r>
        <w:rPr>
          <w:rFonts w:ascii="仿宋" w:eastAsia="仿宋" w:hAnsi="仿宋" w:hint="eastAsia"/>
          <w:sz w:val="30"/>
          <w:szCs w:val="30"/>
        </w:rPr>
        <w:t>已有场馆填写建成时间，在建和拟建场馆填写计划建成时间。</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（二）场地面层：</w:t>
      </w:r>
      <w:r>
        <w:rPr>
          <w:rFonts w:ascii="仿宋" w:eastAsia="仿宋" w:hAnsi="仿宋" w:hint="eastAsia"/>
          <w:sz w:val="30"/>
          <w:szCs w:val="30"/>
        </w:rPr>
        <w:t>指运动场馆的地面材料，包括：塑胶、实木地板、复合地板、混凝土地面、土质地面、天然草、人造草、煤渣地面等。</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（三）建筑结构：</w:t>
      </w:r>
      <w:r>
        <w:rPr>
          <w:rFonts w:ascii="仿宋" w:eastAsia="仿宋" w:hAnsi="仿宋" w:hint="eastAsia"/>
          <w:sz w:val="30"/>
          <w:szCs w:val="30"/>
        </w:rPr>
        <w:t>指室内训练场地的结构，包括：砖混结构、框架结构、钢架结构、木结构等。</w:t>
      </w:r>
    </w:p>
    <w:p w:rsidR="00036B25" w:rsidRDefault="00D55E3C">
      <w:pPr>
        <w:adjustRightInd w:val="0"/>
        <w:snapToGrid w:val="0"/>
        <w:ind w:firstLineChars="200" w:firstLine="600"/>
        <w:rPr>
          <w:rFonts w:ascii="仿宋" w:eastAsia="仿宋" w:hAnsi="仿宋"/>
          <w:sz w:val="30"/>
          <w:szCs w:val="30"/>
        </w:rPr>
      </w:pPr>
      <w:r>
        <w:rPr>
          <w:rFonts w:ascii="仿宋" w:eastAsia="仿宋" w:hAnsi="仿宋"/>
          <w:sz w:val="30"/>
          <w:szCs w:val="30"/>
        </w:rPr>
        <w:br w:type="page"/>
      </w:r>
    </w:p>
    <w:p w:rsidR="00036B25" w:rsidRDefault="00D55E3C">
      <w:pPr>
        <w:rPr>
          <w:rFonts w:ascii="黑体" w:eastAsia="黑体" w:hAnsi="黑体"/>
          <w:sz w:val="30"/>
          <w:szCs w:val="30"/>
        </w:rPr>
      </w:pPr>
      <w:r>
        <w:rPr>
          <w:rFonts w:ascii="黑体" w:eastAsia="黑体" w:hAnsi="黑体" w:hint="eastAsia"/>
          <w:sz w:val="30"/>
          <w:szCs w:val="30"/>
        </w:rPr>
        <w:lastRenderedPageBreak/>
        <w:t>附件2</w:t>
      </w:r>
    </w:p>
    <w:p w:rsidR="00036B25" w:rsidRDefault="00D55E3C">
      <w:pPr>
        <w:jc w:val="center"/>
        <w:rPr>
          <w:rFonts w:ascii="宋体" w:hAnsi="宋体"/>
          <w:b/>
          <w:bCs/>
          <w:sz w:val="36"/>
          <w:szCs w:val="36"/>
        </w:rPr>
      </w:pPr>
      <w:r>
        <w:rPr>
          <w:rFonts w:ascii="宋体" w:hAnsi="宋体" w:hint="eastAsia"/>
          <w:b/>
          <w:bCs/>
          <w:sz w:val="36"/>
          <w:szCs w:val="36"/>
        </w:rPr>
        <w:t>体育</w:t>
      </w:r>
      <w:proofErr w:type="gramStart"/>
      <w:r>
        <w:rPr>
          <w:rFonts w:ascii="宋体" w:hAnsi="宋体" w:hint="eastAsia"/>
          <w:b/>
          <w:bCs/>
          <w:sz w:val="36"/>
          <w:szCs w:val="36"/>
        </w:rPr>
        <w:t>总局武术</w:t>
      </w:r>
      <w:proofErr w:type="gramEnd"/>
      <w:r>
        <w:rPr>
          <w:rFonts w:ascii="宋体" w:hAnsi="宋体" w:hint="eastAsia"/>
          <w:b/>
          <w:bCs/>
          <w:sz w:val="36"/>
          <w:szCs w:val="36"/>
        </w:rPr>
        <w:t>中心综合格斗后备人才基地申报表</w:t>
      </w:r>
    </w:p>
    <w:tbl>
      <w:tblPr>
        <w:tblW w:w="8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1843"/>
        <w:gridCol w:w="1134"/>
        <w:gridCol w:w="963"/>
        <w:gridCol w:w="3180"/>
      </w:tblGrid>
      <w:tr w:rsidR="00036B25">
        <w:trPr>
          <w:trHeight w:val="824"/>
        </w:trPr>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申报基地类别</w:t>
            </w:r>
          </w:p>
        </w:tc>
        <w:tc>
          <w:tcPr>
            <w:tcW w:w="7120" w:type="dxa"/>
            <w:gridSpan w:val="4"/>
            <w:vAlign w:val="center"/>
          </w:tcPr>
          <w:p w:rsidR="00036B25" w:rsidRDefault="00D55E3C">
            <w:pPr>
              <w:spacing w:line="360" w:lineRule="exact"/>
              <w:jc w:val="left"/>
              <w:rPr>
                <w:rFonts w:ascii="仿宋" w:eastAsia="仿宋" w:hAnsi="仿宋"/>
                <w:sz w:val="24"/>
              </w:rPr>
            </w:pPr>
            <w:r>
              <w:rPr>
                <w:rFonts w:ascii="仿宋" w:eastAsia="仿宋" w:hAnsi="仿宋" w:hint="eastAsia"/>
                <w:sz w:val="24"/>
              </w:rPr>
              <w:t>体育</w:t>
            </w:r>
            <w:proofErr w:type="gramStart"/>
            <w:r>
              <w:rPr>
                <w:rFonts w:ascii="仿宋" w:eastAsia="仿宋" w:hAnsi="仿宋" w:hint="eastAsia"/>
                <w:sz w:val="24"/>
              </w:rPr>
              <w:t>总局武术</w:t>
            </w:r>
            <w:proofErr w:type="gramEnd"/>
            <w:r>
              <w:rPr>
                <w:rFonts w:ascii="仿宋" w:eastAsia="仿宋" w:hAnsi="仿宋" w:hint="eastAsia"/>
                <w:sz w:val="24"/>
              </w:rPr>
              <w:t xml:space="preserve">中心综合格斗项目训练基地 </w:t>
            </w:r>
            <w:r>
              <w:rPr>
                <w:rFonts w:ascii="仿宋" w:eastAsia="仿宋" w:hAnsi="仿宋"/>
                <w:sz w:val="24"/>
              </w:rPr>
              <w:t xml:space="preserve"> </w:t>
            </w:r>
            <w:r>
              <w:rPr>
                <w:rFonts w:ascii="仿宋" w:eastAsia="仿宋" w:hAnsi="仿宋" w:hint="eastAsia"/>
                <w:sz w:val="24"/>
              </w:rPr>
              <w:t>□</w:t>
            </w:r>
          </w:p>
          <w:p w:rsidR="00036B25" w:rsidRDefault="00D55E3C">
            <w:pPr>
              <w:spacing w:line="360" w:lineRule="exact"/>
              <w:jc w:val="left"/>
              <w:rPr>
                <w:rFonts w:ascii="仿宋" w:eastAsia="仿宋" w:hAnsi="仿宋"/>
                <w:sz w:val="24"/>
              </w:rPr>
            </w:pPr>
            <w:r>
              <w:rPr>
                <w:rFonts w:ascii="仿宋" w:eastAsia="仿宋" w:hAnsi="仿宋" w:hint="eastAsia"/>
                <w:sz w:val="24"/>
              </w:rPr>
              <w:t>体育</w:t>
            </w:r>
            <w:proofErr w:type="gramStart"/>
            <w:r>
              <w:rPr>
                <w:rFonts w:ascii="仿宋" w:eastAsia="仿宋" w:hAnsi="仿宋" w:hint="eastAsia"/>
                <w:sz w:val="24"/>
              </w:rPr>
              <w:t>总局武术</w:t>
            </w:r>
            <w:proofErr w:type="gramEnd"/>
            <w:r>
              <w:rPr>
                <w:rFonts w:ascii="仿宋" w:eastAsia="仿宋" w:hAnsi="仿宋" w:hint="eastAsia"/>
                <w:sz w:val="24"/>
              </w:rPr>
              <w:t xml:space="preserve">中心综合格斗后备人才基地 </w:t>
            </w:r>
            <w:r>
              <w:rPr>
                <w:rFonts w:ascii="仿宋" w:eastAsia="仿宋" w:hAnsi="仿宋"/>
                <w:sz w:val="24"/>
              </w:rPr>
              <w:t xml:space="preserve"> </w:t>
            </w:r>
            <w:r>
              <w:rPr>
                <w:rFonts w:ascii="仿宋" w:eastAsia="仿宋" w:hAnsi="仿宋" w:hint="eastAsia"/>
                <w:sz w:val="24"/>
              </w:rPr>
              <w:t>□</w:t>
            </w:r>
          </w:p>
        </w:tc>
      </w:tr>
      <w:tr w:rsidR="00036B25">
        <w:trPr>
          <w:trHeight w:val="824"/>
        </w:trPr>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申报基地名称</w:t>
            </w:r>
          </w:p>
        </w:tc>
        <w:tc>
          <w:tcPr>
            <w:tcW w:w="7120" w:type="dxa"/>
            <w:gridSpan w:val="4"/>
            <w:vAlign w:val="center"/>
          </w:tcPr>
          <w:p w:rsidR="00036B25" w:rsidRDefault="00036B25">
            <w:pPr>
              <w:spacing w:line="360" w:lineRule="exact"/>
              <w:jc w:val="center"/>
              <w:rPr>
                <w:rFonts w:ascii="仿宋" w:eastAsia="仿宋" w:hAnsi="仿宋"/>
                <w:sz w:val="24"/>
              </w:rPr>
            </w:pPr>
          </w:p>
        </w:tc>
      </w:tr>
      <w:tr w:rsidR="00036B25">
        <w:trPr>
          <w:trHeight w:val="824"/>
        </w:trPr>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申报单位名称</w:t>
            </w:r>
          </w:p>
        </w:tc>
        <w:tc>
          <w:tcPr>
            <w:tcW w:w="7120" w:type="dxa"/>
            <w:gridSpan w:val="4"/>
            <w:vAlign w:val="center"/>
          </w:tcPr>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tc>
      </w:tr>
      <w:tr w:rsidR="00036B25">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详细</w:t>
            </w:r>
          </w:p>
          <w:p w:rsidR="00036B25" w:rsidRDefault="00D55E3C">
            <w:pPr>
              <w:spacing w:line="360" w:lineRule="exact"/>
              <w:jc w:val="center"/>
              <w:rPr>
                <w:rFonts w:ascii="仿宋" w:eastAsia="仿宋" w:hAnsi="仿宋"/>
                <w:b/>
                <w:sz w:val="24"/>
              </w:rPr>
            </w:pPr>
            <w:r>
              <w:rPr>
                <w:rFonts w:ascii="仿宋" w:eastAsia="仿宋" w:hAnsi="仿宋" w:hint="eastAsia"/>
                <w:b/>
                <w:sz w:val="24"/>
              </w:rPr>
              <w:t>地址</w:t>
            </w:r>
          </w:p>
        </w:tc>
        <w:tc>
          <w:tcPr>
            <w:tcW w:w="7120" w:type="dxa"/>
            <w:gridSpan w:val="4"/>
            <w:vAlign w:val="center"/>
          </w:tcPr>
          <w:p w:rsidR="00036B25" w:rsidRDefault="00D55E3C">
            <w:pPr>
              <w:spacing w:line="360" w:lineRule="exact"/>
              <w:jc w:val="left"/>
              <w:rPr>
                <w:rFonts w:ascii="仿宋" w:eastAsia="仿宋" w:hAnsi="仿宋"/>
                <w:sz w:val="24"/>
              </w:rPr>
            </w:pPr>
            <w:r>
              <w:rPr>
                <w:rFonts w:ascii="仿宋" w:eastAsia="仿宋" w:hAnsi="仿宋" w:hint="eastAsia"/>
                <w:sz w:val="24"/>
                <w:u w:val="single"/>
              </w:rPr>
              <w:t xml:space="preserve">                </w:t>
            </w:r>
            <w:r>
              <w:rPr>
                <w:rFonts w:ascii="仿宋" w:eastAsia="仿宋" w:hAnsi="仿宋" w:hint="eastAsia"/>
                <w:sz w:val="24"/>
              </w:rPr>
              <w:t>省、自治区、直辖市</w:t>
            </w:r>
            <w:r>
              <w:rPr>
                <w:rFonts w:ascii="仿宋" w:eastAsia="仿宋" w:hAnsi="仿宋" w:hint="eastAsia"/>
                <w:sz w:val="24"/>
                <w:u w:val="single"/>
              </w:rPr>
              <w:t xml:space="preserve">             </w:t>
            </w:r>
            <w:r>
              <w:rPr>
                <w:rFonts w:ascii="仿宋" w:eastAsia="仿宋" w:hAnsi="仿宋" w:hint="eastAsia"/>
                <w:sz w:val="24"/>
              </w:rPr>
              <w:t>市、州、盟</w:t>
            </w:r>
          </w:p>
          <w:p w:rsidR="00036B25" w:rsidRDefault="00D55E3C">
            <w:pPr>
              <w:spacing w:line="360" w:lineRule="exact"/>
              <w:jc w:val="left"/>
              <w:rPr>
                <w:rFonts w:ascii="仿宋" w:eastAsia="仿宋" w:hAnsi="仿宋"/>
                <w:sz w:val="24"/>
              </w:rPr>
            </w:pPr>
            <w:r>
              <w:rPr>
                <w:rFonts w:ascii="仿宋" w:eastAsia="仿宋" w:hAnsi="仿宋" w:hint="eastAsia"/>
                <w:sz w:val="24"/>
                <w:u w:val="single"/>
              </w:rPr>
              <w:t xml:space="preserve">                </w:t>
            </w:r>
            <w:r>
              <w:rPr>
                <w:rFonts w:ascii="仿宋" w:eastAsia="仿宋" w:hAnsi="仿宋" w:hint="eastAsia"/>
                <w:sz w:val="24"/>
              </w:rPr>
              <w:t>县（市、旗、区）</w:t>
            </w:r>
            <w:r>
              <w:rPr>
                <w:rFonts w:ascii="仿宋" w:eastAsia="仿宋" w:hAnsi="仿宋" w:hint="eastAsia"/>
                <w:sz w:val="24"/>
                <w:u w:val="single"/>
              </w:rPr>
              <w:t xml:space="preserve">             </w:t>
            </w:r>
            <w:r>
              <w:rPr>
                <w:rFonts w:ascii="仿宋" w:eastAsia="仿宋" w:hAnsi="仿宋" w:hint="eastAsia"/>
                <w:sz w:val="24"/>
              </w:rPr>
              <w:t>乡、镇、街道</w:t>
            </w:r>
          </w:p>
          <w:p w:rsidR="00036B25" w:rsidRDefault="00D55E3C">
            <w:pPr>
              <w:spacing w:line="360" w:lineRule="exact"/>
              <w:jc w:val="left"/>
              <w:rPr>
                <w:rFonts w:ascii="仿宋" w:eastAsia="仿宋" w:hAnsi="仿宋"/>
                <w:sz w:val="24"/>
              </w:rPr>
            </w:pPr>
            <w:r>
              <w:rPr>
                <w:rFonts w:ascii="仿宋" w:eastAsia="仿宋" w:hAnsi="仿宋" w:hint="eastAsia"/>
                <w:sz w:val="24"/>
                <w:u w:val="single"/>
              </w:rPr>
              <w:t xml:space="preserve">                </w:t>
            </w:r>
            <w:r>
              <w:rPr>
                <w:rFonts w:ascii="仿宋" w:eastAsia="仿宋" w:hAnsi="仿宋" w:hint="eastAsia"/>
                <w:sz w:val="24"/>
              </w:rPr>
              <w:t>村</w:t>
            </w:r>
          </w:p>
        </w:tc>
      </w:tr>
      <w:tr w:rsidR="00036B25">
        <w:trPr>
          <w:trHeight w:val="1084"/>
        </w:trPr>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法  人</w:t>
            </w:r>
          </w:p>
          <w:p w:rsidR="00036B25" w:rsidRDefault="00D55E3C">
            <w:pPr>
              <w:spacing w:line="360" w:lineRule="exact"/>
              <w:jc w:val="center"/>
              <w:rPr>
                <w:rFonts w:ascii="仿宋" w:eastAsia="仿宋" w:hAnsi="仿宋"/>
                <w:spacing w:val="-20"/>
                <w:sz w:val="24"/>
              </w:rPr>
            </w:pPr>
            <w:r>
              <w:rPr>
                <w:rFonts w:ascii="仿宋" w:eastAsia="仿宋" w:hAnsi="仿宋" w:hint="eastAsia"/>
                <w:b/>
                <w:spacing w:val="-20"/>
                <w:sz w:val="24"/>
              </w:rPr>
              <w:t>（负责人）</w:t>
            </w:r>
          </w:p>
        </w:tc>
        <w:tc>
          <w:tcPr>
            <w:tcW w:w="1843" w:type="dxa"/>
            <w:vAlign w:val="center"/>
          </w:tcPr>
          <w:p w:rsidR="00036B25" w:rsidRDefault="00036B25">
            <w:pPr>
              <w:spacing w:line="360" w:lineRule="exact"/>
              <w:jc w:val="center"/>
              <w:rPr>
                <w:rFonts w:ascii="仿宋" w:eastAsia="仿宋" w:hAnsi="仿宋"/>
                <w:sz w:val="24"/>
              </w:rPr>
            </w:pPr>
          </w:p>
        </w:tc>
        <w:tc>
          <w:tcPr>
            <w:tcW w:w="1134"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联系</w:t>
            </w:r>
          </w:p>
          <w:p w:rsidR="00036B25" w:rsidRDefault="00D55E3C">
            <w:pPr>
              <w:spacing w:line="360" w:lineRule="exact"/>
              <w:jc w:val="center"/>
              <w:rPr>
                <w:rFonts w:ascii="仿宋" w:eastAsia="仿宋" w:hAnsi="仿宋"/>
                <w:sz w:val="24"/>
              </w:rPr>
            </w:pPr>
            <w:r>
              <w:rPr>
                <w:rFonts w:ascii="仿宋" w:eastAsia="仿宋" w:hAnsi="仿宋" w:hint="eastAsia"/>
                <w:b/>
                <w:sz w:val="24"/>
              </w:rPr>
              <w:t>方式</w:t>
            </w:r>
          </w:p>
        </w:tc>
        <w:tc>
          <w:tcPr>
            <w:tcW w:w="4143" w:type="dxa"/>
            <w:gridSpan w:val="2"/>
            <w:vAlign w:val="center"/>
          </w:tcPr>
          <w:p w:rsidR="00036B25" w:rsidRDefault="00D55E3C">
            <w:pPr>
              <w:spacing w:line="360" w:lineRule="exact"/>
              <w:jc w:val="left"/>
              <w:rPr>
                <w:rFonts w:ascii="仿宋" w:eastAsia="仿宋" w:hAnsi="仿宋"/>
                <w:sz w:val="24"/>
              </w:rPr>
            </w:pPr>
            <w:r>
              <w:rPr>
                <w:rFonts w:ascii="仿宋" w:eastAsia="仿宋" w:hAnsi="仿宋" w:hint="eastAsia"/>
                <w:sz w:val="24"/>
              </w:rPr>
              <w:t>手机：</w:t>
            </w:r>
            <w:r>
              <w:rPr>
                <w:rFonts w:ascii="仿宋" w:eastAsia="仿宋" w:hAnsi="仿宋" w:hint="eastAsia"/>
                <w:sz w:val="24"/>
                <w:u w:val="single"/>
              </w:rPr>
              <w:t xml:space="preserve">                </w:t>
            </w:r>
          </w:p>
          <w:p w:rsidR="00036B25" w:rsidRDefault="00D55E3C">
            <w:pPr>
              <w:spacing w:line="360" w:lineRule="exact"/>
              <w:jc w:val="left"/>
              <w:rPr>
                <w:rFonts w:ascii="仿宋" w:eastAsia="仿宋" w:hAnsi="仿宋"/>
                <w:sz w:val="24"/>
              </w:rPr>
            </w:pPr>
            <w:r>
              <w:rPr>
                <w:rFonts w:ascii="仿宋" w:eastAsia="仿宋" w:hAnsi="仿宋" w:hint="eastAsia"/>
                <w:sz w:val="24"/>
              </w:rPr>
              <w:t>办公：</w:t>
            </w:r>
            <w:r>
              <w:rPr>
                <w:rFonts w:ascii="仿宋" w:eastAsia="仿宋" w:hAnsi="仿宋" w:hint="eastAsia"/>
                <w:sz w:val="24"/>
                <w:u w:val="single"/>
              </w:rPr>
              <w:t xml:space="preserve">     </w:t>
            </w:r>
            <w:r>
              <w:rPr>
                <w:rFonts w:ascii="仿宋" w:eastAsia="仿宋" w:hAnsi="仿宋" w:hint="eastAsia"/>
                <w:sz w:val="24"/>
              </w:rPr>
              <w:t>（区号）</w:t>
            </w:r>
            <w:r>
              <w:rPr>
                <w:rFonts w:ascii="仿宋" w:eastAsia="仿宋" w:hAnsi="仿宋" w:hint="eastAsia"/>
                <w:sz w:val="24"/>
                <w:u w:val="single"/>
              </w:rPr>
              <w:t xml:space="preserve">               </w:t>
            </w:r>
          </w:p>
        </w:tc>
      </w:tr>
      <w:tr w:rsidR="00036B25">
        <w:trPr>
          <w:trHeight w:val="268"/>
        </w:trPr>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联系人</w:t>
            </w:r>
          </w:p>
        </w:tc>
        <w:tc>
          <w:tcPr>
            <w:tcW w:w="1843" w:type="dxa"/>
            <w:vAlign w:val="center"/>
          </w:tcPr>
          <w:p w:rsidR="00036B25" w:rsidRDefault="00036B25">
            <w:pPr>
              <w:spacing w:line="360" w:lineRule="exact"/>
              <w:jc w:val="center"/>
              <w:rPr>
                <w:rFonts w:ascii="仿宋" w:eastAsia="仿宋" w:hAnsi="仿宋"/>
                <w:sz w:val="24"/>
              </w:rPr>
            </w:pPr>
          </w:p>
        </w:tc>
        <w:tc>
          <w:tcPr>
            <w:tcW w:w="1134"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联系</w:t>
            </w:r>
          </w:p>
          <w:p w:rsidR="00036B25" w:rsidRDefault="00D55E3C">
            <w:pPr>
              <w:spacing w:line="360" w:lineRule="exact"/>
              <w:jc w:val="center"/>
              <w:rPr>
                <w:rFonts w:ascii="仿宋" w:eastAsia="仿宋" w:hAnsi="仿宋"/>
                <w:b/>
                <w:sz w:val="24"/>
              </w:rPr>
            </w:pPr>
            <w:r>
              <w:rPr>
                <w:rFonts w:ascii="仿宋" w:eastAsia="仿宋" w:hAnsi="仿宋" w:hint="eastAsia"/>
                <w:b/>
                <w:sz w:val="24"/>
              </w:rPr>
              <w:t>方式</w:t>
            </w:r>
          </w:p>
        </w:tc>
        <w:tc>
          <w:tcPr>
            <w:tcW w:w="4143" w:type="dxa"/>
            <w:gridSpan w:val="2"/>
            <w:vAlign w:val="center"/>
          </w:tcPr>
          <w:p w:rsidR="00036B25" w:rsidRDefault="00D55E3C">
            <w:pPr>
              <w:spacing w:line="360" w:lineRule="exact"/>
              <w:jc w:val="left"/>
              <w:rPr>
                <w:rFonts w:ascii="仿宋" w:eastAsia="仿宋" w:hAnsi="仿宋"/>
                <w:sz w:val="24"/>
              </w:rPr>
            </w:pPr>
            <w:r>
              <w:rPr>
                <w:rFonts w:ascii="仿宋" w:eastAsia="仿宋" w:hAnsi="仿宋" w:hint="eastAsia"/>
                <w:sz w:val="24"/>
              </w:rPr>
              <w:t>手机：</w:t>
            </w:r>
            <w:r>
              <w:rPr>
                <w:rFonts w:ascii="仿宋" w:eastAsia="仿宋" w:hAnsi="仿宋" w:hint="eastAsia"/>
                <w:sz w:val="24"/>
                <w:u w:val="single"/>
              </w:rPr>
              <w:t xml:space="preserve">                </w:t>
            </w:r>
          </w:p>
          <w:p w:rsidR="00036B25" w:rsidRDefault="00D55E3C">
            <w:pPr>
              <w:spacing w:line="360" w:lineRule="exact"/>
              <w:jc w:val="left"/>
              <w:rPr>
                <w:rFonts w:ascii="仿宋" w:eastAsia="仿宋" w:hAnsi="仿宋"/>
                <w:sz w:val="24"/>
              </w:rPr>
            </w:pPr>
            <w:r>
              <w:rPr>
                <w:rFonts w:ascii="仿宋" w:eastAsia="仿宋" w:hAnsi="仿宋" w:hint="eastAsia"/>
                <w:sz w:val="24"/>
              </w:rPr>
              <w:t>办公：</w:t>
            </w:r>
            <w:r>
              <w:rPr>
                <w:rFonts w:ascii="仿宋" w:eastAsia="仿宋" w:hAnsi="仿宋" w:hint="eastAsia"/>
                <w:sz w:val="24"/>
                <w:u w:val="single"/>
              </w:rPr>
              <w:t xml:space="preserve">     </w:t>
            </w:r>
            <w:r>
              <w:rPr>
                <w:rFonts w:ascii="仿宋" w:eastAsia="仿宋" w:hAnsi="仿宋" w:hint="eastAsia"/>
                <w:sz w:val="24"/>
              </w:rPr>
              <w:t>（区号）</w:t>
            </w:r>
            <w:r>
              <w:rPr>
                <w:rFonts w:ascii="仿宋" w:eastAsia="仿宋" w:hAnsi="仿宋" w:hint="eastAsia"/>
                <w:sz w:val="24"/>
                <w:u w:val="single"/>
              </w:rPr>
              <w:t xml:space="preserve">           </w:t>
            </w:r>
          </w:p>
          <w:p w:rsidR="00036B25" w:rsidRDefault="00D55E3C">
            <w:pPr>
              <w:spacing w:line="360" w:lineRule="exact"/>
              <w:rPr>
                <w:rFonts w:ascii="仿宋" w:eastAsia="仿宋" w:hAnsi="仿宋"/>
                <w:sz w:val="24"/>
              </w:rPr>
            </w:pPr>
            <w:r>
              <w:rPr>
                <w:rFonts w:ascii="仿宋" w:eastAsia="仿宋" w:hAnsi="仿宋" w:hint="eastAsia"/>
                <w:sz w:val="24"/>
              </w:rPr>
              <w:t>传真：</w:t>
            </w:r>
            <w:r>
              <w:rPr>
                <w:rFonts w:ascii="仿宋" w:eastAsia="仿宋" w:hAnsi="仿宋" w:hint="eastAsia"/>
                <w:sz w:val="24"/>
                <w:u w:val="single"/>
              </w:rPr>
              <w:t xml:space="preserve">     </w:t>
            </w:r>
            <w:r>
              <w:rPr>
                <w:rFonts w:ascii="仿宋" w:eastAsia="仿宋" w:hAnsi="仿宋" w:hint="eastAsia"/>
                <w:sz w:val="24"/>
              </w:rPr>
              <w:t>（区号）</w:t>
            </w:r>
            <w:r>
              <w:rPr>
                <w:rFonts w:ascii="仿宋" w:eastAsia="仿宋" w:hAnsi="仿宋" w:hint="eastAsia"/>
                <w:sz w:val="24"/>
                <w:u w:val="single"/>
              </w:rPr>
              <w:t xml:space="preserve">           </w:t>
            </w:r>
          </w:p>
        </w:tc>
      </w:tr>
      <w:tr w:rsidR="00036B25">
        <w:trPr>
          <w:trHeight w:val="268"/>
        </w:trPr>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行政</w:t>
            </w:r>
          </w:p>
          <w:p w:rsidR="00036B25" w:rsidRDefault="00D55E3C">
            <w:pPr>
              <w:spacing w:line="360" w:lineRule="exact"/>
              <w:jc w:val="center"/>
              <w:rPr>
                <w:rFonts w:ascii="仿宋" w:eastAsia="仿宋" w:hAnsi="仿宋"/>
                <w:b/>
                <w:sz w:val="24"/>
              </w:rPr>
            </w:pPr>
            <w:r>
              <w:rPr>
                <w:rFonts w:ascii="仿宋" w:eastAsia="仿宋" w:hAnsi="仿宋" w:hint="eastAsia"/>
                <w:b/>
                <w:sz w:val="24"/>
              </w:rPr>
              <w:t>主管</w:t>
            </w:r>
          </w:p>
          <w:p w:rsidR="00036B25" w:rsidRDefault="00D55E3C">
            <w:pPr>
              <w:spacing w:line="360" w:lineRule="exact"/>
              <w:jc w:val="center"/>
              <w:rPr>
                <w:rFonts w:ascii="仿宋" w:eastAsia="仿宋" w:hAnsi="仿宋"/>
                <w:b/>
                <w:sz w:val="24"/>
              </w:rPr>
            </w:pPr>
            <w:r>
              <w:rPr>
                <w:rFonts w:ascii="仿宋" w:eastAsia="仿宋" w:hAnsi="仿宋" w:hint="eastAsia"/>
                <w:b/>
                <w:sz w:val="24"/>
              </w:rPr>
              <w:t>部门</w:t>
            </w:r>
          </w:p>
        </w:tc>
        <w:tc>
          <w:tcPr>
            <w:tcW w:w="2977" w:type="dxa"/>
            <w:gridSpan w:val="2"/>
            <w:vAlign w:val="center"/>
          </w:tcPr>
          <w:p w:rsidR="00036B25" w:rsidRDefault="00036B25">
            <w:pPr>
              <w:spacing w:line="360" w:lineRule="exact"/>
              <w:jc w:val="center"/>
              <w:rPr>
                <w:rFonts w:ascii="仿宋" w:eastAsia="仿宋" w:hAnsi="仿宋"/>
                <w:sz w:val="24"/>
              </w:rPr>
            </w:pPr>
          </w:p>
        </w:tc>
        <w:tc>
          <w:tcPr>
            <w:tcW w:w="96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建成</w:t>
            </w:r>
          </w:p>
          <w:p w:rsidR="00036B25" w:rsidRDefault="00D55E3C">
            <w:pPr>
              <w:spacing w:line="360" w:lineRule="exact"/>
              <w:jc w:val="center"/>
              <w:rPr>
                <w:rFonts w:ascii="仿宋" w:eastAsia="仿宋" w:hAnsi="仿宋"/>
                <w:b/>
                <w:sz w:val="24"/>
              </w:rPr>
            </w:pPr>
            <w:r>
              <w:rPr>
                <w:rFonts w:ascii="仿宋" w:eastAsia="仿宋" w:hAnsi="仿宋" w:hint="eastAsia"/>
                <w:b/>
                <w:sz w:val="24"/>
              </w:rPr>
              <w:t>时间</w:t>
            </w:r>
          </w:p>
        </w:tc>
        <w:tc>
          <w:tcPr>
            <w:tcW w:w="3180" w:type="dxa"/>
            <w:vAlign w:val="center"/>
          </w:tcPr>
          <w:p w:rsidR="00036B25" w:rsidRDefault="00D55E3C">
            <w:pPr>
              <w:spacing w:line="360" w:lineRule="exact"/>
              <w:jc w:val="left"/>
              <w:rPr>
                <w:rFonts w:ascii="仿宋" w:eastAsia="仿宋" w:hAnsi="仿宋"/>
                <w:sz w:val="24"/>
              </w:rPr>
            </w:pPr>
            <w:r>
              <w:rPr>
                <w:rFonts w:ascii="宋体" w:hAnsi="宋体"/>
                <w:u w:val="single"/>
              </w:rPr>
              <w:t xml:space="preserve">      </w:t>
            </w:r>
            <w:r>
              <w:rPr>
                <w:rFonts w:ascii="宋体" w:hAnsi="宋体" w:hint="eastAsia"/>
              </w:rPr>
              <w:t>年</w:t>
            </w:r>
            <w:r>
              <w:rPr>
                <w:rFonts w:ascii="宋体" w:hAnsi="宋体"/>
                <w:u w:val="single"/>
              </w:rPr>
              <w:t xml:space="preserve">      </w:t>
            </w:r>
            <w:r>
              <w:rPr>
                <w:rFonts w:ascii="宋体" w:hAnsi="宋体" w:hint="eastAsia"/>
              </w:rPr>
              <w:t>月</w:t>
            </w:r>
          </w:p>
        </w:tc>
      </w:tr>
      <w:tr w:rsidR="00036B25">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基地经济管理属性</w:t>
            </w:r>
          </w:p>
        </w:tc>
        <w:tc>
          <w:tcPr>
            <w:tcW w:w="2977" w:type="dxa"/>
            <w:gridSpan w:val="2"/>
            <w:vAlign w:val="center"/>
          </w:tcPr>
          <w:p w:rsidR="00036B25" w:rsidRDefault="00D55E3C">
            <w:pPr>
              <w:spacing w:line="360" w:lineRule="exact"/>
              <w:jc w:val="left"/>
              <w:rPr>
                <w:rFonts w:ascii="仿宋" w:eastAsia="仿宋" w:hAnsi="仿宋"/>
                <w:sz w:val="24"/>
              </w:rPr>
            </w:pPr>
            <w:r>
              <w:rPr>
                <w:rFonts w:ascii="仿宋" w:eastAsia="仿宋" w:hAnsi="仿宋" w:hint="eastAsia"/>
                <w:sz w:val="24"/>
              </w:rPr>
              <w:t>全额拨款□  差额拨款□</w:t>
            </w:r>
          </w:p>
          <w:p w:rsidR="00036B25" w:rsidRDefault="00D55E3C">
            <w:pPr>
              <w:spacing w:line="360" w:lineRule="exact"/>
              <w:jc w:val="left"/>
              <w:rPr>
                <w:rFonts w:ascii="仿宋" w:eastAsia="仿宋" w:hAnsi="仿宋"/>
                <w:sz w:val="24"/>
              </w:rPr>
            </w:pPr>
            <w:r>
              <w:rPr>
                <w:rFonts w:ascii="仿宋" w:eastAsia="仿宋" w:hAnsi="仿宋" w:hint="eastAsia"/>
                <w:sz w:val="24"/>
              </w:rPr>
              <w:t>自收自支□  社会团体兴办□个人投资兴办□  其他：</w:t>
            </w:r>
          </w:p>
        </w:tc>
        <w:tc>
          <w:tcPr>
            <w:tcW w:w="96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基地</w:t>
            </w:r>
          </w:p>
          <w:p w:rsidR="00036B25" w:rsidRDefault="00D55E3C">
            <w:pPr>
              <w:spacing w:line="360" w:lineRule="exact"/>
              <w:jc w:val="center"/>
              <w:rPr>
                <w:rFonts w:ascii="仿宋" w:eastAsia="仿宋" w:hAnsi="仿宋"/>
                <w:sz w:val="24"/>
                <w:u w:val="single"/>
              </w:rPr>
            </w:pPr>
            <w:r>
              <w:rPr>
                <w:rFonts w:ascii="仿宋" w:eastAsia="仿宋" w:hAnsi="仿宋" w:hint="eastAsia"/>
                <w:b/>
                <w:sz w:val="24"/>
              </w:rPr>
              <w:t>面积</w:t>
            </w:r>
          </w:p>
        </w:tc>
        <w:tc>
          <w:tcPr>
            <w:tcW w:w="3180" w:type="dxa"/>
            <w:vAlign w:val="center"/>
          </w:tcPr>
          <w:p w:rsidR="00036B25" w:rsidRDefault="00D55E3C">
            <w:pPr>
              <w:spacing w:line="360" w:lineRule="exact"/>
              <w:jc w:val="left"/>
              <w:rPr>
                <w:rFonts w:ascii="仿宋" w:eastAsia="仿宋" w:hAnsi="仿宋"/>
                <w:sz w:val="24"/>
              </w:rPr>
            </w:pPr>
            <w:r>
              <w:rPr>
                <w:rFonts w:ascii="仿宋" w:eastAsia="仿宋" w:hAnsi="仿宋" w:hint="eastAsia"/>
                <w:sz w:val="24"/>
              </w:rPr>
              <w:t>占地面积</w:t>
            </w:r>
            <w:r>
              <w:rPr>
                <w:rFonts w:ascii="仿宋" w:eastAsia="仿宋" w:hAnsi="仿宋" w:hint="eastAsia"/>
                <w:sz w:val="24"/>
                <w:u w:val="single"/>
              </w:rPr>
              <w:t xml:space="preserve">         </w:t>
            </w:r>
            <w:r>
              <w:rPr>
                <w:rFonts w:ascii="仿宋" w:eastAsia="仿宋" w:hAnsi="仿宋" w:hint="eastAsia"/>
                <w:sz w:val="24"/>
              </w:rPr>
              <w:t>（m</w:t>
            </w:r>
            <w:r>
              <w:rPr>
                <w:rFonts w:ascii="仿宋" w:eastAsia="仿宋" w:hAnsi="仿宋" w:hint="eastAsia"/>
                <w:sz w:val="24"/>
                <w:vertAlign w:val="superscript"/>
              </w:rPr>
              <w:t>2</w:t>
            </w:r>
            <w:r>
              <w:rPr>
                <w:rFonts w:ascii="仿宋" w:eastAsia="仿宋" w:hAnsi="仿宋" w:hint="eastAsia"/>
                <w:sz w:val="24"/>
              </w:rPr>
              <w:t>）</w:t>
            </w:r>
          </w:p>
          <w:p w:rsidR="00036B25" w:rsidRDefault="00D55E3C">
            <w:pPr>
              <w:spacing w:line="360" w:lineRule="exact"/>
              <w:jc w:val="center"/>
              <w:rPr>
                <w:rFonts w:ascii="仿宋" w:eastAsia="仿宋" w:hAnsi="仿宋"/>
                <w:sz w:val="24"/>
                <w:u w:val="single"/>
              </w:rPr>
            </w:pPr>
            <w:r>
              <w:rPr>
                <w:rFonts w:ascii="仿宋" w:eastAsia="仿宋" w:hAnsi="仿宋" w:hint="eastAsia"/>
                <w:sz w:val="24"/>
              </w:rPr>
              <w:t>建筑面积</w:t>
            </w:r>
            <w:r>
              <w:rPr>
                <w:rFonts w:ascii="仿宋" w:eastAsia="仿宋" w:hAnsi="仿宋" w:hint="eastAsia"/>
                <w:sz w:val="24"/>
                <w:u w:val="single"/>
              </w:rPr>
              <w:t xml:space="preserve">         </w:t>
            </w:r>
            <w:r>
              <w:rPr>
                <w:rFonts w:ascii="仿宋" w:eastAsia="仿宋" w:hAnsi="仿宋" w:hint="eastAsia"/>
                <w:sz w:val="24"/>
              </w:rPr>
              <w:t>（m</w:t>
            </w:r>
            <w:r>
              <w:rPr>
                <w:rFonts w:ascii="仿宋" w:eastAsia="仿宋" w:hAnsi="仿宋" w:hint="eastAsia"/>
                <w:sz w:val="24"/>
                <w:vertAlign w:val="superscript"/>
              </w:rPr>
              <w:t>2</w:t>
            </w:r>
            <w:r>
              <w:rPr>
                <w:rFonts w:ascii="仿宋" w:eastAsia="仿宋" w:hAnsi="仿宋" w:hint="eastAsia"/>
                <w:sz w:val="24"/>
              </w:rPr>
              <w:t>）</w:t>
            </w:r>
          </w:p>
        </w:tc>
      </w:tr>
      <w:tr w:rsidR="00036B25">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希望承担的主要任务（可多选）</w:t>
            </w:r>
          </w:p>
        </w:tc>
        <w:tc>
          <w:tcPr>
            <w:tcW w:w="7120" w:type="dxa"/>
            <w:gridSpan w:val="4"/>
            <w:vAlign w:val="center"/>
          </w:tcPr>
          <w:p w:rsidR="00036B25" w:rsidRDefault="00D55E3C">
            <w:pPr>
              <w:spacing w:line="360" w:lineRule="exact"/>
              <w:jc w:val="left"/>
              <w:rPr>
                <w:rFonts w:ascii="仿宋" w:eastAsia="仿宋" w:hAnsi="仿宋"/>
                <w:sz w:val="24"/>
              </w:rPr>
            </w:pPr>
            <w:r>
              <w:rPr>
                <w:rFonts w:ascii="仿宋" w:eastAsia="仿宋" w:hAnsi="仿宋" w:hint="eastAsia"/>
                <w:sz w:val="24"/>
              </w:rPr>
              <w:t>综合格斗后备人才培养 □   青少年训练营 □</w:t>
            </w:r>
          </w:p>
          <w:p w:rsidR="00036B25" w:rsidRDefault="00D55E3C">
            <w:pPr>
              <w:spacing w:line="360" w:lineRule="exact"/>
              <w:jc w:val="left"/>
              <w:rPr>
                <w:rFonts w:ascii="仿宋" w:eastAsia="仿宋" w:hAnsi="仿宋"/>
                <w:sz w:val="24"/>
              </w:rPr>
            </w:pPr>
            <w:r>
              <w:rPr>
                <w:rFonts w:ascii="仿宋" w:eastAsia="仿宋" w:hAnsi="仿宋" w:hint="eastAsia"/>
                <w:sz w:val="24"/>
              </w:rPr>
              <w:t xml:space="preserve">承办国内培训 □ </w:t>
            </w:r>
            <w:r>
              <w:rPr>
                <w:rFonts w:ascii="仿宋" w:eastAsia="仿宋" w:hAnsi="仿宋"/>
                <w:sz w:val="24"/>
              </w:rPr>
              <w:t xml:space="preserve">  </w:t>
            </w:r>
            <w:r>
              <w:rPr>
                <w:rFonts w:ascii="仿宋" w:eastAsia="仿宋" w:hAnsi="仿宋" w:hint="eastAsia"/>
                <w:sz w:val="24"/>
              </w:rPr>
              <w:t>承办国内比赛 □</w:t>
            </w:r>
          </w:p>
          <w:p w:rsidR="00036B25" w:rsidRDefault="00D55E3C">
            <w:pPr>
              <w:spacing w:line="360" w:lineRule="exact"/>
              <w:jc w:val="left"/>
              <w:rPr>
                <w:rFonts w:ascii="仿宋" w:eastAsia="仿宋" w:hAnsi="仿宋"/>
                <w:sz w:val="24"/>
              </w:rPr>
            </w:pPr>
            <w:r>
              <w:rPr>
                <w:rFonts w:ascii="仿宋" w:eastAsia="仿宋" w:hAnsi="仿宋" w:hint="eastAsia"/>
                <w:sz w:val="24"/>
              </w:rPr>
              <w:t>国际交流 □   其他：</w:t>
            </w:r>
          </w:p>
        </w:tc>
      </w:tr>
      <w:tr w:rsidR="00036B25">
        <w:tc>
          <w:tcPr>
            <w:tcW w:w="1413" w:type="dxa"/>
            <w:vAlign w:val="center"/>
          </w:tcPr>
          <w:p w:rsidR="00036B25" w:rsidRDefault="00D55E3C">
            <w:pPr>
              <w:spacing w:line="360" w:lineRule="exact"/>
              <w:jc w:val="center"/>
              <w:rPr>
                <w:rFonts w:ascii="仿宋" w:eastAsia="仿宋" w:hAnsi="仿宋"/>
                <w:b/>
                <w:sz w:val="24"/>
              </w:rPr>
            </w:pPr>
            <w:r>
              <w:rPr>
                <w:rFonts w:ascii="仿宋" w:eastAsia="仿宋" w:hAnsi="仿宋" w:hint="eastAsia"/>
                <w:b/>
                <w:sz w:val="24"/>
              </w:rPr>
              <w:t>近五年承接或参加体育</w:t>
            </w:r>
            <w:proofErr w:type="gramStart"/>
            <w:r>
              <w:rPr>
                <w:rFonts w:ascii="仿宋" w:eastAsia="仿宋" w:hAnsi="仿宋" w:hint="eastAsia"/>
                <w:b/>
                <w:sz w:val="24"/>
              </w:rPr>
              <w:t>总局武术</w:t>
            </w:r>
            <w:proofErr w:type="gramEnd"/>
            <w:r>
              <w:rPr>
                <w:rFonts w:ascii="仿宋" w:eastAsia="仿宋" w:hAnsi="仿宋" w:hint="eastAsia"/>
                <w:b/>
                <w:sz w:val="24"/>
              </w:rPr>
              <w:t>中心各类活动情况</w:t>
            </w:r>
          </w:p>
        </w:tc>
        <w:tc>
          <w:tcPr>
            <w:tcW w:w="7120" w:type="dxa"/>
            <w:gridSpan w:val="4"/>
            <w:vAlign w:val="center"/>
          </w:tcPr>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p w:rsidR="00036B25" w:rsidRDefault="00036B25">
            <w:pPr>
              <w:spacing w:line="360" w:lineRule="exact"/>
              <w:jc w:val="center"/>
              <w:rPr>
                <w:rFonts w:ascii="仿宋" w:eastAsia="仿宋" w:hAnsi="仿宋"/>
                <w:sz w:val="24"/>
              </w:rPr>
            </w:pPr>
          </w:p>
        </w:tc>
      </w:tr>
    </w:tbl>
    <w:p w:rsidR="00036B25" w:rsidRDefault="00036B25">
      <w:pPr>
        <w:rPr>
          <w:rFonts w:ascii="仿宋" w:eastAsia="仿宋" w:hAnsi="仿宋"/>
          <w:sz w:val="24"/>
        </w:rPr>
      </w:pPr>
    </w:p>
    <w:p w:rsidR="00036B25" w:rsidRDefault="00036B25">
      <w:pPr>
        <w:rPr>
          <w:rFonts w:ascii="仿宋" w:eastAsia="仿宋" w:hAnsi="仿宋"/>
          <w:sz w:val="24"/>
        </w:rPr>
      </w:pPr>
    </w:p>
    <w:p w:rsidR="00036B25" w:rsidRDefault="00036B25">
      <w:pPr>
        <w:rPr>
          <w:rFonts w:ascii="仿宋" w:eastAsia="仿宋" w:hAnsi="仿宋"/>
          <w:sz w:val="24"/>
        </w:rPr>
      </w:pPr>
    </w:p>
    <w:p w:rsidR="00036B25" w:rsidRDefault="00D55E3C">
      <w:pPr>
        <w:rPr>
          <w:rFonts w:ascii="仿宋" w:eastAsia="仿宋" w:hAnsi="仿宋"/>
          <w:sz w:val="24"/>
        </w:rPr>
      </w:pPr>
      <w:r>
        <w:rPr>
          <w:rFonts w:ascii="仿宋" w:eastAsia="仿宋" w:hAnsi="仿宋" w:hint="eastAsia"/>
          <w:sz w:val="24"/>
        </w:rPr>
        <w:lastRenderedPageBreak/>
        <w:t>附表1：申报单位人力资源状况</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1276"/>
        <w:gridCol w:w="1843"/>
        <w:gridCol w:w="1276"/>
        <w:gridCol w:w="1134"/>
        <w:gridCol w:w="1751"/>
      </w:tblGrid>
      <w:tr w:rsidR="00036B25">
        <w:tc>
          <w:tcPr>
            <w:tcW w:w="1242" w:type="dxa"/>
            <w:vAlign w:val="center"/>
          </w:tcPr>
          <w:p w:rsidR="00036B25" w:rsidRDefault="00D55E3C">
            <w:pPr>
              <w:spacing w:line="400" w:lineRule="exact"/>
              <w:jc w:val="center"/>
              <w:rPr>
                <w:rFonts w:ascii="仿宋" w:eastAsia="仿宋" w:hAnsi="仿宋"/>
                <w:sz w:val="24"/>
              </w:rPr>
            </w:pPr>
            <w:r>
              <w:rPr>
                <w:rFonts w:ascii="仿宋" w:eastAsia="仿宋" w:hAnsi="仿宋" w:hint="eastAsia"/>
                <w:b/>
                <w:sz w:val="24"/>
              </w:rPr>
              <w:t>职工</w:t>
            </w:r>
          </w:p>
        </w:tc>
        <w:tc>
          <w:tcPr>
            <w:tcW w:w="7280" w:type="dxa"/>
            <w:gridSpan w:val="5"/>
            <w:vAlign w:val="center"/>
          </w:tcPr>
          <w:p w:rsidR="00036B25" w:rsidRDefault="00D55E3C">
            <w:pPr>
              <w:spacing w:line="400" w:lineRule="exact"/>
              <w:rPr>
                <w:rFonts w:ascii="仿宋" w:eastAsia="仿宋" w:hAnsi="仿宋"/>
                <w:sz w:val="24"/>
              </w:rPr>
            </w:pPr>
            <w:r>
              <w:rPr>
                <w:rFonts w:ascii="仿宋" w:eastAsia="仿宋" w:hAnsi="仿宋" w:hint="eastAsia"/>
                <w:sz w:val="24"/>
              </w:rPr>
              <w:t>总数</w:t>
            </w:r>
            <w:r>
              <w:rPr>
                <w:rFonts w:ascii="仿宋" w:eastAsia="仿宋" w:hAnsi="仿宋" w:hint="eastAsia"/>
                <w:sz w:val="24"/>
                <w:u w:val="single"/>
              </w:rPr>
              <w:t xml:space="preserve">          </w:t>
            </w:r>
            <w:r>
              <w:rPr>
                <w:rFonts w:ascii="仿宋" w:eastAsia="仿宋" w:hAnsi="仿宋" w:hint="eastAsia"/>
                <w:sz w:val="24"/>
              </w:rPr>
              <w:t>人</w:t>
            </w:r>
          </w:p>
          <w:p w:rsidR="00036B25" w:rsidRDefault="00D55E3C">
            <w:pPr>
              <w:spacing w:line="400" w:lineRule="exact"/>
              <w:rPr>
                <w:rFonts w:ascii="仿宋" w:eastAsia="仿宋" w:hAnsi="仿宋"/>
                <w:sz w:val="24"/>
              </w:rPr>
            </w:pPr>
            <w:r>
              <w:rPr>
                <w:rFonts w:ascii="仿宋" w:eastAsia="仿宋" w:hAnsi="仿宋" w:hint="eastAsia"/>
                <w:sz w:val="24"/>
              </w:rPr>
              <w:t>正式职工</w:t>
            </w:r>
            <w:r>
              <w:rPr>
                <w:rFonts w:ascii="仿宋" w:eastAsia="仿宋" w:hAnsi="仿宋" w:hint="eastAsia"/>
                <w:sz w:val="24"/>
                <w:u w:val="single"/>
              </w:rPr>
              <w:t xml:space="preserve">      </w:t>
            </w:r>
            <w:r>
              <w:rPr>
                <w:rFonts w:ascii="仿宋" w:eastAsia="仿宋" w:hAnsi="仿宋" w:hint="eastAsia"/>
                <w:sz w:val="24"/>
              </w:rPr>
              <w:t>人    非正式职工</w:t>
            </w:r>
            <w:r>
              <w:rPr>
                <w:rFonts w:ascii="仿宋" w:eastAsia="仿宋" w:hAnsi="仿宋" w:hint="eastAsia"/>
                <w:sz w:val="24"/>
                <w:u w:val="single"/>
              </w:rPr>
              <w:t xml:space="preserve">      </w:t>
            </w:r>
            <w:r>
              <w:rPr>
                <w:rFonts w:ascii="仿宋" w:eastAsia="仿宋" w:hAnsi="仿宋" w:hint="eastAsia"/>
                <w:sz w:val="24"/>
              </w:rPr>
              <w:t>人</w:t>
            </w:r>
          </w:p>
        </w:tc>
      </w:tr>
      <w:tr w:rsidR="00036B25">
        <w:tc>
          <w:tcPr>
            <w:tcW w:w="1242" w:type="dxa"/>
            <w:vAlign w:val="center"/>
          </w:tcPr>
          <w:p w:rsidR="00036B25" w:rsidRDefault="00D55E3C">
            <w:pPr>
              <w:spacing w:line="400" w:lineRule="exact"/>
              <w:jc w:val="center"/>
              <w:rPr>
                <w:rFonts w:ascii="仿宋" w:eastAsia="仿宋" w:hAnsi="仿宋"/>
                <w:b/>
                <w:sz w:val="24"/>
              </w:rPr>
            </w:pPr>
            <w:r>
              <w:rPr>
                <w:rFonts w:ascii="黑体" w:eastAsia="黑体" w:hAnsi="黑体" w:hint="eastAsia"/>
                <w:b/>
                <w:spacing w:val="-22"/>
              </w:rPr>
              <w:t>年</w:t>
            </w:r>
            <w:r>
              <w:rPr>
                <w:rFonts w:ascii="黑体" w:eastAsia="黑体" w:hAnsi="黑体"/>
                <w:b/>
                <w:spacing w:val="-22"/>
              </w:rPr>
              <w:t xml:space="preserve"> </w:t>
            </w:r>
            <w:r>
              <w:rPr>
                <w:rFonts w:ascii="黑体" w:eastAsia="黑体" w:hAnsi="黑体" w:hint="eastAsia"/>
                <w:b/>
                <w:spacing w:val="-22"/>
              </w:rPr>
              <w:t>龄</w:t>
            </w:r>
            <w:r>
              <w:rPr>
                <w:rFonts w:ascii="黑体" w:eastAsia="黑体" w:hAnsi="黑体"/>
                <w:b/>
                <w:spacing w:val="-22"/>
              </w:rPr>
              <w:t xml:space="preserve"> </w:t>
            </w:r>
            <w:r>
              <w:rPr>
                <w:rFonts w:ascii="黑体" w:eastAsia="黑体" w:hAnsi="黑体" w:hint="eastAsia"/>
                <w:b/>
                <w:spacing w:val="-22"/>
              </w:rPr>
              <w:t>结</w:t>
            </w:r>
            <w:r>
              <w:rPr>
                <w:rFonts w:ascii="黑体" w:eastAsia="黑体" w:hAnsi="黑体"/>
                <w:b/>
                <w:spacing w:val="-22"/>
              </w:rPr>
              <w:t xml:space="preserve"> </w:t>
            </w:r>
            <w:r>
              <w:rPr>
                <w:rFonts w:ascii="黑体" w:eastAsia="黑体" w:hAnsi="黑体" w:hint="eastAsia"/>
                <w:b/>
                <w:spacing w:val="-22"/>
              </w:rPr>
              <w:t>构</w:t>
            </w:r>
          </w:p>
        </w:tc>
        <w:tc>
          <w:tcPr>
            <w:tcW w:w="7280" w:type="dxa"/>
            <w:gridSpan w:val="5"/>
            <w:vAlign w:val="center"/>
          </w:tcPr>
          <w:p w:rsidR="00036B25" w:rsidRDefault="00D55E3C">
            <w:pPr>
              <w:spacing w:line="400" w:lineRule="exact"/>
              <w:rPr>
                <w:rFonts w:ascii="仿宋" w:eastAsia="仿宋" w:hAnsi="仿宋"/>
                <w:sz w:val="24"/>
              </w:rPr>
            </w:pPr>
            <w:r>
              <w:rPr>
                <w:rFonts w:ascii="宋体" w:hAnsi="宋体"/>
              </w:rPr>
              <w:t>40</w:t>
            </w:r>
            <w:r>
              <w:rPr>
                <w:rFonts w:ascii="宋体" w:hAnsi="宋体" w:hint="eastAsia"/>
              </w:rPr>
              <w:t>岁以下</w:t>
            </w:r>
            <w:r>
              <w:rPr>
                <w:rFonts w:ascii="仿宋" w:eastAsia="仿宋" w:hAnsi="仿宋" w:hint="eastAsia"/>
                <w:sz w:val="24"/>
                <w:u w:val="single"/>
              </w:rPr>
              <w:t xml:space="preserve">      </w:t>
            </w:r>
            <w:r>
              <w:rPr>
                <w:rFonts w:ascii="宋体" w:hAnsi="宋体" w:hint="eastAsia"/>
              </w:rPr>
              <w:t>人；</w:t>
            </w:r>
            <w:r>
              <w:rPr>
                <w:rFonts w:ascii="宋体" w:hAnsi="宋体"/>
              </w:rPr>
              <w:t xml:space="preserve">      40</w:t>
            </w:r>
            <w:r>
              <w:rPr>
                <w:rFonts w:ascii="宋体" w:hAnsi="宋体" w:hint="eastAsia"/>
              </w:rPr>
              <w:t>岁以上</w:t>
            </w:r>
            <w:r>
              <w:rPr>
                <w:rFonts w:ascii="仿宋" w:eastAsia="仿宋" w:hAnsi="仿宋" w:hint="eastAsia"/>
                <w:sz w:val="24"/>
                <w:u w:val="single"/>
              </w:rPr>
              <w:t xml:space="preserve">      </w:t>
            </w:r>
            <w:r>
              <w:rPr>
                <w:rFonts w:ascii="宋体" w:hAnsi="宋体" w:hint="eastAsia"/>
              </w:rPr>
              <w:t>人。</w:t>
            </w:r>
          </w:p>
        </w:tc>
      </w:tr>
      <w:tr w:rsidR="00036B25">
        <w:tc>
          <w:tcPr>
            <w:tcW w:w="1242" w:type="dxa"/>
            <w:vAlign w:val="center"/>
          </w:tcPr>
          <w:p w:rsidR="00036B25" w:rsidRDefault="00D55E3C">
            <w:pPr>
              <w:spacing w:line="400" w:lineRule="exact"/>
              <w:jc w:val="center"/>
              <w:rPr>
                <w:rFonts w:ascii="仿宋" w:eastAsia="仿宋" w:hAnsi="仿宋"/>
                <w:b/>
                <w:sz w:val="24"/>
              </w:rPr>
            </w:pPr>
            <w:r>
              <w:rPr>
                <w:rFonts w:ascii="黑体" w:eastAsia="黑体" w:hAnsi="黑体" w:hint="eastAsia"/>
                <w:b/>
                <w:spacing w:val="-22"/>
              </w:rPr>
              <w:t>学</w:t>
            </w:r>
            <w:r>
              <w:rPr>
                <w:rFonts w:ascii="黑体" w:eastAsia="黑体" w:hAnsi="黑体"/>
                <w:b/>
                <w:spacing w:val="-22"/>
              </w:rPr>
              <w:t xml:space="preserve"> </w:t>
            </w:r>
            <w:r>
              <w:rPr>
                <w:rFonts w:ascii="黑体" w:eastAsia="黑体" w:hAnsi="黑体" w:hint="eastAsia"/>
                <w:b/>
                <w:spacing w:val="-22"/>
              </w:rPr>
              <w:t>历</w:t>
            </w:r>
            <w:r>
              <w:rPr>
                <w:rFonts w:ascii="黑体" w:eastAsia="黑体" w:hAnsi="黑体"/>
                <w:b/>
                <w:spacing w:val="-22"/>
              </w:rPr>
              <w:t xml:space="preserve"> </w:t>
            </w:r>
            <w:r>
              <w:rPr>
                <w:rFonts w:ascii="黑体" w:eastAsia="黑体" w:hAnsi="黑体" w:hint="eastAsia"/>
                <w:b/>
                <w:spacing w:val="-22"/>
              </w:rPr>
              <w:t>结</w:t>
            </w:r>
            <w:r>
              <w:rPr>
                <w:rFonts w:ascii="黑体" w:eastAsia="黑体" w:hAnsi="黑体"/>
                <w:b/>
                <w:spacing w:val="-22"/>
              </w:rPr>
              <w:t xml:space="preserve"> </w:t>
            </w:r>
            <w:r>
              <w:rPr>
                <w:rFonts w:ascii="黑体" w:eastAsia="黑体" w:hAnsi="黑体" w:hint="eastAsia"/>
                <w:b/>
                <w:spacing w:val="-22"/>
              </w:rPr>
              <w:t>构</w:t>
            </w:r>
          </w:p>
        </w:tc>
        <w:tc>
          <w:tcPr>
            <w:tcW w:w="7280" w:type="dxa"/>
            <w:gridSpan w:val="5"/>
            <w:vAlign w:val="center"/>
          </w:tcPr>
          <w:p w:rsidR="00036B25" w:rsidRDefault="00D55E3C">
            <w:pPr>
              <w:spacing w:line="400" w:lineRule="exact"/>
              <w:rPr>
                <w:rFonts w:ascii="仿宋" w:eastAsia="仿宋" w:hAnsi="仿宋"/>
                <w:sz w:val="24"/>
              </w:rPr>
            </w:pPr>
            <w:r>
              <w:rPr>
                <w:rFonts w:ascii="宋体" w:hAnsi="宋体" w:hint="eastAsia"/>
              </w:rPr>
              <w:t>研究生以上</w:t>
            </w:r>
            <w:r>
              <w:rPr>
                <w:rFonts w:ascii="仿宋" w:eastAsia="仿宋" w:hAnsi="仿宋" w:hint="eastAsia"/>
                <w:sz w:val="24"/>
                <w:u w:val="single"/>
              </w:rPr>
              <w:t xml:space="preserve">      </w:t>
            </w:r>
            <w:r>
              <w:rPr>
                <w:rFonts w:ascii="宋体" w:hAnsi="宋体" w:hint="eastAsia"/>
              </w:rPr>
              <w:t>人；</w:t>
            </w:r>
            <w:r>
              <w:rPr>
                <w:rFonts w:ascii="宋体" w:hAnsi="宋体"/>
              </w:rPr>
              <w:t xml:space="preserve"> </w:t>
            </w:r>
            <w:r>
              <w:rPr>
                <w:rFonts w:ascii="宋体" w:hAnsi="宋体" w:hint="eastAsia"/>
              </w:rPr>
              <w:t>本科生</w:t>
            </w:r>
            <w:r>
              <w:rPr>
                <w:rFonts w:ascii="仿宋" w:eastAsia="仿宋" w:hAnsi="仿宋" w:hint="eastAsia"/>
                <w:sz w:val="24"/>
                <w:u w:val="single"/>
              </w:rPr>
              <w:t xml:space="preserve">      </w:t>
            </w:r>
            <w:r>
              <w:rPr>
                <w:rFonts w:ascii="宋体" w:hAnsi="宋体" w:hint="eastAsia"/>
              </w:rPr>
              <w:t>人；其他</w:t>
            </w:r>
            <w:r>
              <w:rPr>
                <w:rFonts w:ascii="仿宋" w:eastAsia="仿宋" w:hAnsi="仿宋" w:hint="eastAsia"/>
                <w:sz w:val="24"/>
                <w:u w:val="single"/>
              </w:rPr>
              <w:t xml:space="preserve">      </w:t>
            </w:r>
            <w:r>
              <w:rPr>
                <w:rFonts w:ascii="宋体" w:hAnsi="宋体" w:hint="eastAsia"/>
              </w:rPr>
              <w:t>人。</w:t>
            </w:r>
          </w:p>
        </w:tc>
      </w:tr>
      <w:tr w:rsidR="00036B25">
        <w:tc>
          <w:tcPr>
            <w:tcW w:w="1242" w:type="dxa"/>
            <w:vAlign w:val="center"/>
          </w:tcPr>
          <w:p w:rsidR="00036B25" w:rsidRDefault="00D55E3C">
            <w:pPr>
              <w:spacing w:line="400" w:lineRule="exact"/>
              <w:jc w:val="center"/>
              <w:rPr>
                <w:rFonts w:ascii="仿宋" w:eastAsia="仿宋" w:hAnsi="仿宋"/>
                <w:sz w:val="24"/>
              </w:rPr>
            </w:pPr>
            <w:r>
              <w:rPr>
                <w:rFonts w:ascii="黑体" w:eastAsia="黑体" w:hAnsi="黑体" w:hint="eastAsia"/>
                <w:b/>
                <w:spacing w:val="-22"/>
              </w:rPr>
              <w:t>岗</w:t>
            </w:r>
            <w:r>
              <w:rPr>
                <w:rFonts w:ascii="黑体" w:eastAsia="黑体" w:hAnsi="黑体"/>
                <w:b/>
                <w:spacing w:val="-22"/>
              </w:rPr>
              <w:t xml:space="preserve"> </w:t>
            </w:r>
            <w:r>
              <w:rPr>
                <w:rFonts w:ascii="黑体" w:eastAsia="黑体" w:hAnsi="黑体" w:hint="eastAsia"/>
                <w:b/>
                <w:spacing w:val="-22"/>
              </w:rPr>
              <w:t>位</w:t>
            </w:r>
            <w:r>
              <w:rPr>
                <w:rFonts w:ascii="黑体" w:eastAsia="黑体" w:hAnsi="黑体"/>
                <w:b/>
                <w:spacing w:val="-22"/>
              </w:rPr>
              <w:t xml:space="preserve"> </w:t>
            </w:r>
            <w:r>
              <w:rPr>
                <w:rFonts w:ascii="黑体" w:eastAsia="黑体" w:hAnsi="黑体" w:hint="eastAsia"/>
                <w:b/>
                <w:spacing w:val="-22"/>
              </w:rPr>
              <w:t>设</w:t>
            </w:r>
            <w:r>
              <w:rPr>
                <w:rFonts w:ascii="黑体" w:eastAsia="黑体" w:hAnsi="黑体"/>
                <w:b/>
                <w:spacing w:val="-22"/>
              </w:rPr>
              <w:t xml:space="preserve"> </w:t>
            </w:r>
            <w:r>
              <w:rPr>
                <w:rFonts w:ascii="黑体" w:eastAsia="黑体" w:hAnsi="黑体" w:hint="eastAsia"/>
                <w:b/>
                <w:spacing w:val="-22"/>
              </w:rPr>
              <w:t>置</w:t>
            </w:r>
          </w:p>
        </w:tc>
        <w:tc>
          <w:tcPr>
            <w:tcW w:w="7280" w:type="dxa"/>
            <w:gridSpan w:val="5"/>
            <w:vAlign w:val="center"/>
          </w:tcPr>
          <w:p w:rsidR="00036B25" w:rsidRDefault="00D55E3C">
            <w:pPr>
              <w:spacing w:line="400" w:lineRule="exact"/>
              <w:rPr>
                <w:rFonts w:ascii="仿宋" w:eastAsia="仿宋" w:hAnsi="仿宋"/>
                <w:sz w:val="24"/>
                <w:u w:val="single"/>
              </w:rPr>
            </w:pPr>
            <w:r>
              <w:rPr>
                <w:rFonts w:ascii="宋体" w:hAnsi="宋体" w:hint="eastAsia"/>
              </w:rPr>
              <w:t>专业技术岗位</w:t>
            </w:r>
            <w:r>
              <w:rPr>
                <w:rFonts w:ascii="仿宋" w:eastAsia="仿宋" w:hAnsi="仿宋" w:hint="eastAsia"/>
                <w:sz w:val="24"/>
                <w:u w:val="single"/>
              </w:rPr>
              <w:t xml:space="preserve">      </w:t>
            </w:r>
            <w:r>
              <w:rPr>
                <w:rFonts w:ascii="宋体" w:hAnsi="宋体" w:hint="eastAsia"/>
              </w:rPr>
              <w:t>人；</w:t>
            </w:r>
            <w:r>
              <w:rPr>
                <w:rFonts w:ascii="宋体" w:hAnsi="宋体"/>
              </w:rPr>
              <w:t xml:space="preserve">  </w:t>
            </w:r>
            <w:r>
              <w:rPr>
                <w:rFonts w:ascii="宋体" w:hAnsi="宋体" w:hint="eastAsia"/>
              </w:rPr>
              <w:t>行政管理岗位</w:t>
            </w:r>
            <w:r>
              <w:rPr>
                <w:rFonts w:ascii="仿宋" w:eastAsia="仿宋" w:hAnsi="仿宋" w:hint="eastAsia"/>
                <w:sz w:val="24"/>
                <w:u w:val="single"/>
              </w:rPr>
              <w:t xml:space="preserve">      </w:t>
            </w:r>
            <w:r>
              <w:rPr>
                <w:rFonts w:ascii="宋体" w:hAnsi="宋体" w:hint="eastAsia"/>
              </w:rPr>
              <w:t>人。</w:t>
            </w:r>
          </w:p>
        </w:tc>
      </w:tr>
      <w:tr w:rsidR="00036B25">
        <w:trPr>
          <w:trHeight w:val="231"/>
        </w:trPr>
        <w:tc>
          <w:tcPr>
            <w:tcW w:w="1242" w:type="dxa"/>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教练员</w:t>
            </w:r>
          </w:p>
          <w:p w:rsidR="00036B25" w:rsidRDefault="00D55E3C">
            <w:pPr>
              <w:spacing w:line="400" w:lineRule="exact"/>
              <w:jc w:val="center"/>
              <w:rPr>
                <w:rFonts w:ascii="仿宋" w:eastAsia="仿宋" w:hAnsi="仿宋"/>
                <w:sz w:val="24"/>
              </w:rPr>
            </w:pPr>
            <w:r>
              <w:rPr>
                <w:rFonts w:ascii="仿宋" w:eastAsia="仿宋" w:hAnsi="仿宋" w:hint="eastAsia"/>
                <w:b/>
                <w:sz w:val="24"/>
              </w:rPr>
              <w:t>情况</w:t>
            </w:r>
          </w:p>
        </w:tc>
        <w:tc>
          <w:tcPr>
            <w:tcW w:w="1276" w:type="dxa"/>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t>姓名</w:t>
            </w:r>
          </w:p>
        </w:tc>
        <w:tc>
          <w:tcPr>
            <w:tcW w:w="1843" w:type="dxa"/>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t>技术等级</w:t>
            </w:r>
          </w:p>
        </w:tc>
        <w:tc>
          <w:tcPr>
            <w:tcW w:w="1276" w:type="dxa"/>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t>通过时间</w:t>
            </w:r>
          </w:p>
        </w:tc>
        <w:tc>
          <w:tcPr>
            <w:tcW w:w="1134" w:type="dxa"/>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t>参加培训情况</w:t>
            </w:r>
          </w:p>
        </w:tc>
        <w:tc>
          <w:tcPr>
            <w:tcW w:w="1751" w:type="dxa"/>
            <w:vAlign w:val="center"/>
          </w:tcPr>
          <w:p w:rsidR="00036B25" w:rsidRDefault="00D55E3C">
            <w:pPr>
              <w:spacing w:line="400" w:lineRule="exact"/>
              <w:jc w:val="center"/>
              <w:rPr>
                <w:rFonts w:ascii="仿宋" w:eastAsia="仿宋" w:hAnsi="仿宋"/>
                <w:sz w:val="24"/>
              </w:rPr>
            </w:pPr>
            <w:proofErr w:type="gramStart"/>
            <w:r>
              <w:rPr>
                <w:rFonts w:ascii="仿宋" w:eastAsia="仿宋" w:hAnsi="仿宋" w:hint="eastAsia"/>
                <w:sz w:val="24"/>
              </w:rPr>
              <w:t>培训主办</w:t>
            </w:r>
            <w:proofErr w:type="gramEnd"/>
            <w:r>
              <w:rPr>
                <w:rFonts w:ascii="仿宋" w:eastAsia="仿宋" w:hAnsi="仿宋" w:hint="eastAsia"/>
                <w:sz w:val="24"/>
              </w:rPr>
              <w:t>单位</w:t>
            </w:r>
          </w:p>
        </w:tc>
      </w:tr>
      <w:tr w:rsidR="00036B25">
        <w:trPr>
          <w:trHeight w:val="229"/>
        </w:trPr>
        <w:tc>
          <w:tcPr>
            <w:tcW w:w="1242" w:type="dxa"/>
            <w:vMerge/>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843" w:type="dxa"/>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134" w:type="dxa"/>
            <w:vAlign w:val="center"/>
          </w:tcPr>
          <w:p w:rsidR="00036B25" w:rsidRDefault="00036B25">
            <w:pPr>
              <w:spacing w:line="400" w:lineRule="exact"/>
              <w:rPr>
                <w:rFonts w:ascii="仿宋" w:eastAsia="仿宋" w:hAnsi="仿宋"/>
                <w:sz w:val="24"/>
              </w:rPr>
            </w:pPr>
          </w:p>
        </w:tc>
        <w:tc>
          <w:tcPr>
            <w:tcW w:w="1751" w:type="dxa"/>
            <w:vAlign w:val="center"/>
          </w:tcPr>
          <w:p w:rsidR="00036B25" w:rsidRDefault="00036B25">
            <w:pPr>
              <w:spacing w:line="400" w:lineRule="exact"/>
              <w:rPr>
                <w:rFonts w:ascii="仿宋" w:eastAsia="仿宋" w:hAnsi="仿宋"/>
                <w:sz w:val="24"/>
              </w:rPr>
            </w:pPr>
          </w:p>
        </w:tc>
      </w:tr>
      <w:tr w:rsidR="00036B25">
        <w:trPr>
          <w:trHeight w:val="229"/>
        </w:trPr>
        <w:tc>
          <w:tcPr>
            <w:tcW w:w="1242" w:type="dxa"/>
            <w:vMerge/>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843" w:type="dxa"/>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134" w:type="dxa"/>
            <w:vAlign w:val="center"/>
          </w:tcPr>
          <w:p w:rsidR="00036B25" w:rsidRDefault="00036B25">
            <w:pPr>
              <w:spacing w:line="400" w:lineRule="exact"/>
              <w:rPr>
                <w:rFonts w:ascii="仿宋" w:eastAsia="仿宋" w:hAnsi="仿宋"/>
                <w:sz w:val="24"/>
              </w:rPr>
            </w:pPr>
          </w:p>
        </w:tc>
        <w:tc>
          <w:tcPr>
            <w:tcW w:w="1751" w:type="dxa"/>
            <w:vAlign w:val="center"/>
          </w:tcPr>
          <w:p w:rsidR="00036B25" w:rsidRDefault="00036B25">
            <w:pPr>
              <w:spacing w:line="400" w:lineRule="exact"/>
              <w:rPr>
                <w:rFonts w:ascii="仿宋" w:eastAsia="仿宋" w:hAnsi="仿宋"/>
                <w:sz w:val="24"/>
              </w:rPr>
            </w:pPr>
          </w:p>
        </w:tc>
      </w:tr>
      <w:tr w:rsidR="00036B25">
        <w:trPr>
          <w:trHeight w:val="229"/>
        </w:trPr>
        <w:tc>
          <w:tcPr>
            <w:tcW w:w="1242" w:type="dxa"/>
            <w:vMerge/>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843" w:type="dxa"/>
            <w:vAlign w:val="center"/>
          </w:tcPr>
          <w:p w:rsidR="00036B25" w:rsidRDefault="00036B25">
            <w:pPr>
              <w:spacing w:line="400" w:lineRule="exact"/>
              <w:rPr>
                <w:rFonts w:ascii="仿宋" w:eastAsia="仿宋" w:hAnsi="仿宋"/>
                <w:sz w:val="24"/>
              </w:rPr>
            </w:pPr>
          </w:p>
        </w:tc>
        <w:tc>
          <w:tcPr>
            <w:tcW w:w="1276" w:type="dxa"/>
            <w:vAlign w:val="center"/>
          </w:tcPr>
          <w:p w:rsidR="00036B25" w:rsidRDefault="00036B25">
            <w:pPr>
              <w:spacing w:line="400" w:lineRule="exact"/>
              <w:rPr>
                <w:rFonts w:ascii="仿宋" w:eastAsia="仿宋" w:hAnsi="仿宋"/>
                <w:sz w:val="24"/>
              </w:rPr>
            </w:pPr>
          </w:p>
        </w:tc>
        <w:tc>
          <w:tcPr>
            <w:tcW w:w="1134" w:type="dxa"/>
            <w:vAlign w:val="center"/>
          </w:tcPr>
          <w:p w:rsidR="00036B25" w:rsidRDefault="00036B25">
            <w:pPr>
              <w:spacing w:line="400" w:lineRule="exact"/>
              <w:rPr>
                <w:rFonts w:ascii="仿宋" w:eastAsia="仿宋" w:hAnsi="仿宋"/>
                <w:sz w:val="24"/>
              </w:rPr>
            </w:pPr>
          </w:p>
        </w:tc>
        <w:tc>
          <w:tcPr>
            <w:tcW w:w="1751" w:type="dxa"/>
            <w:vAlign w:val="center"/>
          </w:tcPr>
          <w:p w:rsidR="00036B25" w:rsidRDefault="00036B25">
            <w:pPr>
              <w:spacing w:line="400" w:lineRule="exact"/>
              <w:rPr>
                <w:rFonts w:ascii="仿宋" w:eastAsia="仿宋" w:hAnsi="仿宋"/>
                <w:sz w:val="24"/>
              </w:rPr>
            </w:pPr>
          </w:p>
        </w:tc>
      </w:tr>
      <w:tr w:rsidR="00036B25">
        <w:trPr>
          <w:trHeight w:val="229"/>
        </w:trPr>
        <w:tc>
          <w:tcPr>
            <w:tcW w:w="1242" w:type="dxa"/>
            <w:vMerge w:val="restart"/>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裁判员</w:t>
            </w:r>
          </w:p>
          <w:p w:rsidR="00036B25" w:rsidRDefault="00D55E3C">
            <w:pPr>
              <w:spacing w:line="400" w:lineRule="exact"/>
              <w:jc w:val="center"/>
              <w:rPr>
                <w:rFonts w:ascii="仿宋" w:eastAsia="仿宋" w:hAnsi="仿宋"/>
                <w:sz w:val="24"/>
              </w:rPr>
            </w:pPr>
            <w:r>
              <w:rPr>
                <w:rFonts w:ascii="仿宋" w:eastAsia="仿宋" w:hAnsi="仿宋" w:hint="eastAsia"/>
                <w:b/>
                <w:sz w:val="24"/>
              </w:rPr>
              <w:t>情况</w:t>
            </w:r>
          </w:p>
        </w:tc>
        <w:tc>
          <w:tcPr>
            <w:tcW w:w="1276" w:type="dxa"/>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t>姓名</w:t>
            </w:r>
          </w:p>
        </w:tc>
        <w:tc>
          <w:tcPr>
            <w:tcW w:w="1843" w:type="dxa"/>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t>技术等级</w:t>
            </w:r>
          </w:p>
        </w:tc>
        <w:tc>
          <w:tcPr>
            <w:tcW w:w="1276" w:type="dxa"/>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t>通过时间</w:t>
            </w:r>
          </w:p>
        </w:tc>
        <w:tc>
          <w:tcPr>
            <w:tcW w:w="1134" w:type="dxa"/>
            <w:vAlign w:val="center"/>
          </w:tcPr>
          <w:p w:rsidR="00036B25" w:rsidRDefault="00D55E3C">
            <w:pPr>
              <w:spacing w:line="400" w:lineRule="exact"/>
              <w:jc w:val="center"/>
              <w:rPr>
                <w:rFonts w:ascii="仿宋" w:eastAsia="仿宋" w:hAnsi="仿宋"/>
                <w:sz w:val="24"/>
              </w:rPr>
            </w:pPr>
            <w:r>
              <w:rPr>
                <w:rFonts w:ascii="仿宋" w:eastAsia="仿宋" w:hAnsi="仿宋" w:hint="eastAsia"/>
                <w:sz w:val="24"/>
              </w:rPr>
              <w:t>参加培训情况</w:t>
            </w:r>
          </w:p>
        </w:tc>
        <w:tc>
          <w:tcPr>
            <w:tcW w:w="1751" w:type="dxa"/>
            <w:vAlign w:val="center"/>
          </w:tcPr>
          <w:p w:rsidR="00036B25" w:rsidRDefault="00D55E3C">
            <w:pPr>
              <w:spacing w:line="400" w:lineRule="exact"/>
              <w:jc w:val="center"/>
              <w:rPr>
                <w:rFonts w:ascii="仿宋" w:eastAsia="仿宋" w:hAnsi="仿宋"/>
                <w:sz w:val="24"/>
              </w:rPr>
            </w:pPr>
            <w:proofErr w:type="gramStart"/>
            <w:r>
              <w:rPr>
                <w:rFonts w:ascii="仿宋" w:eastAsia="仿宋" w:hAnsi="仿宋" w:hint="eastAsia"/>
                <w:sz w:val="24"/>
              </w:rPr>
              <w:t>培训主办</w:t>
            </w:r>
            <w:proofErr w:type="gramEnd"/>
            <w:r>
              <w:rPr>
                <w:rFonts w:ascii="仿宋" w:eastAsia="仿宋" w:hAnsi="仿宋" w:hint="eastAsia"/>
                <w:sz w:val="24"/>
              </w:rPr>
              <w:t>单位</w:t>
            </w:r>
          </w:p>
        </w:tc>
      </w:tr>
      <w:tr w:rsidR="00036B25">
        <w:trPr>
          <w:trHeight w:val="229"/>
        </w:trPr>
        <w:tc>
          <w:tcPr>
            <w:tcW w:w="1242" w:type="dxa"/>
            <w:vMerge/>
            <w:vAlign w:val="center"/>
          </w:tcPr>
          <w:p w:rsidR="00036B25" w:rsidRDefault="00036B25">
            <w:pPr>
              <w:spacing w:line="400" w:lineRule="exact"/>
              <w:jc w:val="center"/>
              <w:rPr>
                <w:rFonts w:ascii="仿宋" w:eastAsia="仿宋" w:hAnsi="仿宋"/>
                <w:sz w:val="24"/>
              </w:rPr>
            </w:pPr>
          </w:p>
        </w:tc>
        <w:tc>
          <w:tcPr>
            <w:tcW w:w="1276" w:type="dxa"/>
            <w:vAlign w:val="center"/>
          </w:tcPr>
          <w:p w:rsidR="00036B25" w:rsidRDefault="00036B25">
            <w:pPr>
              <w:spacing w:line="400" w:lineRule="exact"/>
              <w:jc w:val="center"/>
              <w:rPr>
                <w:rFonts w:ascii="仿宋" w:eastAsia="仿宋" w:hAnsi="仿宋"/>
                <w:sz w:val="24"/>
              </w:rPr>
            </w:pPr>
          </w:p>
        </w:tc>
        <w:tc>
          <w:tcPr>
            <w:tcW w:w="1843" w:type="dxa"/>
            <w:vAlign w:val="center"/>
          </w:tcPr>
          <w:p w:rsidR="00036B25" w:rsidRDefault="00036B25">
            <w:pPr>
              <w:spacing w:line="400" w:lineRule="exact"/>
              <w:jc w:val="center"/>
              <w:rPr>
                <w:rFonts w:ascii="仿宋" w:eastAsia="仿宋" w:hAnsi="仿宋"/>
                <w:sz w:val="24"/>
              </w:rPr>
            </w:pPr>
          </w:p>
        </w:tc>
        <w:tc>
          <w:tcPr>
            <w:tcW w:w="1276" w:type="dxa"/>
            <w:vAlign w:val="center"/>
          </w:tcPr>
          <w:p w:rsidR="00036B25" w:rsidRDefault="00036B25">
            <w:pPr>
              <w:spacing w:line="400" w:lineRule="exact"/>
              <w:jc w:val="center"/>
              <w:rPr>
                <w:rFonts w:ascii="仿宋" w:eastAsia="仿宋" w:hAnsi="仿宋"/>
                <w:sz w:val="24"/>
              </w:rPr>
            </w:pPr>
          </w:p>
        </w:tc>
        <w:tc>
          <w:tcPr>
            <w:tcW w:w="1134" w:type="dxa"/>
            <w:vAlign w:val="center"/>
          </w:tcPr>
          <w:p w:rsidR="00036B25" w:rsidRDefault="00036B25">
            <w:pPr>
              <w:spacing w:line="400" w:lineRule="exact"/>
              <w:jc w:val="center"/>
              <w:rPr>
                <w:rFonts w:ascii="仿宋" w:eastAsia="仿宋" w:hAnsi="仿宋"/>
                <w:sz w:val="24"/>
              </w:rPr>
            </w:pPr>
          </w:p>
        </w:tc>
        <w:tc>
          <w:tcPr>
            <w:tcW w:w="1751" w:type="dxa"/>
            <w:vAlign w:val="center"/>
          </w:tcPr>
          <w:p w:rsidR="00036B25" w:rsidRDefault="00036B25">
            <w:pPr>
              <w:spacing w:line="400" w:lineRule="exact"/>
              <w:jc w:val="center"/>
              <w:rPr>
                <w:rFonts w:ascii="仿宋" w:eastAsia="仿宋" w:hAnsi="仿宋"/>
                <w:sz w:val="24"/>
              </w:rPr>
            </w:pPr>
          </w:p>
        </w:tc>
      </w:tr>
      <w:tr w:rsidR="00036B25">
        <w:trPr>
          <w:trHeight w:val="229"/>
        </w:trPr>
        <w:tc>
          <w:tcPr>
            <w:tcW w:w="1242" w:type="dxa"/>
            <w:vMerge/>
            <w:vAlign w:val="center"/>
          </w:tcPr>
          <w:p w:rsidR="00036B25" w:rsidRDefault="00036B25">
            <w:pPr>
              <w:spacing w:line="400" w:lineRule="exact"/>
              <w:jc w:val="center"/>
              <w:rPr>
                <w:rFonts w:ascii="仿宋" w:eastAsia="仿宋" w:hAnsi="仿宋"/>
                <w:sz w:val="24"/>
              </w:rPr>
            </w:pPr>
          </w:p>
        </w:tc>
        <w:tc>
          <w:tcPr>
            <w:tcW w:w="1276" w:type="dxa"/>
            <w:vAlign w:val="center"/>
          </w:tcPr>
          <w:p w:rsidR="00036B25" w:rsidRDefault="00036B25">
            <w:pPr>
              <w:spacing w:line="400" w:lineRule="exact"/>
              <w:jc w:val="center"/>
              <w:rPr>
                <w:rFonts w:ascii="仿宋" w:eastAsia="仿宋" w:hAnsi="仿宋"/>
                <w:sz w:val="24"/>
              </w:rPr>
            </w:pPr>
          </w:p>
        </w:tc>
        <w:tc>
          <w:tcPr>
            <w:tcW w:w="1843" w:type="dxa"/>
            <w:vAlign w:val="center"/>
          </w:tcPr>
          <w:p w:rsidR="00036B25" w:rsidRDefault="00036B25">
            <w:pPr>
              <w:spacing w:line="400" w:lineRule="exact"/>
              <w:jc w:val="center"/>
              <w:rPr>
                <w:rFonts w:ascii="仿宋" w:eastAsia="仿宋" w:hAnsi="仿宋"/>
                <w:sz w:val="24"/>
              </w:rPr>
            </w:pPr>
          </w:p>
        </w:tc>
        <w:tc>
          <w:tcPr>
            <w:tcW w:w="1276" w:type="dxa"/>
            <w:vAlign w:val="center"/>
          </w:tcPr>
          <w:p w:rsidR="00036B25" w:rsidRDefault="00036B25">
            <w:pPr>
              <w:spacing w:line="400" w:lineRule="exact"/>
              <w:jc w:val="center"/>
              <w:rPr>
                <w:rFonts w:ascii="仿宋" w:eastAsia="仿宋" w:hAnsi="仿宋"/>
                <w:sz w:val="24"/>
              </w:rPr>
            </w:pPr>
          </w:p>
        </w:tc>
        <w:tc>
          <w:tcPr>
            <w:tcW w:w="1134" w:type="dxa"/>
            <w:vAlign w:val="center"/>
          </w:tcPr>
          <w:p w:rsidR="00036B25" w:rsidRDefault="00036B25">
            <w:pPr>
              <w:spacing w:line="400" w:lineRule="exact"/>
              <w:jc w:val="center"/>
              <w:rPr>
                <w:rFonts w:ascii="仿宋" w:eastAsia="仿宋" w:hAnsi="仿宋"/>
                <w:sz w:val="24"/>
              </w:rPr>
            </w:pPr>
          </w:p>
        </w:tc>
        <w:tc>
          <w:tcPr>
            <w:tcW w:w="1751" w:type="dxa"/>
            <w:vAlign w:val="center"/>
          </w:tcPr>
          <w:p w:rsidR="00036B25" w:rsidRDefault="00036B25">
            <w:pPr>
              <w:spacing w:line="400" w:lineRule="exact"/>
              <w:jc w:val="center"/>
              <w:rPr>
                <w:rFonts w:ascii="仿宋" w:eastAsia="仿宋" w:hAnsi="仿宋"/>
                <w:sz w:val="24"/>
              </w:rPr>
            </w:pPr>
          </w:p>
        </w:tc>
      </w:tr>
      <w:tr w:rsidR="00036B25">
        <w:trPr>
          <w:trHeight w:val="229"/>
        </w:trPr>
        <w:tc>
          <w:tcPr>
            <w:tcW w:w="1242" w:type="dxa"/>
            <w:vMerge/>
            <w:vAlign w:val="center"/>
          </w:tcPr>
          <w:p w:rsidR="00036B25" w:rsidRDefault="00036B25">
            <w:pPr>
              <w:spacing w:line="400" w:lineRule="exact"/>
              <w:jc w:val="center"/>
              <w:rPr>
                <w:rFonts w:ascii="仿宋" w:eastAsia="仿宋" w:hAnsi="仿宋"/>
                <w:sz w:val="24"/>
              </w:rPr>
            </w:pPr>
          </w:p>
        </w:tc>
        <w:tc>
          <w:tcPr>
            <w:tcW w:w="1276" w:type="dxa"/>
            <w:vAlign w:val="center"/>
          </w:tcPr>
          <w:p w:rsidR="00036B25" w:rsidRDefault="00036B25">
            <w:pPr>
              <w:spacing w:line="400" w:lineRule="exact"/>
              <w:jc w:val="center"/>
              <w:rPr>
                <w:rFonts w:ascii="仿宋" w:eastAsia="仿宋" w:hAnsi="仿宋"/>
                <w:sz w:val="24"/>
              </w:rPr>
            </w:pPr>
          </w:p>
        </w:tc>
        <w:tc>
          <w:tcPr>
            <w:tcW w:w="1843" w:type="dxa"/>
            <w:vAlign w:val="center"/>
          </w:tcPr>
          <w:p w:rsidR="00036B25" w:rsidRDefault="00036B25">
            <w:pPr>
              <w:spacing w:line="400" w:lineRule="exact"/>
              <w:jc w:val="center"/>
              <w:rPr>
                <w:rFonts w:ascii="仿宋" w:eastAsia="仿宋" w:hAnsi="仿宋"/>
                <w:sz w:val="24"/>
              </w:rPr>
            </w:pPr>
          </w:p>
        </w:tc>
        <w:tc>
          <w:tcPr>
            <w:tcW w:w="1276" w:type="dxa"/>
            <w:vAlign w:val="center"/>
          </w:tcPr>
          <w:p w:rsidR="00036B25" w:rsidRDefault="00036B25">
            <w:pPr>
              <w:spacing w:line="400" w:lineRule="exact"/>
              <w:jc w:val="center"/>
              <w:rPr>
                <w:rFonts w:ascii="仿宋" w:eastAsia="仿宋" w:hAnsi="仿宋"/>
                <w:sz w:val="24"/>
              </w:rPr>
            </w:pPr>
          </w:p>
        </w:tc>
        <w:tc>
          <w:tcPr>
            <w:tcW w:w="1134" w:type="dxa"/>
            <w:vAlign w:val="center"/>
          </w:tcPr>
          <w:p w:rsidR="00036B25" w:rsidRDefault="00036B25">
            <w:pPr>
              <w:spacing w:line="400" w:lineRule="exact"/>
              <w:jc w:val="center"/>
              <w:rPr>
                <w:rFonts w:ascii="仿宋" w:eastAsia="仿宋" w:hAnsi="仿宋"/>
                <w:sz w:val="24"/>
              </w:rPr>
            </w:pPr>
          </w:p>
        </w:tc>
        <w:tc>
          <w:tcPr>
            <w:tcW w:w="1751" w:type="dxa"/>
            <w:vAlign w:val="center"/>
          </w:tcPr>
          <w:p w:rsidR="00036B25" w:rsidRDefault="00036B25">
            <w:pPr>
              <w:spacing w:line="400" w:lineRule="exact"/>
              <w:jc w:val="center"/>
              <w:rPr>
                <w:rFonts w:ascii="仿宋" w:eastAsia="仿宋" w:hAnsi="仿宋"/>
                <w:sz w:val="24"/>
              </w:rPr>
            </w:pPr>
          </w:p>
        </w:tc>
      </w:tr>
    </w:tbl>
    <w:p w:rsidR="00036B25" w:rsidRDefault="00D55E3C">
      <w:pPr>
        <w:tabs>
          <w:tab w:val="left" w:pos="1242"/>
          <w:tab w:val="left" w:pos="2518"/>
          <w:tab w:val="left" w:pos="4361"/>
          <w:tab w:val="left" w:pos="5637"/>
          <w:tab w:val="left" w:pos="6771"/>
        </w:tabs>
        <w:rPr>
          <w:rFonts w:ascii="仿宋" w:eastAsia="仿宋" w:hAnsi="仿宋"/>
          <w:sz w:val="24"/>
        </w:rPr>
      </w:pPr>
      <w:r>
        <w:rPr>
          <w:rFonts w:ascii="仿宋" w:eastAsia="仿宋" w:hAnsi="仿宋" w:hint="eastAsia"/>
          <w:sz w:val="24"/>
        </w:rPr>
        <w:t>附表2：场馆设施状况</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6287"/>
      </w:tblGrid>
      <w:tr w:rsidR="00036B25">
        <w:trPr>
          <w:trHeight w:val="877"/>
        </w:trPr>
        <w:tc>
          <w:tcPr>
            <w:tcW w:w="2235" w:type="dxa"/>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训练场地情况</w:t>
            </w:r>
          </w:p>
        </w:tc>
        <w:tc>
          <w:tcPr>
            <w:tcW w:w="6287" w:type="dxa"/>
            <w:vAlign w:val="center"/>
          </w:tcPr>
          <w:p w:rsidR="00036B25" w:rsidRDefault="00036B25">
            <w:pPr>
              <w:spacing w:line="400" w:lineRule="exact"/>
              <w:jc w:val="center"/>
              <w:rPr>
                <w:rFonts w:ascii="仿宋" w:eastAsia="仿宋" w:hAnsi="仿宋"/>
                <w:b/>
                <w:sz w:val="24"/>
              </w:rPr>
            </w:pPr>
          </w:p>
        </w:tc>
      </w:tr>
      <w:tr w:rsidR="00036B25">
        <w:trPr>
          <w:trHeight w:val="877"/>
        </w:trPr>
        <w:tc>
          <w:tcPr>
            <w:tcW w:w="2235" w:type="dxa"/>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训练器材情况</w:t>
            </w:r>
          </w:p>
        </w:tc>
        <w:tc>
          <w:tcPr>
            <w:tcW w:w="6287" w:type="dxa"/>
            <w:vAlign w:val="center"/>
          </w:tcPr>
          <w:p w:rsidR="00036B25" w:rsidRDefault="00036B25">
            <w:pPr>
              <w:spacing w:line="400" w:lineRule="exact"/>
              <w:jc w:val="center"/>
              <w:rPr>
                <w:rFonts w:ascii="仿宋" w:eastAsia="仿宋" w:hAnsi="仿宋"/>
                <w:sz w:val="24"/>
              </w:rPr>
            </w:pPr>
          </w:p>
        </w:tc>
      </w:tr>
      <w:tr w:rsidR="00036B25">
        <w:trPr>
          <w:trHeight w:val="877"/>
        </w:trPr>
        <w:tc>
          <w:tcPr>
            <w:tcW w:w="2235" w:type="dxa"/>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储物柜和更衣区</w:t>
            </w:r>
          </w:p>
          <w:p w:rsidR="00036B25" w:rsidRDefault="00D55E3C">
            <w:pPr>
              <w:spacing w:line="400" w:lineRule="exact"/>
              <w:jc w:val="center"/>
              <w:rPr>
                <w:rFonts w:ascii="仿宋" w:eastAsia="仿宋" w:hAnsi="仿宋"/>
                <w:b/>
                <w:sz w:val="24"/>
              </w:rPr>
            </w:pPr>
            <w:r>
              <w:rPr>
                <w:rFonts w:ascii="仿宋" w:eastAsia="仿宋" w:hAnsi="仿宋" w:hint="eastAsia"/>
                <w:b/>
                <w:sz w:val="24"/>
              </w:rPr>
              <w:t>情况</w:t>
            </w:r>
          </w:p>
        </w:tc>
        <w:tc>
          <w:tcPr>
            <w:tcW w:w="6287" w:type="dxa"/>
            <w:vAlign w:val="center"/>
          </w:tcPr>
          <w:p w:rsidR="00036B25" w:rsidRDefault="00036B25">
            <w:pPr>
              <w:spacing w:line="400" w:lineRule="exact"/>
              <w:jc w:val="center"/>
              <w:rPr>
                <w:rFonts w:ascii="仿宋" w:eastAsia="仿宋" w:hAnsi="仿宋"/>
                <w:b/>
                <w:sz w:val="24"/>
              </w:rPr>
            </w:pPr>
          </w:p>
        </w:tc>
      </w:tr>
      <w:tr w:rsidR="00036B25">
        <w:trPr>
          <w:trHeight w:val="877"/>
        </w:trPr>
        <w:tc>
          <w:tcPr>
            <w:tcW w:w="2235" w:type="dxa"/>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医疗卫生和淋浴设施情况</w:t>
            </w:r>
          </w:p>
        </w:tc>
        <w:tc>
          <w:tcPr>
            <w:tcW w:w="6287" w:type="dxa"/>
            <w:vAlign w:val="center"/>
          </w:tcPr>
          <w:p w:rsidR="00036B25" w:rsidRDefault="00036B25">
            <w:pPr>
              <w:spacing w:line="400" w:lineRule="exact"/>
              <w:jc w:val="center"/>
              <w:rPr>
                <w:rFonts w:ascii="仿宋" w:eastAsia="仿宋" w:hAnsi="仿宋"/>
                <w:b/>
                <w:sz w:val="24"/>
              </w:rPr>
            </w:pPr>
          </w:p>
        </w:tc>
      </w:tr>
      <w:tr w:rsidR="00036B25">
        <w:trPr>
          <w:trHeight w:val="877"/>
        </w:trPr>
        <w:tc>
          <w:tcPr>
            <w:tcW w:w="2235" w:type="dxa"/>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训练安全风险防控方案</w:t>
            </w:r>
          </w:p>
        </w:tc>
        <w:tc>
          <w:tcPr>
            <w:tcW w:w="6287" w:type="dxa"/>
            <w:vAlign w:val="center"/>
          </w:tcPr>
          <w:p w:rsidR="00036B25" w:rsidRDefault="00036B25">
            <w:pPr>
              <w:spacing w:line="400" w:lineRule="exact"/>
              <w:jc w:val="center"/>
              <w:rPr>
                <w:rFonts w:ascii="仿宋" w:eastAsia="仿宋" w:hAnsi="仿宋"/>
                <w:bCs/>
                <w:sz w:val="24"/>
              </w:rPr>
            </w:pPr>
          </w:p>
        </w:tc>
      </w:tr>
      <w:tr w:rsidR="00036B25">
        <w:trPr>
          <w:trHeight w:val="877"/>
        </w:trPr>
        <w:tc>
          <w:tcPr>
            <w:tcW w:w="2235" w:type="dxa"/>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安全责任保险情况</w:t>
            </w:r>
          </w:p>
        </w:tc>
        <w:tc>
          <w:tcPr>
            <w:tcW w:w="6287" w:type="dxa"/>
            <w:vAlign w:val="center"/>
          </w:tcPr>
          <w:p w:rsidR="00036B25" w:rsidRDefault="00036B25">
            <w:pPr>
              <w:spacing w:line="400" w:lineRule="exact"/>
              <w:jc w:val="center"/>
              <w:rPr>
                <w:rFonts w:ascii="仿宋" w:eastAsia="仿宋" w:hAnsi="仿宋"/>
                <w:bCs/>
                <w:sz w:val="24"/>
              </w:rPr>
            </w:pPr>
          </w:p>
        </w:tc>
      </w:tr>
      <w:tr w:rsidR="00036B25">
        <w:trPr>
          <w:trHeight w:val="877"/>
        </w:trPr>
        <w:tc>
          <w:tcPr>
            <w:tcW w:w="2235" w:type="dxa"/>
            <w:vAlign w:val="center"/>
          </w:tcPr>
          <w:p w:rsidR="00036B25" w:rsidRDefault="00D55E3C">
            <w:pPr>
              <w:spacing w:line="400" w:lineRule="exact"/>
              <w:jc w:val="center"/>
              <w:rPr>
                <w:rFonts w:ascii="仿宋" w:eastAsia="仿宋" w:hAnsi="仿宋"/>
                <w:b/>
                <w:sz w:val="24"/>
              </w:rPr>
            </w:pPr>
            <w:r>
              <w:rPr>
                <w:rFonts w:ascii="仿宋" w:eastAsia="仿宋" w:hAnsi="仿宋" w:hint="eastAsia"/>
                <w:b/>
                <w:sz w:val="24"/>
              </w:rPr>
              <w:t>其他事项</w:t>
            </w:r>
          </w:p>
        </w:tc>
        <w:tc>
          <w:tcPr>
            <w:tcW w:w="6287" w:type="dxa"/>
            <w:vAlign w:val="center"/>
          </w:tcPr>
          <w:p w:rsidR="00036B25" w:rsidRDefault="00036B25">
            <w:pPr>
              <w:spacing w:line="400" w:lineRule="exact"/>
              <w:jc w:val="center"/>
              <w:rPr>
                <w:rFonts w:ascii="仿宋" w:eastAsia="仿宋" w:hAnsi="仿宋"/>
                <w:bCs/>
                <w:sz w:val="24"/>
              </w:rPr>
            </w:pPr>
          </w:p>
        </w:tc>
      </w:tr>
    </w:tbl>
    <w:p w:rsidR="00036B25" w:rsidRDefault="00036B25">
      <w:pPr>
        <w:rPr>
          <w:rFonts w:ascii="仿宋" w:eastAsia="仿宋" w:hAnsi="仿宋"/>
          <w:sz w:val="24"/>
        </w:rPr>
      </w:pPr>
    </w:p>
    <w:p w:rsidR="00036B25" w:rsidRDefault="00036B25">
      <w:pPr>
        <w:rPr>
          <w:rFonts w:ascii="仿宋" w:eastAsia="仿宋" w:hAnsi="仿宋"/>
          <w:sz w:val="24"/>
        </w:rPr>
      </w:pPr>
    </w:p>
    <w:p w:rsidR="00036B25" w:rsidRDefault="00036B25">
      <w:pPr>
        <w:rPr>
          <w:rFonts w:ascii="仿宋" w:eastAsia="仿宋" w:hAnsi="仿宋"/>
          <w:sz w:val="24"/>
        </w:rPr>
      </w:pPr>
    </w:p>
    <w:p w:rsidR="00036B25" w:rsidRDefault="00D55E3C">
      <w:pPr>
        <w:rPr>
          <w:rFonts w:ascii="仿宋" w:eastAsia="仿宋" w:hAnsi="仿宋"/>
          <w:sz w:val="24"/>
        </w:rPr>
      </w:pPr>
      <w:r>
        <w:rPr>
          <w:rFonts w:ascii="仿宋" w:eastAsia="仿宋" w:hAnsi="仿宋" w:hint="eastAsia"/>
          <w:sz w:val="24"/>
        </w:rPr>
        <w:lastRenderedPageBreak/>
        <w:t>附表3：申报单位简介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2"/>
      </w:tblGrid>
      <w:tr w:rsidR="00036B25">
        <w:tc>
          <w:tcPr>
            <w:tcW w:w="0" w:type="auto"/>
          </w:tcPr>
          <w:p w:rsidR="00036B25" w:rsidRDefault="00D55E3C">
            <w:pPr>
              <w:spacing w:line="400" w:lineRule="exact"/>
              <w:rPr>
                <w:rFonts w:ascii="仿宋" w:eastAsia="仿宋" w:hAnsi="仿宋"/>
                <w:b/>
                <w:sz w:val="24"/>
              </w:rPr>
            </w:pPr>
            <w:r>
              <w:rPr>
                <w:rFonts w:ascii="仿宋" w:eastAsia="仿宋" w:hAnsi="仿宋" w:hint="eastAsia"/>
                <w:b/>
                <w:sz w:val="24"/>
              </w:rPr>
              <w:t>申报单位简介</w:t>
            </w:r>
          </w:p>
          <w:p w:rsidR="00036B25" w:rsidRDefault="00D55E3C">
            <w:pPr>
              <w:spacing w:line="400" w:lineRule="exact"/>
              <w:rPr>
                <w:rFonts w:ascii="仿宋" w:eastAsia="仿宋" w:hAnsi="仿宋"/>
                <w:sz w:val="24"/>
              </w:rPr>
            </w:pPr>
            <w:r>
              <w:rPr>
                <w:rFonts w:ascii="仿宋" w:eastAsia="仿宋" w:hAnsi="仿宋" w:hint="eastAsia"/>
                <w:sz w:val="24"/>
              </w:rPr>
              <w:t>（1000字左右，内容包括基地的基本情况、人力储备、地理位置、场馆设施、环境概况、命名为后备人才基地的优势等）</w:t>
            </w:r>
          </w:p>
        </w:tc>
      </w:tr>
      <w:tr w:rsidR="00036B25">
        <w:tc>
          <w:tcPr>
            <w:tcW w:w="0" w:type="auto"/>
          </w:tcPr>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tc>
      </w:tr>
      <w:tr w:rsidR="00036B25">
        <w:tc>
          <w:tcPr>
            <w:tcW w:w="0" w:type="auto"/>
          </w:tcPr>
          <w:p w:rsidR="00036B25" w:rsidRDefault="00D55E3C">
            <w:pPr>
              <w:spacing w:line="400" w:lineRule="exact"/>
              <w:rPr>
                <w:rFonts w:ascii="仿宋" w:eastAsia="仿宋" w:hAnsi="仿宋"/>
                <w:sz w:val="24"/>
              </w:rPr>
            </w:pPr>
            <w:r>
              <w:rPr>
                <w:rFonts w:ascii="仿宋" w:eastAsia="仿宋" w:hAnsi="仿宋" w:hint="eastAsia"/>
                <w:sz w:val="24"/>
              </w:rPr>
              <w:t>说明：基地简介需附相关场馆设施图片资料及短视频；提供的资料应具有代表性，能从基地环境、基本设施等方面全面展现训练基地的情况，且每张照片附简要说明。</w:t>
            </w:r>
          </w:p>
        </w:tc>
      </w:tr>
    </w:tbl>
    <w:p w:rsidR="00036B25" w:rsidRDefault="00036B25">
      <w:pPr>
        <w:rPr>
          <w:rFonts w:ascii="仿宋" w:eastAsia="仿宋" w:hAnsi="仿宋"/>
          <w:sz w:val="24"/>
        </w:rPr>
      </w:pPr>
    </w:p>
    <w:p w:rsidR="00036B25" w:rsidRDefault="00D55E3C">
      <w:pPr>
        <w:rPr>
          <w:rFonts w:ascii="仿宋" w:eastAsia="仿宋" w:hAnsi="仿宋"/>
          <w:sz w:val="24"/>
        </w:rPr>
      </w:pPr>
      <w:r>
        <w:rPr>
          <w:rFonts w:ascii="仿宋" w:eastAsia="仿宋" w:hAnsi="仿宋" w:hint="eastAsia"/>
          <w:sz w:val="24"/>
        </w:rPr>
        <w:lastRenderedPageBreak/>
        <w:t>附表4：后备人才基地的优势、存在的问题及发展规划</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2"/>
      </w:tblGrid>
      <w:tr w:rsidR="00036B25">
        <w:tc>
          <w:tcPr>
            <w:tcW w:w="8522" w:type="dxa"/>
            <w:vAlign w:val="center"/>
          </w:tcPr>
          <w:p w:rsidR="00036B25" w:rsidRDefault="00D55E3C">
            <w:pPr>
              <w:spacing w:line="400" w:lineRule="exact"/>
              <w:rPr>
                <w:rFonts w:ascii="仿宋" w:eastAsia="仿宋" w:hAnsi="仿宋"/>
                <w:b/>
                <w:sz w:val="24"/>
              </w:rPr>
            </w:pPr>
            <w:r>
              <w:rPr>
                <w:rFonts w:ascii="仿宋" w:eastAsia="仿宋" w:hAnsi="仿宋" w:hint="eastAsia"/>
                <w:b/>
                <w:sz w:val="24"/>
              </w:rPr>
              <w:t>后备人才基地的主要优势</w:t>
            </w:r>
          </w:p>
        </w:tc>
      </w:tr>
      <w:tr w:rsidR="00036B25">
        <w:tc>
          <w:tcPr>
            <w:tcW w:w="8522" w:type="dxa"/>
            <w:vAlign w:val="center"/>
          </w:tcPr>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tc>
      </w:tr>
      <w:tr w:rsidR="00036B25">
        <w:tc>
          <w:tcPr>
            <w:tcW w:w="8522" w:type="dxa"/>
            <w:vAlign w:val="center"/>
          </w:tcPr>
          <w:p w:rsidR="00036B25" w:rsidRDefault="00D55E3C">
            <w:pPr>
              <w:spacing w:line="400" w:lineRule="exact"/>
              <w:rPr>
                <w:rFonts w:ascii="仿宋" w:eastAsia="仿宋" w:hAnsi="仿宋"/>
                <w:b/>
                <w:sz w:val="24"/>
              </w:rPr>
            </w:pPr>
            <w:r>
              <w:rPr>
                <w:rFonts w:ascii="仿宋" w:eastAsia="仿宋" w:hAnsi="仿宋" w:hint="eastAsia"/>
                <w:b/>
                <w:sz w:val="24"/>
              </w:rPr>
              <w:t>后备人才基地发展中存在的主要问题</w:t>
            </w:r>
          </w:p>
        </w:tc>
      </w:tr>
      <w:tr w:rsidR="00036B25">
        <w:tc>
          <w:tcPr>
            <w:tcW w:w="8522" w:type="dxa"/>
            <w:vAlign w:val="center"/>
          </w:tcPr>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tc>
      </w:tr>
      <w:tr w:rsidR="00036B25">
        <w:tc>
          <w:tcPr>
            <w:tcW w:w="8522" w:type="dxa"/>
            <w:vAlign w:val="center"/>
          </w:tcPr>
          <w:p w:rsidR="00036B25" w:rsidRDefault="00D55E3C">
            <w:pPr>
              <w:spacing w:line="400" w:lineRule="exact"/>
              <w:rPr>
                <w:rFonts w:ascii="仿宋" w:eastAsia="仿宋" w:hAnsi="仿宋"/>
                <w:b/>
                <w:sz w:val="24"/>
              </w:rPr>
            </w:pPr>
            <w:r>
              <w:rPr>
                <w:rFonts w:ascii="仿宋" w:eastAsia="仿宋" w:hAnsi="仿宋" w:hint="eastAsia"/>
                <w:b/>
                <w:sz w:val="24"/>
              </w:rPr>
              <w:t>后备人才基地的主要发展规划</w:t>
            </w:r>
          </w:p>
        </w:tc>
      </w:tr>
      <w:tr w:rsidR="00036B25">
        <w:trPr>
          <w:trHeight w:val="5459"/>
        </w:trPr>
        <w:tc>
          <w:tcPr>
            <w:tcW w:w="8522" w:type="dxa"/>
            <w:vAlign w:val="center"/>
          </w:tcPr>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p w:rsidR="00036B25" w:rsidRDefault="00036B25">
            <w:pPr>
              <w:spacing w:line="400" w:lineRule="exact"/>
              <w:rPr>
                <w:rFonts w:ascii="仿宋" w:eastAsia="仿宋" w:hAnsi="仿宋"/>
                <w:sz w:val="24"/>
              </w:rPr>
            </w:pPr>
          </w:p>
        </w:tc>
      </w:tr>
    </w:tbl>
    <w:p w:rsidR="00036B25" w:rsidRDefault="00036B25">
      <w:pPr>
        <w:jc w:val="center"/>
        <w:rPr>
          <w:rFonts w:ascii="仿宋" w:eastAsia="仿宋" w:hAnsi="仿宋"/>
          <w:sz w:val="30"/>
          <w:szCs w:val="30"/>
        </w:rPr>
      </w:pPr>
    </w:p>
    <w:p w:rsidR="00036B25" w:rsidRDefault="00D55E3C">
      <w:pPr>
        <w:jc w:val="center"/>
        <w:rPr>
          <w:rFonts w:ascii="仿宋" w:eastAsia="仿宋" w:hAnsi="仿宋"/>
          <w:b/>
          <w:sz w:val="30"/>
          <w:szCs w:val="30"/>
        </w:rPr>
      </w:pPr>
      <w:r>
        <w:rPr>
          <w:rFonts w:ascii="仿宋" w:eastAsia="仿宋" w:hAnsi="仿宋" w:hint="eastAsia"/>
          <w:sz w:val="30"/>
          <w:szCs w:val="30"/>
        </w:rPr>
        <w:lastRenderedPageBreak/>
        <w:t>填  表  说  明</w:t>
      </w:r>
    </w:p>
    <w:p w:rsidR="00036B25" w:rsidRDefault="00036B25">
      <w:pPr>
        <w:ind w:firstLineChars="200" w:firstLine="602"/>
        <w:rPr>
          <w:rFonts w:ascii="仿宋" w:eastAsia="仿宋" w:hAnsi="仿宋"/>
          <w:b/>
          <w:sz w:val="30"/>
          <w:szCs w:val="30"/>
        </w:rPr>
      </w:pPr>
    </w:p>
    <w:p w:rsidR="00036B25" w:rsidRDefault="00D55E3C">
      <w:pPr>
        <w:adjustRightInd w:val="0"/>
        <w:snapToGrid w:val="0"/>
        <w:ind w:firstLineChars="200" w:firstLine="600"/>
        <w:rPr>
          <w:rFonts w:ascii="仿宋" w:eastAsia="仿宋" w:hAnsi="仿宋"/>
          <w:sz w:val="30"/>
          <w:szCs w:val="30"/>
        </w:rPr>
      </w:pPr>
      <w:r>
        <w:rPr>
          <w:rFonts w:ascii="仿宋" w:eastAsia="仿宋" w:hAnsi="仿宋" w:hint="eastAsia"/>
          <w:sz w:val="30"/>
          <w:szCs w:val="30"/>
        </w:rPr>
        <w:t>申报表内有选择项的内容只需在选择项后方框内划“</w:t>
      </w:r>
      <w:r>
        <w:rPr>
          <w:rFonts w:ascii="仿宋" w:eastAsia="仿宋" w:hAnsi="仿宋" w:cs="Arial"/>
          <w:sz w:val="30"/>
          <w:szCs w:val="30"/>
        </w:rPr>
        <w:t>√</w:t>
      </w:r>
      <w:r>
        <w:rPr>
          <w:rFonts w:ascii="仿宋" w:eastAsia="仿宋" w:hAnsi="仿宋" w:hint="eastAsia"/>
          <w:sz w:val="30"/>
          <w:szCs w:val="30"/>
        </w:rPr>
        <w:t>”，如选择项内容与单位情况不符，请在“其他”选择项后注明具体情况。调查表内无选择项的内容按如下要求进行填写：</w:t>
      </w:r>
    </w:p>
    <w:p w:rsidR="00036B25" w:rsidRDefault="00D55E3C">
      <w:pPr>
        <w:adjustRightInd w:val="0"/>
        <w:snapToGrid w:val="0"/>
        <w:ind w:firstLineChars="200" w:firstLine="602"/>
        <w:rPr>
          <w:rFonts w:ascii="仿宋" w:eastAsia="仿宋" w:hAnsi="仿宋"/>
          <w:b/>
          <w:sz w:val="30"/>
          <w:szCs w:val="30"/>
        </w:rPr>
      </w:pPr>
      <w:r>
        <w:rPr>
          <w:rFonts w:ascii="仿宋" w:eastAsia="仿宋" w:hAnsi="仿宋" w:hint="eastAsia"/>
          <w:b/>
          <w:sz w:val="30"/>
          <w:szCs w:val="30"/>
        </w:rPr>
        <w:t>一、基本状况</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（一）申报基地名称：</w:t>
      </w:r>
      <w:proofErr w:type="gramStart"/>
      <w:r>
        <w:rPr>
          <w:rFonts w:ascii="仿宋" w:eastAsia="仿宋" w:hAnsi="仿宋" w:hint="eastAsia"/>
          <w:sz w:val="30"/>
          <w:szCs w:val="30"/>
        </w:rPr>
        <w:t>指拟申报</w:t>
      </w:r>
      <w:proofErr w:type="gramEnd"/>
      <w:r>
        <w:rPr>
          <w:rFonts w:ascii="仿宋" w:eastAsia="仿宋" w:hAnsi="仿宋" w:hint="eastAsia"/>
          <w:sz w:val="30"/>
          <w:szCs w:val="30"/>
        </w:rPr>
        <w:t>命名的基地名称；</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bCs/>
          <w:sz w:val="30"/>
          <w:szCs w:val="30"/>
        </w:rPr>
        <w:t>（二）申报单位名称：</w:t>
      </w:r>
      <w:r>
        <w:rPr>
          <w:rFonts w:ascii="仿宋" w:eastAsia="仿宋" w:hAnsi="仿宋" w:hint="eastAsia"/>
          <w:sz w:val="30"/>
          <w:szCs w:val="30"/>
        </w:rPr>
        <w:t>指申报单位公章上的名称；</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（三）行政主管部门：</w:t>
      </w:r>
      <w:r>
        <w:rPr>
          <w:rFonts w:ascii="仿宋" w:eastAsia="仿宋" w:hAnsi="仿宋" w:hint="eastAsia"/>
          <w:color w:val="000000"/>
          <w:sz w:val="30"/>
          <w:szCs w:val="30"/>
        </w:rPr>
        <w:t>指按隶属关系确定的上级业务主管部门（如：</w:t>
      </w:r>
      <w:r>
        <w:rPr>
          <w:rFonts w:ascii="仿宋" w:eastAsia="仿宋" w:hAnsi="仿宋" w:hint="eastAsia"/>
          <w:sz w:val="30"/>
          <w:szCs w:val="30"/>
        </w:rPr>
        <w:t>XX</w:t>
      </w:r>
      <w:r>
        <w:rPr>
          <w:rFonts w:ascii="仿宋" w:eastAsia="仿宋" w:hAnsi="仿宋"/>
          <w:color w:val="000000"/>
          <w:sz w:val="30"/>
          <w:szCs w:val="30"/>
        </w:rPr>
        <w:t>省</w:t>
      </w:r>
      <w:r>
        <w:rPr>
          <w:rFonts w:ascii="仿宋" w:eastAsia="仿宋" w:hAnsi="仿宋" w:hint="eastAsia"/>
          <w:color w:val="000000"/>
          <w:sz w:val="30"/>
          <w:szCs w:val="30"/>
        </w:rPr>
        <w:t>体育局），如没有也可不填；</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（四）建成时间：</w:t>
      </w:r>
      <w:r>
        <w:rPr>
          <w:rFonts w:ascii="仿宋" w:eastAsia="仿宋" w:hAnsi="仿宋" w:hint="eastAsia"/>
          <w:sz w:val="30"/>
          <w:szCs w:val="30"/>
        </w:rPr>
        <w:t>指场馆等训练设施建设完成并投入使用的时间或投入运营的时间；</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（五）基地面积：</w:t>
      </w:r>
      <w:r>
        <w:rPr>
          <w:rFonts w:ascii="仿宋" w:eastAsia="仿宋" w:hAnsi="仿宋" w:hint="eastAsia"/>
          <w:sz w:val="30"/>
          <w:szCs w:val="30"/>
        </w:rPr>
        <w:t>占地面积指实际占地面积，建筑面积指所有建筑面积。</w:t>
      </w:r>
    </w:p>
    <w:p w:rsidR="00036B25" w:rsidRDefault="00D55E3C">
      <w:pPr>
        <w:adjustRightInd w:val="0"/>
        <w:snapToGrid w:val="0"/>
        <w:ind w:firstLineChars="200" w:firstLine="602"/>
        <w:rPr>
          <w:rFonts w:ascii="仿宋" w:eastAsia="仿宋" w:hAnsi="仿宋"/>
          <w:b/>
          <w:sz w:val="30"/>
          <w:szCs w:val="30"/>
        </w:rPr>
      </w:pPr>
      <w:r>
        <w:rPr>
          <w:rFonts w:ascii="仿宋" w:eastAsia="仿宋" w:hAnsi="仿宋" w:hint="eastAsia"/>
          <w:b/>
          <w:sz w:val="30"/>
          <w:szCs w:val="30"/>
        </w:rPr>
        <w:t>二、人力资源状况</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职工总数：</w:t>
      </w:r>
      <w:proofErr w:type="gramStart"/>
      <w:r>
        <w:rPr>
          <w:rFonts w:ascii="仿宋" w:eastAsia="仿宋" w:hAnsi="仿宋" w:hint="eastAsia"/>
          <w:sz w:val="30"/>
          <w:szCs w:val="30"/>
        </w:rPr>
        <w:t>指正式职工</w:t>
      </w:r>
      <w:proofErr w:type="gramEnd"/>
      <w:r>
        <w:rPr>
          <w:rFonts w:ascii="仿宋" w:eastAsia="仿宋" w:hAnsi="仿宋" w:hint="eastAsia"/>
          <w:sz w:val="30"/>
          <w:szCs w:val="30"/>
        </w:rPr>
        <w:t>和临时职工。其中正式职工指与基地具有正式劳动关系的员工，非正式职工指临时与基地签署劳动或劳务合同的员工；</w:t>
      </w:r>
    </w:p>
    <w:p w:rsidR="00036B25" w:rsidRDefault="00D55E3C">
      <w:pPr>
        <w:adjustRightInd w:val="0"/>
        <w:snapToGrid w:val="0"/>
        <w:ind w:firstLineChars="200" w:firstLine="602"/>
        <w:rPr>
          <w:rFonts w:ascii="仿宋" w:eastAsia="仿宋" w:hAnsi="仿宋"/>
          <w:b/>
          <w:sz w:val="30"/>
          <w:szCs w:val="30"/>
        </w:rPr>
      </w:pPr>
      <w:r>
        <w:rPr>
          <w:rFonts w:ascii="仿宋" w:eastAsia="仿宋" w:hAnsi="仿宋" w:hint="eastAsia"/>
          <w:b/>
          <w:sz w:val="30"/>
          <w:szCs w:val="30"/>
        </w:rPr>
        <w:t>三、场馆设施状况</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（一）训练场地情况：</w:t>
      </w:r>
      <w:r>
        <w:rPr>
          <w:rFonts w:ascii="仿宋" w:eastAsia="仿宋" w:hAnsi="仿宋" w:hint="eastAsia"/>
          <w:sz w:val="30"/>
          <w:szCs w:val="30"/>
        </w:rPr>
        <w:t>应至少包括面积、层高等信息；</w:t>
      </w:r>
    </w:p>
    <w:p w:rsidR="00036B25" w:rsidRDefault="00D55E3C">
      <w:pPr>
        <w:adjustRightInd w:val="0"/>
        <w:snapToGrid w:val="0"/>
        <w:ind w:firstLineChars="200" w:firstLine="602"/>
        <w:rPr>
          <w:rFonts w:ascii="仿宋" w:eastAsia="仿宋" w:hAnsi="仿宋"/>
          <w:b/>
          <w:bCs/>
          <w:sz w:val="30"/>
          <w:szCs w:val="30"/>
        </w:rPr>
      </w:pPr>
      <w:r>
        <w:rPr>
          <w:rFonts w:ascii="仿宋" w:eastAsia="仿宋" w:hAnsi="仿宋" w:hint="eastAsia"/>
          <w:b/>
          <w:bCs/>
          <w:sz w:val="30"/>
          <w:szCs w:val="30"/>
        </w:rPr>
        <w:t>（二）训练器材情况：</w:t>
      </w:r>
      <w:r>
        <w:rPr>
          <w:rFonts w:ascii="仿宋" w:eastAsia="仿宋" w:hAnsi="仿宋" w:hint="eastAsia"/>
          <w:sz w:val="30"/>
          <w:szCs w:val="30"/>
        </w:rPr>
        <w:t>应至少包括训练器材种类、数量、是否中国武协认证产品等信息；</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（三）训练安全风险防控方案：</w:t>
      </w:r>
      <w:r>
        <w:rPr>
          <w:rFonts w:ascii="仿宋" w:eastAsia="仿宋" w:hAnsi="仿宋" w:hint="eastAsia"/>
          <w:sz w:val="30"/>
          <w:szCs w:val="30"/>
        </w:rPr>
        <w:t>须附具体方案文本。</w:t>
      </w:r>
    </w:p>
    <w:p w:rsidR="00036B25" w:rsidRDefault="00D55E3C">
      <w:pPr>
        <w:adjustRightInd w:val="0"/>
        <w:snapToGrid w:val="0"/>
        <w:ind w:firstLineChars="200" w:firstLine="602"/>
        <w:rPr>
          <w:rFonts w:ascii="仿宋" w:eastAsia="仿宋" w:hAnsi="仿宋"/>
          <w:sz w:val="30"/>
          <w:szCs w:val="30"/>
        </w:rPr>
      </w:pPr>
      <w:r>
        <w:rPr>
          <w:rFonts w:ascii="仿宋" w:eastAsia="仿宋" w:hAnsi="仿宋" w:hint="eastAsia"/>
          <w:b/>
          <w:sz w:val="30"/>
          <w:szCs w:val="30"/>
        </w:rPr>
        <w:t>（四）安全责任保险情况：</w:t>
      </w:r>
      <w:r>
        <w:rPr>
          <w:rFonts w:ascii="仿宋" w:eastAsia="仿宋" w:hAnsi="仿宋" w:hint="eastAsia"/>
          <w:sz w:val="30"/>
          <w:szCs w:val="30"/>
        </w:rPr>
        <w:t>须附保险复印件；</w:t>
      </w:r>
    </w:p>
    <w:p w:rsidR="00036B25" w:rsidRDefault="00D55E3C">
      <w:pPr>
        <w:adjustRightInd w:val="0"/>
        <w:snapToGrid w:val="0"/>
        <w:ind w:firstLineChars="200" w:firstLine="602"/>
        <w:rPr>
          <w:rFonts w:ascii="仿宋" w:eastAsia="仿宋" w:hAnsi="仿宋"/>
          <w:b/>
          <w:bCs/>
          <w:sz w:val="30"/>
          <w:szCs w:val="30"/>
        </w:rPr>
      </w:pPr>
      <w:r>
        <w:rPr>
          <w:rFonts w:ascii="仿宋" w:eastAsia="仿宋" w:hAnsi="仿宋" w:hint="eastAsia"/>
          <w:b/>
          <w:bCs/>
          <w:sz w:val="30"/>
          <w:szCs w:val="30"/>
        </w:rPr>
        <w:t>（五）其他事项：</w:t>
      </w:r>
      <w:r>
        <w:rPr>
          <w:rFonts w:ascii="仿宋" w:eastAsia="仿宋" w:hAnsi="仿宋" w:hint="eastAsia"/>
          <w:sz w:val="30"/>
          <w:szCs w:val="30"/>
        </w:rPr>
        <w:t>符合国家和所在地有关消防、安全、卫生、环境保护现行法律法规和强制性标准的具体证明材料复印件。</w:t>
      </w:r>
    </w:p>
    <w:sectPr w:rsidR="00036B25">
      <w:footerReference w:type="default" r:id="rId12"/>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437" w:rsidRDefault="003F0437">
      <w:r>
        <w:separator/>
      </w:r>
    </w:p>
  </w:endnote>
  <w:endnote w:type="continuationSeparator" w:id="0">
    <w:p w:rsidR="003F0437" w:rsidRDefault="003F0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default"/>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E3C" w:rsidRDefault="00D55E3C">
    <w:pPr>
      <w:pStyle w:val="a9"/>
      <w:framePr w:wrap="around" w:vAnchor="text" w:hAnchor="margin" w:xAlign="outside" w:y="1"/>
      <w:rPr>
        <w:rStyle w:val="ae"/>
      </w:rPr>
    </w:pPr>
    <w:r>
      <w:rPr>
        <w:rStyle w:val="ae"/>
      </w:rPr>
      <w:fldChar w:fldCharType="begin"/>
    </w:r>
    <w:r>
      <w:rPr>
        <w:rStyle w:val="ae"/>
      </w:rPr>
      <w:instrText xml:space="preserve">PAGE  </w:instrText>
    </w:r>
    <w:r>
      <w:rPr>
        <w:rStyle w:val="ae"/>
      </w:rPr>
      <w:fldChar w:fldCharType="separate"/>
    </w:r>
    <w:r>
      <w:rPr>
        <w:rStyle w:val="ae"/>
      </w:rPr>
      <w:t>2</w:t>
    </w:r>
    <w:r>
      <w:rPr>
        <w:rStyle w:val="ae"/>
      </w:rPr>
      <w:fldChar w:fldCharType="end"/>
    </w:r>
  </w:p>
  <w:p w:rsidR="00D55E3C" w:rsidRDefault="00D55E3C">
    <w:pPr>
      <w:pStyle w:val="a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E3C" w:rsidRDefault="00D55E3C">
    <w:pPr>
      <w:pStyle w:val="a9"/>
      <w:jc w:val="center"/>
    </w:pPr>
  </w:p>
  <w:p w:rsidR="00D55E3C" w:rsidRDefault="00D55E3C">
    <w:pPr>
      <w:pStyle w:val="a9"/>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257953"/>
      <w:docPartObj>
        <w:docPartGallery w:val="AutoText"/>
      </w:docPartObj>
    </w:sdtPr>
    <w:sdtEndPr/>
    <w:sdtContent>
      <w:p w:rsidR="00D55E3C" w:rsidRDefault="00D55E3C">
        <w:pPr>
          <w:pStyle w:val="a9"/>
          <w:jc w:val="center"/>
        </w:pPr>
      </w:p>
      <w:p w:rsidR="00D55E3C" w:rsidRDefault="00D55E3C">
        <w:pPr>
          <w:pStyle w:val="a9"/>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D55E3C" w:rsidRDefault="00D55E3C">
                              <w:pPr>
                                <w:pStyle w:val="a9"/>
                                <w:jc w:val="center"/>
                              </w:pPr>
                              <w:r>
                                <w:fldChar w:fldCharType="begin"/>
                              </w:r>
                              <w:r>
                                <w:instrText>PAGE   \* MERGEFORMAT</w:instrText>
                              </w:r>
                              <w:r>
                                <w:fldChar w:fldCharType="separate"/>
                              </w:r>
                              <w:r w:rsidR="00FE64BA" w:rsidRPr="00FE64BA">
                                <w:rPr>
                                  <w:noProof/>
                                  <w:lang w:val="zh-CN"/>
                                </w:rP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D55E3C" w:rsidRDefault="00D55E3C">
                        <w:pPr>
                          <w:pStyle w:val="a9"/>
                          <w:jc w:val="center"/>
                        </w:pPr>
                        <w:r>
                          <w:fldChar w:fldCharType="begin"/>
                        </w:r>
                        <w:r>
                          <w:instrText>PAGE   \* MERGEFORMAT</w:instrText>
                        </w:r>
                        <w:r>
                          <w:fldChar w:fldCharType="separate"/>
                        </w:r>
                        <w:r w:rsidR="00FE64BA" w:rsidRPr="00FE64BA">
                          <w:rPr>
                            <w:noProof/>
                            <w:lang w:val="zh-CN"/>
                          </w:rPr>
                          <w:t>18</w:t>
                        </w:r>
                        <w:r>
                          <w:fldChar w:fldCharType="end"/>
                        </w:r>
                      </w:p>
                    </w:txbxContent>
                  </v:textbox>
                  <w10:wrap anchorx="margin"/>
                </v:shape>
              </w:pict>
            </mc:Fallback>
          </mc:AlternateConten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E3C" w:rsidRDefault="00D55E3C">
    <w:pPr>
      <w:pStyle w:val="a9"/>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98936573"/>
                          </w:sdtPr>
                          <w:sdtEndPr/>
                          <w:sdtContent>
                            <w:p w:rsidR="00D55E3C" w:rsidRDefault="00D55E3C">
                              <w:pPr>
                                <w:pStyle w:val="a9"/>
                                <w:jc w:val="center"/>
                              </w:pPr>
                              <w:r>
                                <w:fldChar w:fldCharType="begin"/>
                              </w:r>
                              <w:r>
                                <w:instrText>PAGE   \* MERGEFORMAT</w:instrText>
                              </w:r>
                              <w:r>
                                <w:fldChar w:fldCharType="separate"/>
                              </w:r>
                              <w:r w:rsidR="00FE64BA" w:rsidRPr="00FE64BA">
                                <w:rPr>
                                  <w:noProof/>
                                  <w:lang w:val="zh-CN"/>
                                </w:rPr>
                                <w:t>55</w:t>
                              </w:r>
                              <w:r>
                                <w:fldChar w:fldCharType="end"/>
                              </w:r>
                            </w:p>
                          </w:sdtContent>
                        </w:sdt>
                        <w:p w:rsidR="00D55E3C" w:rsidRDefault="00D55E3C"/>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" filled="f" fillcolor="white [3201]" stroked="f" strokeweight=".5pt">
              <v:textbox style="mso-fit-shape-to-text:t" inset="0,0,0,0">
                <w:txbxContent>
                  <w:sdt>
                    <w:sdtPr>
                      <w:id w:val="-198936573"/>
                    </w:sdtPr>
                    <w:sdtEndPr/>
                    <w:sdtContent>
                      <w:p w:rsidR="00D55E3C" w:rsidRDefault="00D55E3C">
                        <w:pPr>
                          <w:pStyle w:val="a9"/>
                          <w:jc w:val="center"/>
                        </w:pPr>
                        <w:r>
                          <w:fldChar w:fldCharType="begin"/>
                        </w:r>
                        <w:r>
                          <w:instrText>PAGE   \* MERGEFORMAT</w:instrText>
                        </w:r>
                        <w:r>
                          <w:fldChar w:fldCharType="separate"/>
                        </w:r>
                        <w:r w:rsidR="00FE64BA" w:rsidRPr="00FE64BA">
                          <w:rPr>
                            <w:noProof/>
                            <w:lang w:val="zh-CN"/>
                          </w:rPr>
                          <w:t>55</w:t>
                        </w:r>
                        <w:r>
                          <w:fldChar w:fldCharType="end"/>
                        </w:r>
                      </w:p>
                    </w:sdtContent>
                  </w:sdt>
                  <w:p w:rsidR="00D55E3C" w:rsidRDefault="00D55E3C"/>
                </w:txbxContent>
              </v:textbox>
              <w10:wrap anchorx="margin"/>
            </v:shape>
          </w:pict>
        </mc:Fallback>
      </mc:AlternateContent>
    </w:r>
  </w:p>
  <w:p w:rsidR="00D55E3C" w:rsidRDefault="00D55E3C">
    <w:pPr>
      <w:pStyle w:val="a9"/>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E3C" w:rsidRDefault="00D55E3C">
    <w:pPr>
      <w:pStyle w:val="a9"/>
      <w:jc w:val="cen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633250231"/>
                          </w:sdtPr>
                          <w:sdtEndPr/>
                          <w:sdtContent>
                            <w:p w:rsidR="00D55E3C" w:rsidRDefault="00D55E3C">
                              <w:pPr>
                                <w:pStyle w:val="a9"/>
                                <w:jc w:val="center"/>
                              </w:pPr>
                              <w:r>
                                <w:fldChar w:fldCharType="begin"/>
                              </w:r>
                              <w:r>
                                <w:instrText>PAGE   \* MERGEFORMAT</w:instrText>
                              </w:r>
                              <w:r>
                                <w:fldChar w:fldCharType="separate"/>
                              </w:r>
                              <w:r w:rsidR="00FE64BA" w:rsidRPr="00FE64BA">
                                <w:rPr>
                                  <w:noProof/>
                                  <w:lang w:val="zh-CN"/>
                                </w:rPr>
                                <w:t>119</w:t>
                              </w:r>
                              <w:r>
                                <w:fldChar w:fldCharType="end"/>
                              </w:r>
                            </w:p>
                          </w:sdtContent>
                        </w:sdt>
                        <w:p w:rsidR="00D55E3C" w:rsidRDefault="00D55E3C"/>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" filled="f" fillcolor="white [3201]" stroked="f" strokeweight=".5pt">
              <v:textbox style="mso-fit-shape-to-text:t" inset="0,0,0,0">
                <w:txbxContent>
                  <w:sdt>
                    <w:sdtPr>
                      <w:id w:val="-633250231"/>
                    </w:sdtPr>
                    <w:sdtEndPr/>
                    <w:sdtContent>
                      <w:p w:rsidR="00D55E3C" w:rsidRDefault="00D55E3C">
                        <w:pPr>
                          <w:pStyle w:val="a9"/>
                          <w:jc w:val="center"/>
                        </w:pPr>
                        <w:r>
                          <w:fldChar w:fldCharType="begin"/>
                        </w:r>
                        <w:r>
                          <w:instrText>PAGE   \* MERGEFORMAT</w:instrText>
                        </w:r>
                        <w:r>
                          <w:fldChar w:fldCharType="separate"/>
                        </w:r>
                        <w:r w:rsidR="00FE64BA" w:rsidRPr="00FE64BA">
                          <w:rPr>
                            <w:noProof/>
                            <w:lang w:val="zh-CN"/>
                          </w:rPr>
                          <w:t>119</w:t>
                        </w:r>
                        <w:r>
                          <w:fldChar w:fldCharType="end"/>
                        </w:r>
                      </w:p>
                    </w:sdtContent>
                  </w:sdt>
                  <w:p w:rsidR="00D55E3C" w:rsidRDefault="00D55E3C"/>
                </w:txbxContent>
              </v:textbox>
              <w10:wrap anchorx="margin"/>
            </v:shape>
          </w:pict>
        </mc:Fallback>
      </mc:AlternateContent>
    </w:r>
  </w:p>
  <w:p w:rsidR="00D55E3C" w:rsidRDefault="00D55E3C">
    <w:pPr>
      <w:pStyle w:val="a9"/>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437" w:rsidRDefault="003F0437">
      <w:r>
        <w:separator/>
      </w:r>
    </w:p>
  </w:footnote>
  <w:footnote w:type="continuationSeparator" w:id="0">
    <w:p w:rsidR="003F0437" w:rsidRDefault="003F04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ZiMWY2NzlmOThlZTdjNmQyYzgwOGRhZjk5YWJhYzIifQ=="/>
  </w:docVars>
  <w:rsids>
    <w:rsidRoot w:val="009C42A5"/>
    <w:rsid w:val="000147EB"/>
    <w:rsid w:val="00036B25"/>
    <w:rsid w:val="00040332"/>
    <w:rsid w:val="00072EE1"/>
    <w:rsid w:val="000937B8"/>
    <w:rsid w:val="000974AF"/>
    <w:rsid w:val="000A132D"/>
    <w:rsid w:val="000B14AE"/>
    <w:rsid w:val="000C2F2E"/>
    <w:rsid w:val="000C40E2"/>
    <w:rsid w:val="00115235"/>
    <w:rsid w:val="00121972"/>
    <w:rsid w:val="0013022F"/>
    <w:rsid w:val="00146DFA"/>
    <w:rsid w:val="0016123D"/>
    <w:rsid w:val="00176D43"/>
    <w:rsid w:val="00191F83"/>
    <w:rsid w:val="00193B1B"/>
    <w:rsid w:val="001A0A9B"/>
    <w:rsid w:val="001A7580"/>
    <w:rsid w:val="001B6DBE"/>
    <w:rsid w:val="001C19C7"/>
    <w:rsid w:val="001C1A7A"/>
    <w:rsid w:val="001F7166"/>
    <w:rsid w:val="00203646"/>
    <w:rsid w:val="00213632"/>
    <w:rsid w:val="002424DB"/>
    <w:rsid w:val="00242A54"/>
    <w:rsid w:val="002452C7"/>
    <w:rsid w:val="00277FBD"/>
    <w:rsid w:val="002C2F0B"/>
    <w:rsid w:val="002D513C"/>
    <w:rsid w:val="00307321"/>
    <w:rsid w:val="003155A6"/>
    <w:rsid w:val="003160E8"/>
    <w:rsid w:val="003223D1"/>
    <w:rsid w:val="003629E3"/>
    <w:rsid w:val="003C54B6"/>
    <w:rsid w:val="003D08F7"/>
    <w:rsid w:val="003D477C"/>
    <w:rsid w:val="003E4A92"/>
    <w:rsid w:val="003E55ED"/>
    <w:rsid w:val="003F0437"/>
    <w:rsid w:val="003F6BD3"/>
    <w:rsid w:val="00402386"/>
    <w:rsid w:val="00405720"/>
    <w:rsid w:val="00443032"/>
    <w:rsid w:val="0046478B"/>
    <w:rsid w:val="0048315C"/>
    <w:rsid w:val="004B6DAF"/>
    <w:rsid w:val="004C6674"/>
    <w:rsid w:val="004C735B"/>
    <w:rsid w:val="004D01D2"/>
    <w:rsid w:val="004E77DB"/>
    <w:rsid w:val="004F1C1F"/>
    <w:rsid w:val="00511123"/>
    <w:rsid w:val="00514064"/>
    <w:rsid w:val="00520790"/>
    <w:rsid w:val="00527B21"/>
    <w:rsid w:val="0053634E"/>
    <w:rsid w:val="00560D94"/>
    <w:rsid w:val="00571EB1"/>
    <w:rsid w:val="00584DD0"/>
    <w:rsid w:val="006122A2"/>
    <w:rsid w:val="006324D3"/>
    <w:rsid w:val="00657D1E"/>
    <w:rsid w:val="00662FD1"/>
    <w:rsid w:val="00666678"/>
    <w:rsid w:val="00684379"/>
    <w:rsid w:val="00694027"/>
    <w:rsid w:val="006A3E3C"/>
    <w:rsid w:val="006B1892"/>
    <w:rsid w:val="006B3B81"/>
    <w:rsid w:val="006C755B"/>
    <w:rsid w:val="006C762A"/>
    <w:rsid w:val="006F36D9"/>
    <w:rsid w:val="00700F32"/>
    <w:rsid w:val="007238E8"/>
    <w:rsid w:val="007435E3"/>
    <w:rsid w:val="00744E2F"/>
    <w:rsid w:val="007461B5"/>
    <w:rsid w:val="007762DA"/>
    <w:rsid w:val="007869EE"/>
    <w:rsid w:val="007962DE"/>
    <w:rsid w:val="007A68B1"/>
    <w:rsid w:val="007C1461"/>
    <w:rsid w:val="007C2474"/>
    <w:rsid w:val="007C2BD1"/>
    <w:rsid w:val="007D6F38"/>
    <w:rsid w:val="008167D0"/>
    <w:rsid w:val="00820A5F"/>
    <w:rsid w:val="0085006D"/>
    <w:rsid w:val="00861D3F"/>
    <w:rsid w:val="0086224C"/>
    <w:rsid w:val="00864E74"/>
    <w:rsid w:val="00875024"/>
    <w:rsid w:val="008B775B"/>
    <w:rsid w:val="00925D54"/>
    <w:rsid w:val="0093078D"/>
    <w:rsid w:val="00932F9B"/>
    <w:rsid w:val="00954EA3"/>
    <w:rsid w:val="009732D4"/>
    <w:rsid w:val="009735E6"/>
    <w:rsid w:val="00995FCA"/>
    <w:rsid w:val="009C42A5"/>
    <w:rsid w:val="009F4972"/>
    <w:rsid w:val="00A20981"/>
    <w:rsid w:val="00A377C2"/>
    <w:rsid w:val="00A37B38"/>
    <w:rsid w:val="00A47176"/>
    <w:rsid w:val="00A77B84"/>
    <w:rsid w:val="00A83DB8"/>
    <w:rsid w:val="00A91524"/>
    <w:rsid w:val="00A91E67"/>
    <w:rsid w:val="00AA35C5"/>
    <w:rsid w:val="00AB1F0E"/>
    <w:rsid w:val="00AB20B2"/>
    <w:rsid w:val="00AB5F5F"/>
    <w:rsid w:val="00AC1DA1"/>
    <w:rsid w:val="00AE75E5"/>
    <w:rsid w:val="00AF47AC"/>
    <w:rsid w:val="00B267E3"/>
    <w:rsid w:val="00B26ECB"/>
    <w:rsid w:val="00B33535"/>
    <w:rsid w:val="00B34BA5"/>
    <w:rsid w:val="00B43638"/>
    <w:rsid w:val="00B547AC"/>
    <w:rsid w:val="00B86C33"/>
    <w:rsid w:val="00BA20CC"/>
    <w:rsid w:val="00BA460A"/>
    <w:rsid w:val="00BF35BC"/>
    <w:rsid w:val="00BF4B43"/>
    <w:rsid w:val="00C03E4B"/>
    <w:rsid w:val="00C10E6B"/>
    <w:rsid w:val="00C52DAA"/>
    <w:rsid w:val="00C54191"/>
    <w:rsid w:val="00C57003"/>
    <w:rsid w:val="00C63944"/>
    <w:rsid w:val="00C92A5E"/>
    <w:rsid w:val="00CB5CB5"/>
    <w:rsid w:val="00D10136"/>
    <w:rsid w:val="00D15E20"/>
    <w:rsid w:val="00D254D9"/>
    <w:rsid w:val="00D269FD"/>
    <w:rsid w:val="00D4320D"/>
    <w:rsid w:val="00D454FB"/>
    <w:rsid w:val="00D55E3C"/>
    <w:rsid w:val="00DA1C49"/>
    <w:rsid w:val="00DA5D9C"/>
    <w:rsid w:val="00DC6181"/>
    <w:rsid w:val="00DE2E77"/>
    <w:rsid w:val="00DF3E98"/>
    <w:rsid w:val="00E016CD"/>
    <w:rsid w:val="00E070D6"/>
    <w:rsid w:val="00E40ADB"/>
    <w:rsid w:val="00E665FE"/>
    <w:rsid w:val="00E81451"/>
    <w:rsid w:val="00EB11A8"/>
    <w:rsid w:val="00EB363D"/>
    <w:rsid w:val="00EC3192"/>
    <w:rsid w:val="00EC66CF"/>
    <w:rsid w:val="00ED4BDE"/>
    <w:rsid w:val="00ED659C"/>
    <w:rsid w:val="00F0306B"/>
    <w:rsid w:val="00F054EB"/>
    <w:rsid w:val="00F0562A"/>
    <w:rsid w:val="00F16360"/>
    <w:rsid w:val="00F2000E"/>
    <w:rsid w:val="00F24B21"/>
    <w:rsid w:val="00F36DB3"/>
    <w:rsid w:val="00F42D95"/>
    <w:rsid w:val="00F42DB7"/>
    <w:rsid w:val="00F44E99"/>
    <w:rsid w:val="00F56F89"/>
    <w:rsid w:val="00F61319"/>
    <w:rsid w:val="00F63084"/>
    <w:rsid w:val="00F92C1E"/>
    <w:rsid w:val="00F97692"/>
    <w:rsid w:val="00FA1D17"/>
    <w:rsid w:val="00FB439C"/>
    <w:rsid w:val="00FC75F6"/>
    <w:rsid w:val="00FE64BA"/>
    <w:rsid w:val="01334B7B"/>
    <w:rsid w:val="0B0136E9"/>
    <w:rsid w:val="11793DFE"/>
    <w:rsid w:val="123A1E54"/>
    <w:rsid w:val="186C69EE"/>
    <w:rsid w:val="1B633BEE"/>
    <w:rsid w:val="24662184"/>
    <w:rsid w:val="3E947B77"/>
    <w:rsid w:val="40865508"/>
    <w:rsid w:val="4F9D3236"/>
    <w:rsid w:val="535B2CA9"/>
    <w:rsid w:val="57877B20"/>
    <w:rsid w:val="618E6A39"/>
    <w:rsid w:val="624915D9"/>
    <w:rsid w:val="66FA1E58"/>
    <w:rsid w:val="7A421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B5A84-F37F-4312-96F7-F55CAB4EC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unhideWhenUsed="1" w:qFormat="1"/>
    <w:lsdException w:name="heading 4"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jc w:val="center"/>
      <w:outlineLvl w:val="0"/>
    </w:pPr>
    <w:rPr>
      <w:rFonts w:eastAsia="宋体"/>
      <w:b/>
      <w:bCs/>
      <w:kern w:val="44"/>
      <w:sz w:val="44"/>
      <w:szCs w:val="44"/>
    </w:rPr>
  </w:style>
  <w:style w:type="paragraph" w:styleId="2">
    <w:name w:val="heading 2"/>
    <w:basedOn w:val="a"/>
    <w:next w:val="a"/>
    <w:link w:val="2Char"/>
    <w:uiPriority w:val="9"/>
    <w:unhideWhenUsed/>
    <w:qFormat/>
    <w:pPr>
      <w:keepNext/>
      <w:keepLines/>
      <w:spacing w:before="260" w:after="260" w:line="416" w:lineRule="auto"/>
      <w:jc w:val="center"/>
      <w:outlineLvl w:val="1"/>
    </w:pPr>
    <w:rPr>
      <w:rFonts w:asciiTheme="majorHAnsi" w:eastAsia="仿宋" w:hAnsiTheme="majorHAnsi" w:cstheme="majorBidi"/>
      <w:b/>
      <w:bCs/>
      <w:sz w:val="44"/>
      <w:szCs w:val="32"/>
    </w:rPr>
  </w:style>
  <w:style w:type="paragraph" w:styleId="3">
    <w:name w:val="heading 3"/>
    <w:basedOn w:val="a"/>
    <w:next w:val="a"/>
    <w:link w:val="3Char"/>
    <w:unhideWhenUsed/>
    <w:qFormat/>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pPr>
      <w:keepNext/>
      <w:keepLines/>
      <w:spacing w:before="280" w:after="290" w:line="376" w:lineRule="auto"/>
      <w:jc w:val="center"/>
      <w:outlineLvl w:val="3"/>
    </w:pPr>
    <w:rPr>
      <w:rFonts w:asciiTheme="majorHAnsi" w:eastAsia="仿宋" w:hAnsiTheme="majorHAnsi" w:cstheme="majorBidi"/>
      <w:b/>
      <w:bCs/>
      <w:sz w:val="32"/>
      <w:szCs w:val="28"/>
    </w:rPr>
  </w:style>
  <w:style w:type="paragraph" w:styleId="5">
    <w:name w:val="heading 5"/>
    <w:basedOn w:val="a"/>
    <w:next w:val="a"/>
    <w:link w:val="5Char"/>
    <w:uiPriority w:val="9"/>
    <w:qFormat/>
    <w:pPr>
      <w:keepNext/>
      <w:keepLines/>
      <w:spacing w:before="280" w:after="290" w:line="376" w:lineRule="auto"/>
      <w:outlineLvl w:val="4"/>
    </w:pPr>
    <w:rPr>
      <w:rFonts w:ascii="Calibri" w:eastAsia="黑体" w:hAnsi="Calibri" w:cs="Times New Roman"/>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unhideWhenUsed/>
    <w:rPr>
      <w:rFonts w:ascii="宋体" w:eastAsia="宋体" w:hAnsi="Calibri" w:cs="Times New Roman"/>
      <w:sz w:val="18"/>
      <w:szCs w:val="18"/>
    </w:rPr>
  </w:style>
  <w:style w:type="paragraph" w:styleId="a4">
    <w:name w:val="Body Text"/>
    <w:basedOn w:val="a"/>
    <w:link w:val="Char0"/>
    <w:uiPriority w:val="99"/>
    <w:unhideWhenUsed/>
    <w:qFormat/>
    <w:pPr>
      <w:spacing w:after="120"/>
    </w:pPr>
  </w:style>
  <w:style w:type="paragraph" w:styleId="a5">
    <w:name w:val="Body Text Indent"/>
    <w:basedOn w:val="a"/>
    <w:link w:val="Char1"/>
    <w:uiPriority w:val="99"/>
    <w:unhideWhenUsed/>
    <w:qFormat/>
    <w:pPr>
      <w:spacing w:after="120"/>
      <w:ind w:leftChars="200" w:left="420"/>
    </w:pPr>
  </w:style>
  <w:style w:type="paragraph" w:styleId="a6">
    <w:name w:val="Plain Text"/>
    <w:basedOn w:val="a"/>
    <w:link w:val="Char2"/>
    <w:qFormat/>
    <w:rPr>
      <w:rFonts w:ascii="宋体" w:eastAsia="宋体" w:hAnsi="Courier New" w:cs="Courier New"/>
      <w:szCs w:val="21"/>
    </w:rPr>
  </w:style>
  <w:style w:type="paragraph" w:styleId="a7">
    <w:name w:val="Date"/>
    <w:basedOn w:val="a"/>
    <w:next w:val="a"/>
    <w:link w:val="Char3"/>
    <w:uiPriority w:val="99"/>
    <w:semiHidden/>
    <w:unhideWhenUsed/>
    <w:pPr>
      <w:ind w:leftChars="2500" w:left="100"/>
    </w:pPr>
    <w:rPr>
      <w:rFonts w:ascii="Calibri" w:eastAsia="宋体" w:hAnsi="Calibri" w:cs="Times New Roman"/>
      <w:szCs w:val="22"/>
    </w:rPr>
  </w:style>
  <w:style w:type="paragraph" w:styleId="a8">
    <w:name w:val="Balloon Text"/>
    <w:basedOn w:val="a"/>
    <w:link w:val="Char4"/>
    <w:uiPriority w:val="99"/>
    <w:semiHidden/>
    <w:unhideWhenUsed/>
    <w:rPr>
      <w:rFonts w:ascii="Calibri" w:eastAsia="宋体" w:hAnsi="Calibri" w:cs="Times New Roman"/>
      <w:sz w:val="18"/>
      <w:szCs w:val="18"/>
    </w:rPr>
  </w:style>
  <w:style w:type="paragraph" w:styleId="a9">
    <w:name w:val="footer"/>
    <w:basedOn w:val="a"/>
    <w:link w:val="Char5"/>
    <w:uiPriority w:val="99"/>
    <w:qFormat/>
    <w:pPr>
      <w:tabs>
        <w:tab w:val="center" w:pos="4153"/>
        <w:tab w:val="right" w:pos="8306"/>
      </w:tabs>
      <w:snapToGrid w:val="0"/>
      <w:jc w:val="left"/>
    </w:pPr>
    <w:rPr>
      <w:rFonts w:ascii="Times New Roman" w:eastAsia="宋体" w:hAnsi="Times New Roman" w:cs="Times New Roman"/>
      <w:sz w:val="18"/>
      <w:szCs w:val="18"/>
    </w:rPr>
  </w:style>
  <w:style w:type="paragraph" w:styleId="aa">
    <w:name w:val="header"/>
    <w:basedOn w:val="a"/>
    <w:link w:val="Char6"/>
    <w:uiPriority w:val="99"/>
    <w:unhideWhenUse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style>
  <w:style w:type="paragraph" w:styleId="30">
    <w:name w:val="Body Text Indent 3"/>
    <w:basedOn w:val="a"/>
    <w:link w:val="3Char0"/>
    <w:pPr>
      <w:spacing w:line="560" w:lineRule="exact"/>
      <w:ind w:firstLine="630"/>
    </w:pPr>
    <w:rPr>
      <w:rFonts w:ascii="仿宋_GB2312" w:eastAsia="仿宋_GB2312" w:hAnsi="Times New Roman" w:cs="Times New Roman"/>
      <w:sz w:val="32"/>
      <w:szCs w:val="20"/>
    </w:rPr>
  </w:style>
  <w:style w:type="paragraph" w:styleId="20">
    <w:name w:val="toc 2"/>
    <w:basedOn w:val="a"/>
    <w:next w:val="a"/>
    <w:uiPriority w:val="39"/>
    <w:unhideWhenUsed/>
    <w:qFormat/>
    <w:pPr>
      <w:ind w:leftChars="200" w:left="420"/>
    </w:pPr>
  </w:style>
  <w:style w:type="paragraph" w:styleId="ab">
    <w:name w:val="Normal (Web)"/>
    <w:basedOn w:val="a"/>
    <w:uiPriority w:val="99"/>
    <w:qFormat/>
    <w:pPr>
      <w:spacing w:beforeAutospacing="1" w:afterAutospacing="1"/>
      <w:jc w:val="left"/>
    </w:pPr>
    <w:rPr>
      <w:rFonts w:cs="Times New Roman"/>
      <w:kern w:val="0"/>
      <w:sz w:val="24"/>
    </w:rPr>
  </w:style>
  <w:style w:type="table" w:styleId="ac">
    <w:name w:val="Table Grid"/>
    <w:basedOn w:val="a1"/>
    <w:uiPriority w:val="59"/>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Strong"/>
    <w:basedOn w:val="a0"/>
    <w:qFormat/>
    <w:rPr>
      <w:b/>
      <w:bCs/>
    </w:rPr>
  </w:style>
  <w:style w:type="character" w:styleId="ae">
    <w:name w:val="page number"/>
    <w:basedOn w:val="a0"/>
    <w:qFormat/>
  </w:style>
  <w:style w:type="character" w:styleId="af">
    <w:name w:val="Hyperlink"/>
    <w:basedOn w:val="a0"/>
    <w:uiPriority w:val="99"/>
    <w:unhideWhenUsed/>
    <w:qFormat/>
    <w:rPr>
      <w:color w:val="0563C1" w:themeColor="hyperlink"/>
      <w:u w:val="single"/>
    </w:rPr>
  </w:style>
  <w:style w:type="character" w:customStyle="1" w:styleId="1Char">
    <w:name w:val="标题 1 Char"/>
    <w:basedOn w:val="a0"/>
    <w:link w:val="1"/>
    <w:uiPriority w:val="9"/>
    <w:qFormat/>
    <w:rPr>
      <w:rFonts w:eastAsia="宋体"/>
      <w:b/>
      <w:bCs/>
      <w:kern w:val="44"/>
      <w:sz w:val="44"/>
      <w:szCs w:val="44"/>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2Char">
    <w:name w:val="标题 2 Char"/>
    <w:basedOn w:val="a0"/>
    <w:link w:val="2"/>
    <w:uiPriority w:val="9"/>
    <w:qFormat/>
    <w:rPr>
      <w:rFonts w:asciiTheme="majorHAnsi" w:eastAsia="仿宋" w:hAnsiTheme="majorHAnsi" w:cstheme="majorBidi"/>
      <w:b/>
      <w:bCs/>
      <w:sz w:val="44"/>
      <w:szCs w:val="32"/>
    </w:rPr>
  </w:style>
  <w:style w:type="character" w:customStyle="1" w:styleId="3Char">
    <w:name w:val="标题 3 Char"/>
    <w:basedOn w:val="a0"/>
    <w:link w:val="3"/>
    <w:qFormat/>
    <w:rPr>
      <w:b/>
      <w:bCs/>
      <w:sz w:val="32"/>
      <w:szCs w:val="32"/>
    </w:rPr>
  </w:style>
  <w:style w:type="character" w:customStyle="1" w:styleId="4Char">
    <w:name w:val="标题 4 Char"/>
    <w:basedOn w:val="a0"/>
    <w:link w:val="4"/>
    <w:uiPriority w:val="9"/>
    <w:qFormat/>
    <w:rPr>
      <w:rFonts w:asciiTheme="majorHAnsi" w:eastAsia="仿宋" w:hAnsiTheme="majorHAnsi" w:cstheme="majorBidi"/>
      <w:b/>
      <w:bCs/>
      <w:sz w:val="32"/>
      <w:szCs w:val="28"/>
    </w:rPr>
  </w:style>
  <w:style w:type="character" w:customStyle="1" w:styleId="Char5">
    <w:name w:val="页脚 Char"/>
    <w:basedOn w:val="a0"/>
    <w:link w:val="a9"/>
    <w:uiPriority w:val="99"/>
    <w:rPr>
      <w:rFonts w:ascii="Times New Roman" w:eastAsia="宋体" w:hAnsi="Times New Roman" w:cs="Times New Roman"/>
      <w:sz w:val="18"/>
      <w:szCs w:val="18"/>
    </w:rPr>
  </w:style>
  <w:style w:type="character" w:customStyle="1" w:styleId="3Char0">
    <w:name w:val="正文文本缩进 3 Char"/>
    <w:basedOn w:val="a0"/>
    <w:link w:val="30"/>
    <w:qFormat/>
    <w:rPr>
      <w:rFonts w:ascii="仿宋_GB2312" w:eastAsia="仿宋_GB2312" w:hAnsi="Times New Roman" w:cs="Times New Roman"/>
      <w:sz w:val="32"/>
      <w:szCs w:val="20"/>
    </w:rPr>
  </w:style>
  <w:style w:type="character" w:customStyle="1" w:styleId="content1">
    <w:name w:val="content1"/>
    <w:qFormat/>
    <w:rPr>
      <w:sz w:val="21"/>
      <w:szCs w:val="21"/>
    </w:rPr>
  </w:style>
  <w:style w:type="character" w:customStyle="1" w:styleId="Char0">
    <w:name w:val="正文文本 Char"/>
    <w:basedOn w:val="a0"/>
    <w:link w:val="a4"/>
    <w:uiPriority w:val="99"/>
    <w:qFormat/>
    <w:rPr>
      <w:szCs w:val="24"/>
    </w:rPr>
  </w:style>
  <w:style w:type="paragraph" w:customStyle="1" w:styleId="11">
    <w:name w:val="列表段落1"/>
    <w:basedOn w:val="a"/>
    <w:uiPriority w:val="34"/>
    <w:qFormat/>
    <w:pPr>
      <w:autoSpaceDE w:val="0"/>
      <w:autoSpaceDN w:val="0"/>
      <w:spacing w:before="206"/>
      <w:ind w:left="140" w:hanging="303"/>
      <w:jc w:val="left"/>
    </w:pPr>
    <w:rPr>
      <w:rFonts w:ascii="仿宋" w:eastAsia="仿宋" w:hAnsi="仿宋" w:cs="仿宋"/>
      <w:kern w:val="0"/>
      <w:sz w:val="22"/>
      <w:szCs w:val="22"/>
    </w:rPr>
  </w:style>
  <w:style w:type="character" w:customStyle="1" w:styleId="time">
    <w:name w:val="time"/>
    <w:basedOn w:val="a0"/>
    <w:qFormat/>
  </w:style>
  <w:style w:type="character" w:customStyle="1" w:styleId="Char1">
    <w:name w:val="正文文本缩进 Char"/>
    <w:basedOn w:val="a0"/>
    <w:link w:val="a5"/>
    <w:uiPriority w:val="99"/>
    <w:semiHidden/>
    <w:qFormat/>
    <w:rPr>
      <w:szCs w:val="24"/>
    </w:rPr>
  </w:style>
  <w:style w:type="paragraph" w:customStyle="1" w:styleId="Af0">
    <w:name w:val="正文 A"/>
    <w:qFormat/>
    <w:pPr>
      <w:widowControl w:val="0"/>
      <w:jc w:val="both"/>
    </w:pPr>
    <w:rPr>
      <w:rFonts w:ascii="Arial Unicode MS" w:eastAsia="Arial Unicode MS" w:hAnsi="Arial Unicode MS" w:cs="Arial Unicode MS" w:hint="eastAsia"/>
      <w:color w:val="000000"/>
      <w:kern w:val="2"/>
      <w:sz w:val="21"/>
      <w:szCs w:val="21"/>
      <w:u w:color="000000"/>
    </w:rPr>
  </w:style>
  <w:style w:type="character" w:customStyle="1" w:styleId="Char6">
    <w:name w:val="页眉 Char"/>
    <w:basedOn w:val="a0"/>
    <w:link w:val="aa"/>
    <w:uiPriority w:val="99"/>
    <w:qFormat/>
    <w:rPr>
      <w:sz w:val="18"/>
      <w:szCs w:val="18"/>
    </w:rPr>
  </w:style>
  <w:style w:type="character" w:customStyle="1" w:styleId="Char2">
    <w:name w:val="纯文本 Char"/>
    <w:basedOn w:val="a0"/>
    <w:link w:val="a6"/>
    <w:qFormat/>
    <w:rPr>
      <w:rFonts w:ascii="宋体" w:eastAsia="宋体" w:hAnsi="Courier New" w:cs="Courier New"/>
      <w:szCs w:val="21"/>
    </w:rPr>
  </w:style>
  <w:style w:type="character" w:customStyle="1" w:styleId="5Char">
    <w:name w:val="标题 5 Char"/>
    <w:basedOn w:val="a0"/>
    <w:link w:val="5"/>
    <w:uiPriority w:val="9"/>
    <w:rPr>
      <w:rFonts w:ascii="Calibri" w:eastAsia="黑体" w:hAnsi="Calibri" w:cs="Times New Roman"/>
      <w:b/>
      <w:bCs/>
      <w:kern w:val="2"/>
      <w:sz w:val="21"/>
      <w:szCs w:val="28"/>
    </w:rPr>
  </w:style>
  <w:style w:type="paragraph" w:customStyle="1" w:styleId="TOC2">
    <w:name w:val="TOC 标题2"/>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af1">
    <w:name w:val="List Paragraph"/>
    <w:basedOn w:val="a"/>
    <w:uiPriority w:val="34"/>
    <w:qFormat/>
    <w:pPr>
      <w:ind w:firstLineChars="200" w:firstLine="420"/>
    </w:pPr>
  </w:style>
  <w:style w:type="character" w:customStyle="1" w:styleId="Char3">
    <w:name w:val="日期 Char"/>
    <w:basedOn w:val="a0"/>
    <w:link w:val="a7"/>
    <w:uiPriority w:val="99"/>
    <w:semiHidden/>
    <w:rPr>
      <w:rFonts w:ascii="Calibri" w:eastAsia="宋体" w:hAnsi="Calibri" w:cs="Times New Roman"/>
      <w:kern w:val="2"/>
      <w:sz w:val="21"/>
      <w:szCs w:val="22"/>
    </w:rPr>
  </w:style>
  <w:style w:type="character" w:customStyle="1" w:styleId="Char4">
    <w:name w:val="批注框文本 Char"/>
    <w:basedOn w:val="a0"/>
    <w:link w:val="a8"/>
    <w:uiPriority w:val="99"/>
    <w:semiHidden/>
    <w:rPr>
      <w:rFonts w:ascii="Calibri" w:eastAsia="宋体" w:hAnsi="Calibri" w:cs="Times New Roman"/>
      <w:kern w:val="2"/>
      <w:sz w:val="18"/>
      <w:szCs w:val="18"/>
    </w:rPr>
  </w:style>
  <w:style w:type="paragraph" w:customStyle="1" w:styleId="CharCharCharCharCharChar">
    <w:name w:val="Char Char Char Char Char Char"/>
    <w:basedOn w:val="a"/>
    <w:rPr>
      <w:rFonts w:ascii="Times New Roman" w:eastAsia="宋体" w:hAnsi="Times New Roman" w:cs="Times New Roman"/>
      <w:szCs w:val="20"/>
    </w:rPr>
  </w:style>
  <w:style w:type="paragraph" w:customStyle="1" w:styleId="50">
    <w:name w:val="标题5"/>
    <w:basedOn w:val="a"/>
    <w:qFormat/>
    <w:rPr>
      <w:rFonts w:ascii="Times New Roman" w:eastAsia="宋体" w:hAnsi="Times New Roman" w:cs="Times New Roman"/>
      <w:b/>
      <w:sz w:val="24"/>
    </w:rPr>
  </w:style>
  <w:style w:type="paragraph" w:styleId="af2">
    <w:name w:val="No Spacing"/>
    <w:link w:val="Char7"/>
    <w:uiPriority w:val="1"/>
    <w:qFormat/>
    <w:rPr>
      <w:rFonts w:ascii="Calibri" w:eastAsia="宋体" w:hAnsi="Calibri" w:cs="Times New Roman"/>
      <w:sz w:val="22"/>
      <w:szCs w:val="22"/>
    </w:rPr>
  </w:style>
  <w:style w:type="character" w:customStyle="1" w:styleId="Char7">
    <w:name w:val="无间隔 Char"/>
    <w:link w:val="af2"/>
    <w:uiPriority w:val="1"/>
    <w:rPr>
      <w:rFonts w:ascii="Calibri" w:eastAsia="宋体" w:hAnsi="Calibri" w:cs="Times New Roman"/>
      <w:sz w:val="22"/>
      <w:szCs w:val="22"/>
    </w:rPr>
  </w:style>
  <w:style w:type="character" w:customStyle="1" w:styleId="Char">
    <w:name w:val="文档结构图 Char"/>
    <w:basedOn w:val="a0"/>
    <w:link w:val="a3"/>
    <w:uiPriority w:val="99"/>
    <w:semiHidden/>
    <w:rPr>
      <w:rFonts w:ascii="宋体"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22555F-899F-43C0-831E-FA35F5168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8042</Words>
  <Characters>45844</Characters>
  <Application>Microsoft Office Word</Application>
  <DocSecurity>0</DocSecurity>
  <Lines>382</Lines>
  <Paragraphs>107</Paragraphs>
  <ScaleCrop>false</ScaleCrop>
  <Company>Organization</Company>
  <LinksUpToDate>false</LinksUpToDate>
  <CharactersWithSpaces>53779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52645</dc:creator>
  <cp:lastModifiedBy>Windows 用户</cp:lastModifiedBy>
  <cp:revision>11</cp:revision>
  <cp:lastPrinted>2022-06-27T02:16:00Z</cp:lastPrinted>
  <dcterms:created xsi:type="dcterms:W3CDTF">2022-06-26T14:05:00Z</dcterms:created>
  <dcterms:modified xsi:type="dcterms:W3CDTF">2022-06-27T02:17:00Z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49B7244548A34EF78AB4D4050DD7F914</vt:lpwstr>
  </property>
</Properties>
</file>