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2138C" w14:textId="77777777" w:rsidR="00C8432F" w:rsidRDefault="00C8432F" w:rsidP="00C8432F">
      <w:pPr>
        <w:rPr>
          <w:rFonts w:ascii="仿宋" w:eastAsia="仿宋" w:hAnsi="仿宋"/>
          <w:sz w:val="30"/>
          <w:szCs w:val="30"/>
        </w:rPr>
      </w:pPr>
      <w:r>
        <w:rPr>
          <w:rFonts w:ascii="仿宋" w:eastAsia="仿宋" w:hAnsi="仿宋" w:hint="eastAsia"/>
          <w:sz w:val="30"/>
          <w:szCs w:val="30"/>
        </w:rPr>
        <w:t>附件1：</w:t>
      </w:r>
    </w:p>
    <w:p w14:paraId="2534D9D2" w14:textId="77777777" w:rsidR="00C8432F" w:rsidRDefault="00C8432F" w:rsidP="00C8432F">
      <w:pPr>
        <w:jc w:val="center"/>
        <w:rPr>
          <w:rFonts w:ascii="宋体" w:hAnsi="宋体"/>
          <w:b/>
          <w:bCs/>
          <w:sz w:val="36"/>
          <w:szCs w:val="36"/>
        </w:rPr>
      </w:pPr>
      <w:bookmarkStart w:id="0" w:name="OLE_LINK5"/>
      <w:bookmarkStart w:id="1" w:name="OLE_LINK6"/>
      <w:bookmarkStart w:id="2" w:name="OLE_LINK9"/>
      <w:r>
        <w:rPr>
          <w:rFonts w:ascii="宋体" w:hAnsi="宋体" w:hint="eastAsia"/>
          <w:b/>
          <w:bCs/>
          <w:sz w:val="36"/>
          <w:szCs w:val="36"/>
        </w:rPr>
        <w:t>武术散打项目</w:t>
      </w:r>
      <w:r>
        <w:rPr>
          <w:rFonts w:ascii="宋体" w:hAnsi="宋体" w:hint="eastAsia"/>
          <w:b/>
          <w:bCs/>
          <w:sz w:val="36"/>
          <w:szCs w:val="36"/>
        </w:rPr>
        <w:t>20</w:t>
      </w:r>
      <w:r>
        <w:rPr>
          <w:rFonts w:ascii="宋体" w:hAnsi="宋体"/>
          <w:b/>
          <w:bCs/>
          <w:sz w:val="36"/>
          <w:szCs w:val="36"/>
        </w:rPr>
        <w:t>22</w:t>
      </w:r>
      <w:r>
        <w:rPr>
          <w:rFonts w:ascii="宋体" w:hAnsi="宋体" w:hint="eastAsia"/>
          <w:b/>
          <w:bCs/>
          <w:sz w:val="36"/>
          <w:szCs w:val="36"/>
        </w:rPr>
        <w:t>年杭州亚运会选拔办法</w:t>
      </w:r>
    </w:p>
    <w:bookmarkEnd w:id="0"/>
    <w:bookmarkEnd w:id="1"/>
    <w:bookmarkEnd w:id="2"/>
    <w:p w14:paraId="77951FC8" w14:textId="77777777" w:rsidR="00C8432F" w:rsidRDefault="00C8432F" w:rsidP="00C8432F">
      <w:pPr>
        <w:rPr>
          <w:rFonts w:ascii="仿宋" w:eastAsia="仿宋" w:hAnsi="仿宋"/>
          <w:sz w:val="30"/>
          <w:szCs w:val="30"/>
        </w:rPr>
      </w:pPr>
    </w:p>
    <w:p w14:paraId="2EF13B56"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为了更好地备战20</w:t>
      </w:r>
      <w:r>
        <w:rPr>
          <w:rFonts w:ascii="仿宋" w:eastAsia="仿宋" w:hAnsi="仿宋"/>
          <w:sz w:val="30"/>
          <w:szCs w:val="30"/>
        </w:rPr>
        <w:t>22</w:t>
      </w:r>
      <w:r>
        <w:rPr>
          <w:rFonts w:ascii="仿宋" w:eastAsia="仿宋" w:hAnsi="仿宋" w:hint="eastAsia"/>
          <w:sz w:val="30"/>
          <w:szCs w:val="30"/>
        </w:rPr>
        <w:t>年杭州亚运会，科学合理地选拔最优秀的运动员参加20</w:t>
      </w:r>
      <w:r>
        <w:rPr>
          <w:rFonts w:ascii="仿宋" w:eastAsia="仿宋" w:hAnsi="仿宋"/>
          <w:sz w:val="30"/>
          <w:szCs w:val="30"/>
        </w:rPr>
        <w:t>22</w:t>
      </w:r>
      <w:r>
        <w:rPr>
          <w:rFonts w:ascii="仿宋" w:eastAsia="仿宋" w:hAnsi="仿宋" w:hint="eastAsia"/>
          <w:sz w:val="30"/>
          <w:szCs w:val="30"/>
        </w:rPr>
        <w:t>年杭州亚运会，争取优异成绩，根据我国武术散打运动发展的实际情况，依据国家体育总局有关文件精神，特制定本选拔办法。</w:t>
      </w:r>
    </w:p>
    <w:p w14:paraId="777E197F" w14:textId="77777777" w:rsidR="00C8432F" w:rsidRDefault="00C8432F" w:rsidP="00C8432F">
      <w:pPr>
        <w:ind w:firstLineChars="200" w:firstLine="602"/>
        <w:rPr>
          <w:rFonts w:ascii="仿宋" w:eastAsia="仿宋" w:hAnsi="仿宋"/>
          <w:sz w:val="30"/>
          <w:szCs w:val="30"/>
        </w:rPr>
      </w:pPr>
      <w:r>
        <w:rPr>
          <w:rFonts w:ascii="仿宋" w:eastAsia="仿宋" w:hAnsi="仿宋" w:hint="eastAsia"/>
          <w:b/>
          <w:bCs/>
          <w:sz w:val="30"/>
          <w:szCs w:val="30"/>
        </w:rPr>
        <w:t>第一条</w:t>
      </w:r>
      <w:r>
        <w:rPr>
          <w:rFonts w:ascii="仿宋" w:eastAsia="仿宋" w:hAnsi="仿宋" w:hint="eastAsia"/>
          <w:sz w:val="30"/>
          <w:szCs w:val="30"/>
        </w:rPr>
        <w:t xml:space="preserve">  选拔工作指导思想</w:t>
      </w:r>
    </w:p>
    <w:p w14:paraId="3BA51360"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以2</w:t>
      </w:r>
      <w:r>
        <w:rPr>
          <w:rFonts w:ascii="仿宋" w:eastAsia="仿宋" w:hAnsi="仿宋"/>
          <w:sz w:val="30"/>
          <w:szCs w:val="30"/>
        </w:rPr>
        <w:t>019</w:t>
      </w:r>
      <w:r>
        <w:rPr>
          <w:rFonts w:ascii="仿宋" w:eastAsia="仿宋" w:hAnsi="仿宋" w:hint="eastAsia"/>
          <w:sz w:val="30"/>
          <w:szCs w:val="30"/>
        </w:rPr>
        <w:t>年以来国际、国内比赛成绩为主要依据，以2</w:t>
      </w:r>
      <w:r>
        <w:rPr>
          <w:rFonts w:ascii="仿宋" w:eastAsia="仿宋" w:hAnsi="仿宋"/>
          <w:sz w:val="30"/>
          <w:szCs w:val="30"/>
        </w:rPr>
        <w:t>018</w:t>
      </w:r>
      <w:r>
        <w:rPr>
          <w:rFonts w:ascii="仿宋" w:eastAsia="仿宋" w:hAnsi="仿宋" w:hint="eastAsia"/>
          <w:sz w:val="30"/>
          <w:szCs w:val="30"/>
        </w:rPr>
        <w:t>年雅加达亚运会参赛级别为主要参考，结合国际主要对手的情况，量化与综合评定相结合，突出量化为主导，有序、科学地选拔杭州亚运会参赛级别及运动员。</w:t>
      </w:r>
    </w:p>
    <w:p w14:paraId="46E515A1" w14:textId="77777777" w:rsidR="00C8432F" w:rsidRDefault="00C8432F" w:rsidP="00C8432F">
      <w:pPr>
        <w:ind w:firstLineChars="200" w:firstLine="602"/>
        <w:rPr>
          <w:rFonts w:ascii="仿宋" w:eastAsia="仿宋" w:hAnsi="仿宋"/>
          <w:sz w:val="30"/>
          <w:szCs w:val="30"/>
        </w:rPr>
      </w:pPr>
      <w:r>
        <w:rPr>
          <w:rFonts w:ascii="仿宋" w:eastAsia="仿宋" w:hAnsi="仿宋" w:hint="eastAsia"/>
          <w:b/>
          <w:bCs/>
          <w:sz w:val="30"/>
          <w:szCs w:val="30"/>
        </w:rPr>
        <w:t>第二条</w:t>
      </w:r>
      <w:r>
        <w:rPr>
          <w:rFonts w:ascii="仿宋" w:eastAsia="仿宋" w:hAnsi="仿宋" w:hint="eastAsia"/>
          <w:sz w:val="30"/>
          <w:szCs w:val="30"/>
        </w:rPr>
        <w:t xml:space="preserve">  选拔原则</w:t>
      </w:r>
    </w:p>
    <w:p w14:paraId="5D7B8D77"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（一）“公平、公正、公开”原则</w:t>
      </w:r>
    </w:p>
    <w:p w14:paraId="67EEEF1C"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整个选拔过程必须公开、透明，选拔工作各项情况及信息及时向全国公布，接受上级主管部门及全国武术散打界的监督。</w:t>
      </w:r>
    </w:p>
    <w:p w14:paraId="5458000E"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（二）积分排名与综合评定相结合原则</w:t>
      </w:r>
    </w:p>
    <w:p w14:paraId="4F06EEBA"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根据运动员各类国际国内比赛和选拔赛的积分，结合国家武术散打队队委会的综合评估，确定参赛人选。综合评估主要以近期国际国内比赛和训练表现、主要对手和体重情况等为主要参考指标。</w:t>
      </w:r>
    </w:p>
    <w:p w14:paraId="58014703"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（三）统一指挥原则</w:t>
      </w:r>
    </w:p>
    <w:p w14:paraId="440E1814"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lastRenderedPageBreak/>
        <w:t>参加选拔的运动员和教练员须服从国家体育总局武术运动管理中心的统一领导和安排。</w:t>
      </w:r>
    </w:p>
    <w:p w14:paraId="6BBE96DF" w14:textId="77777777" w:rsidR="00C8432F" w:rsidRDefault="00C8432F" w:rsidP="00C8432F">
      <w:pPr>
        <w:ind w:firstLineChars="200" w:firstLine="602"/>
        <w:rPr>
          <w:rFonts w:ascii="仿宋" w:eastAsia="仿宋" w:hAnsi="仿宋"/>
          <w:sz w:val="30"/>
          <w:szCs w:val="30"/>
        </w:rPr>
      </w:pPr>
      <w:r>
        <w:rPr>
          <w:rFonts w:ascii="仿宋" w:eastAsia="仿宋" w:hAnsi="仿宋" w:hint="eastAsia"/>
          <w:b/>
          <w:bCs/>
          <w:sz w:val="30"/>
          <w:szCs w:val="30"/>
        </w:rPr>
        <w:t>第三条</w:t>
      </w:r>
      <w:r>
        <w:rPr>
          <w:rFonts w:ascii="仿宋" w:eastAsia="仿宋" w:hAnsi="仿宋" w:hint="eastAsia"/>
          <w:sz w:val="30"/>
          <w:szCs w:val="30"/>
        </w:rPr>
        <w:t xml:space="preserve">  参赛级别的选定和参赛运动员的选拔</w:t>
      </w:r>
    </w:p>
    <w:p w14:paraId="09AEE087"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（一）参赛级别的选定</w:t>
      </w:r>
    </w:p>
    <w:p w14:paraId="14E843BB" w14:textId="77777777" w:rsidR="00C8432F" w:rsidRDefault="00C8432F" w:rsidP="00C8432F">
      <w:pPr>
        <w:rPr>
          <w:rFonts w:ascii="仿宋" w:eastAsia="仿宋" w:hAnsi="仿宋"/>
          <w:sz w:val="30"/>
          <w:szCs w:val="30"/>
        </w:rPr>
      </w:pP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重点参考2</w:t>
      </w:r>
      <w:r>
        <w:rPr>
          <w:rFonts w:ascii="仿宋" w:eastAsia="仿宋" w:hAnsi="仿宋"/>
          <w:sz w:val="30"/>
          <w:szCs w:val="30"/>
        </w:rPr>
        <w:t>018</w:t>
      </w:r>
      <w:r>
        <w:rPr>
          <w:rFonts w:ascii="仿宋" w:eastAsia="仿宋" w:hAnsi="仿宋" w:hint="eastAsia"/>
          <w:sz w:val="30"/>
          <w:szCs w:val="30"/>
        </w:rPr>
        <w:t>年雅加达亚运会的参赛级别选定情况，初步确定为男子5</w:t>
      </w:r>
      <w:r>
        <w:rPr>
          <w:rFonts w:ascii="仿宋" w:eastAsia="仿宋" w:hAnsi="仿宋"/>
          <w:sz w:val="30"/>
          <w:szCs w:val="30"/>
        </w:rPr>
        <w:t>6</w:t>
      </w:r>
      <w:r>
        <w:rPr>
          <w:rFonts w:ascii="仿宋" w:eastAsia="仿宋" w:hAnsi="仿宋" w:hint="eastAsia"/>
          <w:sz w:val="30"/>
          <w:szCs w:val="30"/>
        </w:rPr>
        <w:t>、6</w:t>
      </w:r>
      <w:r>
        <w:rPr>
          <w:rFonts w:ascii="仿宋" w:eastAsia="仿宋" w:hAnsi="仿宋"/>
          <w:sz w:val="30"/>
          <w:szCs w:val="30"/>
        </w:rPr>
        <w:t>0</w:t>
      </w:r>
      <w:r>
        <w:rPr>
          <w:rFonts w:ascii="仿宋" w:eastAsia="仿宋" w:hAnsi="仿宋" w:hint="eastAsia"/>
          <w:sz w:val="30"/>
          <w:szCs w:val="30"/>
        </w:rPr>
        <w:t>、6</w:t>
      </w:r>
      <w:r>
        <w:rPr>
          <w:rFonts w:ascii="仿宋" w:eastAsia="仿宋" w:hAnsi="仿宋"/>
          <w:sz w:val="30"/>
          <w:szCs w:val="30"/>
        </w:rPr>
        <w:t>5</w:t>
      </w:r>
      <w:r>
        <w:rPr>
          <w:rFonts w:ascii="仿宋" w:eastAsia="仿宋" w:hAnsi="仿宋" w:hint="eastAsia"/>
          <w:sz w:val="30"/>
          <w:szCs w:val="30"/>
        </w:rPr>
        <w:t>、7</w:t>
      </w:r>
      <w:r>
        <w:rPr>
          <w:rFonts w:ascii="仿宋" w:eastAsia="仿宋" w:hAnsi="仿宋"/>
          <w:sz w:val="30"/>
          <w:szCs w:val="30"/>
        </w:rPr>
        <w:t>0</w:t>
      </w:r>
      <w:r>
        <w:rPr>
          <w:rFonts w:ascii="仿宋" w:eastAsia="仿宋" w:hAnsi="仿宋" w:hint="eastAsia"/>
          <w:sz w:val="30"/>
          <w:szCs w:val="30"/>
        </w:rPr>
        <w:t>公斤级4个级别，女子5</w:t>
      </w:r>
      <w:r>
        <w:rPr>
          <w:rFonts w:ascii="仿宋" w:eastAsia="仿宋" w:hAnsi="仿宋"/>
          <w:sz w:val="30"/>
          <w:szCs w:val="30"/>
        </w:rPr>
        <w:t>2</w:t>
      </w:r>
      <w:r>
        <w:rPr>
          <w:rFonts w:ascii="仿宋" w:eastAsia="仿宋" w:hAnsi="仿宋" w:hint="eastAsia"/>
          <w:sz w:val="30"/>
          <w:szCs w:val="30"/>
        </w:rPr>
        <w:t>、6</w:t>
      </w:r>
      <w:r>
        <w:rPr>
          <w:rFonts w:ascii="仿宋" w:eastAsia="仿宋" w:hAnsi="仿宋"/>
          <w:sz w:val="30"/>
          <w:szCs w:val="30"/>
        </w:rPr>
        <w:t>0</w:t>
      </w:r>
      <w:r>
        <w:rPr>
          <w:rFonts w:ascii="仿宋" w:eastAsia="仿宋" w:hAnsi="仿宋" w:hint="eastAsia"/>
          <w:sz w:val="30"/>
          <w:szCs w:val="30"/>
        </w:rPr>
        <w:t>公斤级2个级别。</w:t>
      </w:r>
    </w:p>
    <w:p w14:paraId="2D7B289D"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（二）国家队参训运动员的选拔（见附件</w:t>
      </w:r>
      <w:r>
        <w:rPr>
          <w:rFonts w:ascii="仿宋" w:eastAsia="仿宋" w:hAnsi="仿宋"/>
          <w:sz w:val="30"/>
          <w:szCs w:val="30"/>
        </w:rPr>
        <w:t>2</w:t>
      </w:r>
      <w:r>
        <w:rPr>
          <w:rFonts w:ascii="仿宋" w:eastAsia="仿宋" w:hAnsi="仿宋" w:hint="eastAsia"/>
          <w:sz w:val="30"/>
          <w:szCs w:val="30"/>
        </w:rPr>
        <w:t>）</w:t>
      </w:r>
    </w:p>
    <w:p w14:paraId="68D1D40B"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（三）20</w:t>
      </w:r>
      <w:r>
        <w:rPr>
          <w:rFonts w:ascii="仿宋" w:eastAsia="仿宋" w:hAnsi="仿宋"/>
          <w:sz w:val="30"/>
          <w:szCs w:val="30"/>
        </w:rPr>
        <w:t>22</w:t>
      </w:r>
      <w:r>
        <w:rPr>
          <w:rFonts w:ascii="仿宋" w:eastAsia="仿宋" w:hAnsi="仿宋" w:hint="eastAsia"/>
          <w:sz w:val="30"/>
          <w:szCs w:val="30"/>
        </w:rPr>
        <w:t>年杭州亚运会参赛运动员的选拔</w:t>
      </w:r>
    </w:p>
    <w:p w14:paraId="54C08F00"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1．选拔依据：2</w:t>
      </w:r>
      <w:r>
        <w:rPr>
          <w:rFonts w:ascii="仿宋" w:eastAsia="仿宋" w:hAnsi="仿宋"/>
          <w:sz w:val="30"/>
          <w:szCs w:val="30"/>
        </w:rPr>
        <w:t>022</w:t>
      </w:r>
      <w:r>
        <w:rPr>
          <w:rFonts w:ascii="仿宋" w:eastAsia="仿宋" w:hAnsi="仿宋" w:hint="eastAsia"/>
          <w:sz w:val="30"/>
          <w:szCs w:val="30"/>
        </w:rPr>
        <w:t>年初始积分、2</w:t>
      </w:r>
      <w:r>
        <w:rPr>
          <w:rFonts w:ascii="仿宋" w:eastAsia="仿宋" w:hAnsi="仿宋"/>
          <w:sz w:val="30"/>
          <w:szCs w:val="30"/>
        </w:rPr>
        <w:t>022</w:t>
      </w:r>
      <w:r>
        <w:rPr>
          <w:rFonts w:ascii="仿宋" w:eastAsia="仿宋" w:hAnsi="仿宋" w:hint="eastAsia"/>
          <w:sz w:val="30"/>
          <w:szCs w:val="30"/>
        </w:rPr>
        <w:t>年选拔赛成绩和队委会综合评定3项指标。</w:t>
      </w:r>
    </w:p>
    <w:p w14:paraId="7A3AC724"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2．选拔赛时间和地点</w:t>
      </w:r>
    </w:p>
    <w:p w14:paraId="3BF6AF9B"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（1）第一次选拔赛：20</w:t>
      </w:r>
      <w:r>
        <w:rPr>
          <w:rFonts w:ascii="仿宋" w:eastAsia="仿宋" w:hAnsi="仿宋"/>
          <w:sz w:val="30"/>
          <w:szCs w:val="30"/>
        </w:rPr>
        <w:t>22</w:t>
      </w:r>
      <w:r>
        <w:rPr>
          <w:rFonts w:ascii="仿宋" w:eastAsia="仿宋" w:hAnsi="仿宋" w:hint="eastAsia"/>
          <w:sz w:val="30"/>
          <w:szCs w:val="30"/>
        </w:rPr>
        <w:t>年</w:t>
      </w:r>
      <w:r>
        <w:rPr>
          <w:rFonts w:ascii="仿宋" w:eastAsia="仿宋" w:hAnsi="仿宋"/>
          <w:sz w:val="30"/>
          <w:szCs w:val="30"/>
        </w:rPr>
        <w:t>3</w:t>
      </w:r>
      <w:r>
        <w:rPr>
          <w:rFonts w:ascii="仿宋" w:eastAsia="仿宋" w:hAnsi="仿宋" w:hint="eastAsia"/>
          <w:sz w:val="30"/>
          <w:szCs w:val="30"/>
        </w:rPr>
        <w:t>月在国家队集训期间；</w:t>
      </w:r>
    </w:p>
    <w:p w14:paraId="01BBAD25"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（2）第二次选拔赛：2</w:t>
      </w:r>
      <w:r>
        <w:rPr>
          <w:rFonts w:ascii="仿宋" w:eastAsia="仿宋" w:hAnsi="仿宋"/>
          <w:sz w:val="30"/>
          <w:szCs w:val="30"/>
        </w:rPr>
        <w:t>022</w:t>
      </w:r>
      <w:r>
        <w:rPr>
          <w:rFonts w:ascii="仿宋" w:eastAsia="仿宋" w:hAnsi="仿宋" w:hint="eastAsia"/>
          <w:sz w:val="30"/>
          <w:szCs w:val="30"/>
        </w:rPr>
        <w:t>年全国武术散打锦标赛；</w:t>
      </w:r>
    </w:p>
    <w:p w14:paraId="17EE2422"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（3）第三次选拔赛：20</w:t>
      </w:r>
      <w:r>
        <w:rPr>
          <w:rFonts w:ascii="仿宋" w:eastAsia="仿宋" w:hAnsi="仿宋"/>
          <w:sz w:val="30"/>
          <w:szCs w:val="30"/>
        </w:rPr>
        <w:t>22</w:t>
      </w:r>
      <w:r>
        <w:rPr>
          <w:rFonts w:ascii="仿宋" w:eastAsia="仿宋" w:hAnsi="仿宋" w:hint="eastAsia"/>
          <w:sz w:val="30"/>
          <w:szCs w:val="30"/>
        </w:rPr>
        <w:t>年</w:t>
      </w:r>
      <w:r>
        <w:rPr>
          <w:rFonts w:ascii="仿宋" w:eastAsia="仿宋" w:hAnsi="仿宋"/>
          <w:sz w:val="30"/>
          <w:szCs w:val="30"/>
        </w:rPr>
        <w:t>6</w:t>
      </w:r>
      <w:r>
        <w:rPr>
          <w:rFonts w:ascii="仿宋" w:eastAsia="仿宋" w:hAnsi="仿宋" w:hint="eastAsia"/>
          <w:sz w:val="30"/>
          <w:szCs w:val="30"/>
        </w:rPr>
        <w:t>月在国家队集训期间；</w:t>
      </w:r>
    </w:p>
    <w:p w14:paraId="25ECEEF8"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（4）第四次选拔赛：2012年</w:t>
      </w:r>
      <w:r>
        <w:rPr>
          <w:rFonts w:ascii="仿宋" w:eastAsia="仿宋" w:hAnsi="仿宋"/>
          <w:sz w:val="30"/>
          <w:szCs w:val="30"/>
        </w:rPr>
        <w:t>7</w:t>
      </w:r>
      <w:r>
        <w:rPr>
          <w:rFonts w:ascii="仿宋" w:eastAsia="仿宋" w:hAnsi="仿宋" w:hint="eastAsia"/>
          <w:sz w:val="30"/>
          <w:szCs w:val="30"/>
        </w:rPr>
        <w:t>月在国家队集训期间。</w:t>
      </w:r>
    </w:p>
    <w:p w14:paraId="0D985692"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3．积分分值</w:t>
      </w:r>
    </w:p>
    <w:p w14:paraId="283DD48A"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（1）2</w:t>
      </w:r>
      <w:r>
        <w:rPr>
          <w:rFonts w:ascii="仿宋" w:eastAsia="仿宋" w:hAnsi="仿宋"/>
          <w:sz w:val="30"/>
          <w:szCs w:val="30"/>
        </w:rPr>
        <w:t>022</w:t>
      </w:r>
      <w:r>
        <w:rPr>
          <w:rFonts w:ascii="仿宋" w:eastAsia="仿宋" w:hAnsi="仿宋" w:hint="eastAsia"/>
          <w:sz w:val="30"/>
          <w:szCs w:val="30"/>
        </w:rPr>
        <w:t>年初始积分</w:t>
      </w:r>
    </w:p>
    <w:p w14:paraId="670F8022" w14:textId="77777777" w:rsidR="00C8432F" w:rsidRDefault="00C8432F" w:rsidP="00C8432F">
      <w:pPr>
        <w:rPr>
          <w:rFonts w:ascii="仿宋" w:eastAsia="仿宋" w:hAnsi="仿宋"/>
          <w:sz w:val="30"/>
          <w:szCs w:val="30"/>
        </w:rPr>
      </w:pP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各级别取前3名，积分分值分别为20、10、5。</w:t>
      </w:r>
    </w:p>
    <w:p w14:paraId="58B37590"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（2）选拔赛积分</w:t>
      </w:r>
    </w:p>
    <w:p w14:paraId="77B1EDA6"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各级别取前3名（如3人参赛，录取前2名，2人或1人参赛，只录取第1名），积分分值分别为20、10、5。</w:t>
      </w:r>
    </w:p>
    <w:p w14:paraId="7FF6FF6C"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lastRenderedPageBreak/>
        <w:t>（3）综合评估的积分分值</w:t>
      </w:r>
    </w:p>
    <w:p w14:paraId="41B1D7D5"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取前3名，积分分值分别为20、10、5。</w:t>
      </w:r>
    </w:p>
    <w:p w14:paraId="5EB1DB1F"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4．参赛运动员名单的拟定</w:t>
      </w:r>
    </w:p>
    <w:p w14:paraId="68301ECF"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积分排名第1名的为20</w:t>
      </w:r>
      <w:r>
        <w:rPr>
          <w:rFonts w:ascii="仿宋" w:eastAsia="仿宋" w:hAnsi="仿宋"/>
          <w:sz w:val="30"/>
          <w:szCs w:val="30"/>
        </w:rPr>
        <w:t>22</w:t>
      </w:r>
      <w:r>
        <w:rPr>
          <w:rFonts w:ascii="仿宋" w:eastAsia="仿宋" w:hAnsi="仿宋" w:hint="eastAsia"/>
          <w:sz w:val="30"/>
          <w:szCs w:val="30"/>
        </w:rPr>
        <w:t>年杭州亚运会正选运动员，第2、3名为替补，按顺序递补。</w:t>
      </w:r>
    </w:p>
    <w:p w14:paraId="191AD048" w14:textId="77777777" w:rsidR="00C8432F" w:rsidRDefault="00C8432F" w:rsidP="00C8432F">
      <w:pPr>
        <w:ind w:firstLineChars="200" w:firstLine="602"/>
        <w:rPr>
          <w:rFonts w:ascii="仿宋" w:eastAsia="仿宋" w:hAnsi="仿宋"/>
          <w:sz w:val="30"/>
          <w:szCs w:val="30"/>
        </w:rPr>
      </w:pPr>
      <w:r>
        <w:rPr>
          <w:rFonts w:ascii="仿宋" w:eastAsia="仿宋" w:hAnsi="仿宋" w:hint="eastAsia"/>
          <w:b/>
          <w:bCs/>
          <w:sz w:val="30"/>
          <w:szCs w:val="30"/>
        </w:rPr>
        <w:t>第四条</w:t>
      </w:r>
      <w:r>
        <w:rPr>
          <w:rFonts w:ascii="仿宋" w:eastAsia="仿宋" w:hAnsi="仿宋" w:hint="eastAsia"/>
          <w:sz w:val="30"/>
          <w:szCs w:val="30"/>
        </w:rPr>
        <w:t xml:space="preserve">  选拔程序</w:t>
      </w:r>
    </w:p>
    <w:p w14:paraId="34B50EE8"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根据上述选拔办法确定积分列前的运动员，由国家武术散打队队委会研究提出建议名单，报国家体育总局武术运动管理中心核准后上报国家体育总局审批。</w:t>
      </w:r>
    </w:p>
    <w:p w14:paraId="2109AF54" w14:textId="77777777" w:rsidR="00C8432F" w:rsidRDefault="00C8432F" w:rsidP="00C8432F">
      <w:pPr>
        <w:ind w:firstLineChars="200" w:firstLine="602"/>
        <w:rPr>
          <w:rFonts w:ascii="仿宋" w:eastAsia="仿宋" w:hAnsi="仿宋"/>
          <w:sz w:val="30"/>
          <w:szCs w:val="30"/>
        </w:rPr>
      </w:pPr>
      <w:r>
        <w:rPr>
          <w:rFonts w:ascii="仿宋" w:eastAsia="仿宋" w:hAnsi="仿宋" w:hint="eastAsia"/>
          <w:b/>
          <w:bCs/>
          <w:sz w:val="30"/>
          <w:szCs w:val="30"/>
        </w:rPr>
        <w:t>第五条</w:t>
      </w:r>
      <w:r>
        <w:rPr>
          <w:rFonts w:ascii="仿宋" w:eastAsia="仿宋" w:hAnsi="仿宋" w:hint="eastAsia"/>
          <w:sz w:val="30"/>
          <w:szCs w:val="30"/>
        </w:rPr>
        <w:t xml:space="preserve">  如获得排名第1者因故不能参赛，将按排名依次递补；如遇其它特殊情况，将另行提出方案，报国家体育总局武术运动管理中心核准后上报国家体育总局审批。</w:t>
      </w:r>
    </w:p>
    <w:p w14:paraId="0B97E337" w14:textId="77777777" w:rsidR="00C8432F" w:rsidRDefault="00C8432F" w:rsidP="00C8432F">
      <w:pPr>
        <w:ind w:firstLineChars="200" w:firstLine="602"/>
        <w:rPr>
          <w:rFonts w:ascii="仿宋" w:eastAsia="仿宋" w:hAnsi="仿宋"/>
          <w:sz w:val="30"/>
          <w:szCs w:val="30"/>
        </w:rPr>
      </w:pPr>
      <w:r>
        <w:rPr>
          <w:rFonts w:ascii="仿宋" w:eastAsia="仿宋" w:hAnsi="仿宋" w:hint="eastAsia"/>
          <w:b/>
          <w:bCs/>
          <w:sz w:val="30"/>
          <w:szCs w:val="30"/>
        </w:rPr>
        <w:t>第六条</w:t>
      </w:r>
      <w:r>
        <w:rPr>
          <w:rFonts w:ascii="仿宋" w:eastAsia="仿宋" w:hAnsi="仿宋" w:hint="eastAsia"/>
          <w:sz w:val="30"/>
          <w:szCs w:val="30"/>
        </w:rPr>
        <w:t xml:space="preserve">  监督措施和办法</w:t>
      </w:r>
    </w:p>
    <w:p w14:paraId="5CF46336"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一、向全国公布本选拔办法，公开选拔的全过程，及时公布包括积分在内的各项选拔信息；</w:t>
      </w:r>
    </w:p>
    <w:p w14:paraId="268EEB3B" w14:textId="77777777" w:rsidR="00C8432F" w:rsidRDefault="00C8432F" w:rsidP="00C8432F">
      <w:pPr>
        <w:ind w:firstLineChars="200" w:firstLine="600"/>
        <w:rPr>
          <w:rFonts w:ascii="仿宋" w:eastAsia="仿宋" w:hAnsi="仿宋"/>
          <w:sz w:val="30"/>
          <w:szCs w:val="30"/>
        </w:rPr>
      </w:pPr>
      <w:r>
        <w:rPr>
          <w:rFonts w:ascii="仿宋" w:eastAsia="仿宋" w:hAnsi="仿宋" w:hint="eastAsia"/>
          <w:sz w:val="30"/>
          <w:szCs w:val="30"/>
        </w:rPr>
        <w:t>二、选拔工作严格按照本办法执行，随时接受全国武术散打界的咨询，随时接受国家体育总局的检查和质询。</w:t>
      </w:r>
    </w:p>
    <w:p w14:paraId="53E2FD64" w14:textId="77777777" w:rsidR="00C8432F" w:rsidRDefault="00C8432F" w:rsidP="00C8432F">
      <w:pPr>
        <w:ind w:firstLineChars="200" w:firstLine="602"/>
        <w:rPr>
          <w:rFonts w:ascii="仿宋" w:eastAsia="仿宋" w:hAnsi="仿宋"/>
          <w:sz w:val="30"/>
          <w:szCs w:val="30"/>
        </w:rPr>
      </w:pPr>
      <w:r>
        <w:rPr>
          <w:rFonts w:ascii="仿宋" w:eastAsia="仿宋" w:hAnsi="仿宋" w:hint="eastAsia"/>
          <w:b/>
          <w:bCs/>
          <w:sz w:val="30"/>
          <w:szCs w:val="30"/>
        </w:rPr>
        <w:t>第七条</w:t>
      </w:r>
      <w:r>
        <w:rPr>
          <w:rFonts w:ascii="仿宋" w:eastAsia="仿宋" w:hAnsi="仿宋" w:hint="eastAsia"/>
          <w:sz w:val="30"/>
          <w:szCs w:val="30"/>
        </w:rPr>
        <w:t xml:space="preserve">  附件</w:t>
      </w:r>
    </w:p>
    <w:p w14:paraId="461FBFB1" w14:textId="77777777" w:rsidR="00C8432F" w:rsidRDefault="00C8432F" w:rsidP="00C8432F">
      <w:pPr>
        <w:rPr>
          <w:rFonts w:ascii="仿宋" w:eastAsia="仿宋" w:hAnsi="仿宋"/>
          <w:sz w:val="30"/>
          <w:szCs w:val="30"/>
        </w:rPr>
      </w:pP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《国家武术散打队运动员积分与选拔办法（试行）》</w:t>
      </w:r>
    </w:p>
    <w:p w14:paraId="4B09C563" w14:textId="77777777" w:rsidR="00C8432F" w:rsidRDefault="00C8432F" w:rsidP="00C8432F">
      <w:pPr>
        <w:ind w:firstLineChars="200" w:firstLine="602"/>
        <w:rPr>
          <w:rFonts w:ascii="仿宋" w:eastAsia="仿宋" w:hAnsi="仿宋"/>
          <w:sz w:val="30"/>
          <w:szCs w:val="30"/>
        </w:rPr>
      </w:pPr>
      <w:r>
        <w:rPr>
          <w:rFonts w:ascii="仿宋" w:eastAsia="仿宋" w:hAnsi="仿宋" w:hint="eastAsia"/>
          <w:b/>
          <w:bCs/>
          <w:sz w:val="30"/>
          <w:szCs w:val="30"/>
        </w:rPr>
        <w:t>第八条</w:t>
      </w:r>
      <w:r>
        <w:rPr>
          <w:rFonts w:ascii="仿宋" w:eastAsia="仿宋" w:hAnsi="仿宋" w:hint="eastAsia"/>
          <w:sz w:val="30"/>
          <w:szCs w:val="30"/>
        </w:rPr>
        <w:t xml:space="preserve">  本办法最终解释权归国家体育总局武术运动管理中心。</w:t>
      </w:r>
    </w:p>
    <w:p w14:paraId="31B7EC31" w14:textId="77777777" w:rsidR="00AC3DE9" w:rsidRPr="00C8432F" w:rsidRDefault="00AC3DE9" w:rsidP="00C8432F"/>
    <w:sectPr w:rsidR="00AC3DE9" w:rsidRPr="00C8432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32F"/>
    <w:rsid w:val="00AC3DE9"/>
    <w:rsid w:val="00C843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80F169E"/>
  <w15:chartTrackingRefBased/>
  <w15:docId w15:val="{FB86F369-EBFE-244C-9E77-247BDBB32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193</Words>
  <Characters>1103</Characters>
  <Application>Microsoft Office Word</Application>
  <DocSecurity>0</DocSecurity>
  <Lines>9</Lines>
  <Paragraphs>2</Paragraphs>
  <ScaleCrop>false</ScaleCrop>
  <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梁 峙</dc:creator>
  <cp:keywords/>
  <dc:description/>
  <cp:lastModifiedBy>梁 峙</cp:lastModifiedBy>
  <cp:revision>1</cp:revision>
  <dcterms:created xsi:type="dcterms:W3CDTF">2021-12-22T07:00:00Z</dcterms:created>
  <dcterms:modified xsi:type="dcterms:W3CDTF">2021-12-22T07:01:00Z</dcterms:modified>
</cp:coreProperties>
</file>